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bg-BG"/>
        </w:rPr>
        <w:tab/>
        <w:tab/>
        <w:tab/>
        <w:tab/>
      </w:r>
      <w:r>
        <w:rPr>
          <w:rFonts w:eastAsia="Times New Roman" w:cs="Times New Roman" w:ascii="Calibri" w:hAnsi="Calibri"/>
          <w:sz w:val="24"/>
          <w:szCs w:val="24"/>
          <w:lang w:eastAsia="bg-BG"/>
        </w:rPr>
        <w:tab/>
        <w:t xml:space="preserve">     До:</w:t>
      </w:r>
    </w:p>
    <w:tbl>
      <w:tblPr>
        <w:tblW w:w="5264" w:type="dxa"/>
        <w:jc w:val="left"/>
        <w:tblInd w:w="3798" w:type="dxa"/>
        <w:tblBorders>
          <w:top w:val="single" w:sz="2" w:space="0" w:color="808080"/>
          <w:left w:val="single" w:sz="4" w:space="0" w:color="00000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165"/>
        <w:gridCol w:w="4099"/>
      </w:tblGrid>
      <w:tr>
        <w:trPr>
          <w:trHeight w:val="240" w:hRule="atLeast"/>
        </w:trPr>
        <w:tc>
          <w:tcPr>
            <w:tcW w:w="1165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Организация</w:t>
            </w: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:</w:t>
            </w:r>
          </w:p>
        </w:tc>
        <w:tc>
          <w:tcPr>
            <w:tcW w:w="4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000000"/>
              <w:insideH w:val="single" w:sz="2" w:space="0" w:color="80808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ЖМТехнологии ООД</w:t>
            </w:r>
          </w:p>
        </w:tc>
      </w:tr>
      <w:tr>
        <w:trPr>
          <w:trHeight w:val="240" w:hRule="atLeast"/>
        </w:trPr>
        <w:tc>
          <w:tcPr>
            <w:tcW w:w="1165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Адрес /офис/:</w:t>
            </w:r>
          </w:p>
        </w:tc>
        <w:tc>
          <w:tcPr>
            <w:tcW w:w="4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000000"/>
              <w:insideH w:val="single" w:sz="2" w:space="0" w:color="80808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София, ж.к. "Дианабад", бул. "Др. Цанков" 46, бл.1,вх.1</w:t>
            </w:r>
          </w:p>
        </w:tc>
      </w:tr>
      <w:tr>
        <w:trPr>
          <w:trHeight w:val="240" w:hRule="atLeast"/>
        </w:trPr>
        <w:tc>
          <w:tcPr>
            <w:tcW w:w="1165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Тел/факс:</w:t>
            </w:r>
          </w:p>
        </w:tc>
        <w:tc>
          <w:tcPr>
            <w:tcW w:w="4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000000"/>
              <w:insideH w:val="single" w:sz="2" w:space="0" w:color="80808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(02) 965 89 89</w:t>
            </w:r>
          </w:p>
        </w:tc>
      </w:tr>
      <w:tr>
        <w:trPr>
          <w:trHeight w:val="240" w:hRule="atLeast"/>
        </w:trPr>
        <w:tc>
          <w:tcPr>
            <w:tcW w:w="1165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ИН по ДДС:</w:t>
            </w:r>
          </w:p>
        </w:tc>
        <w:tc>
          <w:tcPr>
            <w:tcW w:w="4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000000"/>
              <w:insideH w:val="single" w:sz="2" w:space="0" w:color="80808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BG121433536</w:t>
            </w:r>
          </w:p>
        </w:tc>
      </w:tr>
      <w:tr>
        <w:trPr>
          <w:trHeight w:val="240" w:hRule="atLeast"/>
        </w:trPr>
        <w:tc>
          <w:tcPr>
            <w:tcW w:w="1165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ЕИК:</w:t>
            </w:r>
          </w:p>
        </w:tc>
        <w:tc>
          <w:tcPr>
            <w:tcW w:w="4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000000"/>
              <w:insideH w:val="single" w:sz="2" w:space="0" w:color="80808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121433536</w:t>
            </w:r>
          </w:p>
        </w:tc>
      </w:tr>
      <w:tr>
        <w:trPr>
          <w:trHeight w:val="240" w:hRule="atLeast"/>
        </w:trPr>
        <w:tc>
          <w:tcPr>
            <w:tcW w:w="1165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МОЛ:</w:t>
            </w:r>
          </w:p>
        </w:tc>
        <w:tc>
          <w:tcPr>
            <w:tcW w:w="4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000000"/>
              <w:insideH w:val="single" w:sz="2" w:space="0" w:color="80808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4"/>
                <w:szCs w:val="24"/>
                <w:lang w:eastAsia="bg-BG"/>
              </w:rPr>
              <w:t>Желяз Георгиев Русев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 w:ascii="Calibri" w:hAnsi="Calibri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</w:r>
    </w:p>
    <w:p>
      <w:pPr>
        <w:pStyle w:val="ListParagraph"/>
        <w:ind w:left="1440" w:hanging="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</w:r>
    </w:p>
    <w:p>
      <w:pPr>
        <w:pStyle w:val="ListParagraph"/>
        <w:widowControl/>
        <w:bidi w:val="0"/>
        <w:spacing w:lineRule="auto" w:line="259" w:before="0" w:after="160"/>
        <w:ind w:left="720" w:right="1260" w:hanging="0"/>
        <w:contextualSpacing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ПРОТОКОЛ ЗА ВРЪЩАНЕ НА ЗАКУПЕНА СТОКА</w:t>
      </w:r>
    </w:p>
    <w:p>
      <w:pPr>
        <w:pStyle w:val="ListParagraph"/>
        <w:widowControl/>
        <w:bidi w:val="0"/>
        <w:spacing w:lineRule="auto" w:line="259" w:before="0" w:after="160"/>
        <w:ind w:left="720" w:right="1260" w:hanging="0"/>
        <w:contextualSpacing/>
        <w:jc w:val="left"/>
        <w:rPr>
          <w:rFonts w:ascii="Calibri" w:hAnsi="Calibri"/>
          <w:b/>
          <w:b/>
          <w:bCs/>
          <w:sz w:val="16"/>
          <w:szCs w:val="16"/>
          <w:lang w:val="en-US"/>
        </w:rPr>
      </w:pPr>
      <w:r>
        <w:rPr>
          <w:rFonts w:ascii="Calibri" w:hAnsi="Calibri"/>
          <w:b/>
          <w:bCs/>
          <w:sz w:val="16"/>
          <w:szCs w:val="16"/>
          <w:lang w:val="en-US"/>
        </w:rPr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sz w:val="20"/>
          <w:szCs w:val="20"/>
          <w:lang w:val="en-US"/>
        </w:rPr>
      </w:pPr>
      <w:r>
        <w:rPr>
          <w:rFonts w:ascii="Calibri" w:hAnsi="Calibri"/>
        </w:rPr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sz w:val="20"/>
          <w:szCs w:val="20"/>
          <w:lang w:val="en-US"/>
        </w:rPr>
      </w:pPr>
      <w:r>
        <w:rPr>
          <w:rFonts w:ascii="Calibri" w:hAnsi="Calibri"/>
        </w:rPr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I. Данни за поръчката</w:t>
      </w:r>
    </w:p>
    <w:tbl>
      <w:tblPr>
        <w:tblW w:w="907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8" w:type="dxa"/>
          <w:left w:w="57" w:type="dxa"/>
          <w:bottom w:w="58" w:type="dxa"/>
          <w:right w:w="58" w:type="dxa"/>
        </w:tblCellMar>
      </w:tblPr>
      <w:tblGrid>
        <w:gridCol w:w="3415"/>
        <w:gridCol w:w="5657"/>
      </w:tblGrid>
      <w:tr>
        <w:trPr/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Номер и дата на гаранционна карта:</w:t>
            </w:r>
          </w:p>
        </w:tc>
        <w:tc>
          <w:tcPr>
            <w:tcW w:w="5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4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Име и фамилия:</w:t>
            </w:r>
          </w:p>
        </w:tc>
        <w:tc>
          <w:tcPr>
            <w:tcW w:w="5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4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Електронна поща:</w:t>
            </w:r>
          </w:p>
        </w:tc>
        <w:tc>
          <w:tcPr>
            <w:tcW w:w="5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4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Телефон за контакт:</w:t>
            </w:r>
          </w:p>
        </w:tc>
        <w:tc>
          <w:tcPr>
            <w:tcW w:w="5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sz w:val="20"/>
          <w:szCs w:val="20"/>
          <w:lang w:val="en-US"/>
        </w:rPr>
      </w:pPr>
      <w:r>
        <w:rPr>
          <w:rFonts w:ascii="Calibri" w:hAnsi="Calibri"/>
        </w:rPr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sz w:val="20"/>
          <w:szCs w:val="20"/>
          <w:lang w:val="en-US"/>
        </w:rPr>
      </w:pPr>
      <w:r>
        <w:rPr>
          <w:rFonts w:ascii="Calibri" w:hAnsi="Calibri"/>
        </w:rPr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II. Данни за продуктите, които желаете да върнете</w:t>
      </w:r>
    </w:p>
    <w:tbl>
      <w:tblPr>
        <w:tblW w:w="907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8" w:type="dxa"/>
          <w:left w:w="57" w:type="dxa"/>
          <w:bottom w:w="58" w:type="dxa"/>
          <w:right w:w="58" w:type="dxa"/>
        </w:tblCellMar>
      </w:tblPr>
      <w:tblGrid>
        <w:gridCol w:w="2885"/>
        <w:gridCol w:w="2157"/>
        <w:gridCol w:w="4030"/>
      </w:tblGrid>
      <w:tr>
        <w:trPr/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Продукт </w:t>
              <w:br/>
              <w:t>(категория, марка, модел)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Сериен номер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Коментар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sz w:val="20"/>
          <w:szCs w:val="20"/>
          <w:lang w:val="en-US"/>
        </w:rPr>
      </w:pPr>
      <w:r>
        <w:rPr>
          <w:rFonts w:ascii="Calibri" w:hAnsi="Calibri"/>
        </w:rPr>
      </w:r>
    </w:p>
    <w:p>
      <w:pPr>
        <w:pStyle w:val="ListParagraph"/>
        <w:ind w:left="1440" w:hanging="0"/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</w:r>
    </w:p>
    <w:p>
      <w:pPr>
        <w:pStyle w:val="ListParagraph"/>
        <w:ind w:hanging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Потребителят има право на отказ от договора от разстояние или извън търговския обект без да посочва обективна причина в рамките на </w:t>
      </w:r>
      <w:r>
        <w:rPr>
          <w:rFonts w:ascii="Calibri" w:hAnsi="Calibri"/>
          <w:b/>
          <w:bCs/>
          <w:sz w:val="24"/>
          <w:szCs w:val="24"/>
          <w:lang w:val="en-US"/>
        </w:rPr>
        <w:t>14 календарни дни от датата на доставка</w:t>
      </w:r>
      <w:r>
        <w:rPr>
          <w:rFonts w:ascii="Calibri" w:hAnsi="Calibri"/>
          <w:sz w:val="24"/>
          <w:szCs w:val="24"/>
          <w:lang w:val="en-US"/>
        </w:rPr>
        <w:t>.</w:t>
      </w:r>
    </w:p>
    <w:p>
      <w:pPr>
        <w:pStyle w:val="ListParagraph"/>
        <w:ind w:left="144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istParagraph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След изявеното желание на Потребителя за връщане на стока чрез настоящия Протокол, търговецът възстановява сумата </w:t>
      </w:r>
      <w:r>
        <w:rPr>
          <w:rFonts w:ascii="Calibri" w:hAnsi="Calibri"/>
          <w:sz w:val="24"/>
          <w:szCs w:val="24"/>
        </w:rPr>
        <w:t>съобразно заплатената стойност за върнатите продукти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в рамките на </w:t>
      </w:r>
      <w:r>
        <w:rPr>
          <w:rFonts w:ascii="Calibri" w:hAnsi="Calibri"/>
          <w:b/>
          <w:bCs/>
          <w:sz w:val="24"/>
          <w:szCs w:val="24"/>
        </w:rPr>
        <w:t>14 календарни дни от датата на Протокола</w:t>
      </w:r>
      <w:r>
        <w:rPr>
          <w:rFonts w:ascii="Calibri" w:hAnsi="Calibri"/>
          <w:sz w:val="24"/>
          <w:szCs w:val="24"/>
        </w:rPr>
        <w:t>.</w:t>
      </w:r>
    </w:p>
    <w:p>
      <w:pPr>
        <w:pStyle w:val="ListParagraph"/>
        <w:ind w:left="144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istParagraph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Потребителят носи отговорност за намалената стойност на стоките, причинена от изпробването им, различно от необходимото, за да установи естеството, характеристиките и доброто им функциониране.</w:t>
      </w:r>
    </w:p>
    <w:p>
      <w:pPr>
        <w:pStyle w:val="ListParagraph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istParagraph"/>
        <w:ind w:left="144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Дата:</w:t>
        <w:tab/>
        <w:tab/>
        <w:tab/>
        <w:tab/>
        <w:tab/>
        <w:tab/>
        <w:tab/>
        <w:t>Име и подпис: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417" w:right="1417" w:header="0" w:top="56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922e4"/>
    <w:rPr>
      <w:b/>
      <w:bCs/>
    </w:rPr>
  </w:style>
  <w:style w:type="character" w:styleId="InternetLink">
    <w:name w:val="Internet Link"/>
    <w:basedOn w:val="DefaultParagraphFont"/>
    <w:uiPriority w:val="99"/>
    <w:unhideWhenUsed/>
    <w:rsid w:val="00a01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1e55"/>
    <w:rPr>
      <w:color w:val="808080"/>
      <w:shd w:fill="E6E6E6" w:val="clear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rFonts w:eastAsia="Calibri" w:cs="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Calibri" w:cs="Calibri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Calibri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rFonts w:ascii="Arial CYR" w:hAnsi="Arial CYR"/>
      <w:b/>
      <w:sz w:val="16"/>
    </w:rPr>
  </w:style>
  <w:style w:type="character" w:styleId="ListLabel28">
    <w:name w:val="ListLabel 28"/>
    <w:qFormat/>
    <w:rPr>
      <w:rFonts w:ascii="Arial CYR" w:hAnsi="Arial CYR"/>
      <w:b/>
      <w:sz w:val="16"/>
    </w:rPr>
  </w:style>
  <w:style w:type="character" w:styleId="ListLabel29">
    <w:name w:val="ListLabel 29"/>
    <w:qFormat/>
    <w:rPr>
      <w:rFonts w:ascii="Arial CYR" w:hAnsi="Arial CYR"/>
      <w:b/>
      <w:sz w:val="16"/>
    </w:rPr>
  </w:style>
  <w:style w:type="character" w:styleId="ListLabel30">
    <w:name w:val="ListLabel 30"/>
    <w:qFormat/>
    <w:rPr>
      <w:rFonts w:ascii="Arial CYR" w:hAnsi="Arial CYR"/>
      <w:b/>
      <w:sz w:val="16"/>
    </w:rPr>
  </w:style>
  <w:style w:type="character" w:styleId="ListLabel31">
    <w:name w:val="ListLabel 31"/>
    <w:qFormat/>
    <w:rPr>
      <w:rFonts w:ascii="Arial CYR" w:hAnsi="Arial CYR"/>
      <w:b/>
      <w:sz w:val="16"/>
    </w:rPr>
  </w:style>
  <w:style w:type="character" w:styleId="ListLabel32">
    <w:name w:val="ListLabel 32"/>
    <w:qFormat/>
    <w:rPr>
      <w:rFonts w:ascii="Arial CYR" w:hAnsi="Arial CYR"/>
      <w:b/>
      <w:sz w:val="16"/>
    </w:rPr>
  </w:style>
  <w:style w:type="character" w:styleId="ListLabel33">
    <w:name w:val="ListLabel 33"/>
    <w:qFormat/>
    <w:rPr>
      <w:rFonts w:ascii="Arial CYR" w:hAnsi="Arial CYR"/>
      <w:b/>
      <w:sz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312c5"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yle14" w:customStyle="1">
    <w:name w:val="Style1"/>
    <w:uiPriority w:val="99"/>
    <w:qFormat/>
    <w:rsid w:val="00a472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407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b20e2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3713-7E1F-4D8F-B981-953570F0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7462</TotalTime>
  <Application>LibreOffice/6.0.6.2$Linux_X86_64 LibreOffice_project/00m0$Build-2</Application>
  <Pages>1</Pages>
  <Words>155</Words>
  <Characters>898</Characters>
  <CharactersWithSpaces>1043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2019-02-19T09:14:00Z</dcterms:created>
  <dc:creator>Dimitar Kamenarov</dc:creator>
  <dc:description/>
  <dc:language>bg-BG</dc:language>
  <cp:lastModifiedBy/>
  <cp:lastPrinted>2019-03-15T15:36:00Z</cp:lastPrinted>
  <dcterms:modified xsi:type="dcterms:W3CDTF">2022-04-05T18:17:20Z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