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0451" w14:textId="7CB4B364" w:rsidR="00AB318E" w:rsidRDefault="00C66BFB">
      <w:pPr>
        <w:framePr w:h="2429" w:wrap="notBeside" w:vAnchor="text" w:hAnchor="text" w:xAlign="center" w:y="1"/>
        <w:jc w:val="center"/>
        <w:rPr>
          <w:sz w:val="2"/>
          <w:szCs w:val="2"/>
        </w:rPr>
      </w:pPr>
      <w:r>
        <w:rPr>
          <w:noProof/>
        </w:rPr>
        <w:drawing>
          <wp:inline distT="0" distB="0" distL="0" distR="0" wp14:anchorId="454E59B0" wp14:editId="57769EBE">
            <wp:extent cx="2425700" cy="1536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5700" cy="1536700"/>
                    </a:xfrm>
                    <a:prstGeom prst="rect">
                      <a:avLst/>
                    </a:prstGeom>
                    <a:noFill/>
                    <a:ln>
                      <a:noFill/>
                    </a:ln>
                  </pic:spPr>
                </pic:pic>
              </a:graphicData>
            </a:graphic>
          </wp:inline>
        </w:drawing>
      </w:r>
    </w:p>
    <w:p w14:paraId="5DDD8857" w14:textId="77777777" w:rsidR="00AB318E" w:rsidRDefault="00AB318E">
      <w:pPr>
        <w:rPr>
          <w:sz w:val="2"/>
          <w:szCs w:val="2"/>
        </w:rPr>
      </w:pPr>
    </w:p>
    <w:p w14:paraId="16C4679F" w14:textId="77777777" w:rsidR="00AB318E" w:rsidRDefault="00ED19F2">
      <w:pPr>
        <w:pStyle w:val="Heading110"/>
        <w:keepNext/>
        <w:keepLines/>
        <w:shd w:val="clear" w:color="auto" w:fill="auto"/>
        <w:spacing w:before="1042" w:after="925"/>
      </w:pPr>
      <w:bookmarkStart w:id="0" w:name="bookmark0"/>
      <w:r>
        <w:t>LIFE Guidelines for</w:t>
      </w:r>
      <w:r>
        <w:br/>
        <w:t>Partnership Agreements</w:t>
      </w:r>
      <w:bookmarkEnd w:id="0"/>
    </w:p>
    <w:p w14:paraId="07C7F577" w14:textId="77777777" w:rsidR="00AB318E" w:rsidRDefault="00ED19F2">
      <w:pPr>
        <w:pStyle w:val="Bodytext30"/>
        <w:shd w:val="clear" w:color="auto" w:fill="auto"/>
        <w:spacing w:before="0" w:after="247"/>
      </w:pPr>
      <w:r>
        <w:t xml:space="preserve">LIFE </w:t>
      </w:r>
      <w:proofErr w:type="spellStart"/>
      <w:r>
        <w:t>Programme</w:t>
      </w:r>
      <w:proofErr w:type="spellEnd"/>
      <w:r>
        <w:t xml:space="preserve"> (European Commission)</w:t>
      </w:r>
    </w:p>
    <w:p w14:paraId="1D207A46" w14:textId="26B8270A" w:rsidR="00AB318E" w:rsidRDefault="00ED19F2">
      <w:pPr>
        <w:pStyle w:val="Bodytext40"/>
        <w:shd w:val="clear" w:color="auto" w:fill="auto"/>
        <w:spacing w:before="0"/>
        <w:sectPr w:rsidR="00AB318E">
          <w:footerReference w:type="default" r:id="rId9"/>
          <w:footnotePr>
            <w:numFmt w:val="upperRoman"/>
            <w:numRestart w:val="eachPage"/>
          </w:footnotePr>
          <w:pgSz w:w="11900" w:h="16840"/>
          <w:pgMar w:top="1392" w:right="2772" w:bottom="1392" w:left="2769" w:header="0" w:footer="3" w:gutter="0"/>
          <w:cols w:space="720"/>
          <w:noEndnote/>
          <w:docGrid w:linePitch="360"/>
        </w:sectPr>
      </w:pPr>
      <w:r>
        <w:t xml:space="preserve">rev. </w:t>
      </w:r>
      <w:r w:rsidR="007A52FD">
        <w:t>7 July 7</w:t>
      </w:r>
      <w:proofErr w:type="gramStart"/>
      <w:r w:rsidR="007A52FD">
        <w:t xml:space="preserve"> 2021</w:t>
      </w:r>
      <w:proofErr w:type="gramEnd"/>
      <w:r>
        <w:t xml:space="preserve"> (corrected references)</w:t>
      </w:r>
    </w:p>
    <w:p w14:paraId="01FF9112" w14:textId="77777777" w:rsidR="00AB318E" w:rsidRDefault="00ED19F2">
      <w:pPr>
        <w:pStyle w:val="Bodytext20"/>
        <w:shd w:val="clear" w:color="auto" w:fill="auto"/>
        <w:spacing w:after="284"/>
        <w:ind w:firstLine="0"/>
      </w:pPr>
      <w:r w:rsidRPr="00C66BFB">
        <w:rPr>
          <w:lang w:val="en-GB" w:eastAsia="fr-FR" w:bidi="fr-FR"/>
        </w:rPr>
        <w:lastRenderedPageBreak/>
        <w:t xml:space="preserve">Grant </w:t>
      </w:r>
      <w:r>
        <w:t xml:space="preserve">agreements concluded under the LIFE </w:t>
      </w:r>
      <w:proofErr w:type="spellStart"/>
      <w:r>
        <w:t>programme</w:t>
      </w:r>
      <w:proofErr w:type="spellEnd"/>
      <w:r>
        <w:t xml:space="preserve"> can be implemented by more than one beneficiary.</w:t>
      </w:r>
    </w:p>
    <w:p w14:paraId="446D1783" w14:textId="7FB11AA5" w:rsidR="00AB318E" w:rsidRDefault="00ED19F2">
      <w:pPr>
        <w:pStyle w:val="Bodytext20"/>
        <w:shd w:val="clear" w:color="auto" w:fill="auto"/>
        <w:spacing w:after="286" w:line="274" w:lineRule="exact"/>
        <w:ind w:firstLine="0"/>
      </w:pPr>
      <w:r>
        <w:t xml:space="preserve">While Articles </w:t>
      </w:r>
      <w:r w:rsidR="0008100B">
        <w:t>(</w:t>
      </w:r>
      <w:r>
        <w:t>II.1.2 and II.1.3</w:t>
      </w:r>
      <w:r w:rsidR="0008100B">
        <w:t>)</w:t>
      </w:r>
      <w:r w:rsidR="0008100B">
        <w:rPr>
          <w:rStyle w:val="FootnoteReference"/>
        </w:rPr>
        <w:footnoteReference w:id="1"/>
      </w:r>
      <w:proofErr w:type="gramStart"/>
      <w:r w:rsidR="0008100B">
        <w:t>/(</w:t>
      </w:r>
      <w:proofErr w:type="gramEnd"/>
      <w:r w:rsidR="0008100B">
        <w:t>II.2.2 and II.2.3)</w:t>
      </w:r>
      <w:r w:rsidR="0008100B">
        <w:rPr>
          <w:rStyle w:val="FootnoteReference"/>
        </w:rPr>
        <w:footnoteReference w:id="2"/>
      </w:r>
      <w:r w:rsidR="0008100B">
        <w:t xml:space="preserve"> </w:t>
      </w:r>
      <w:r>
        <w:t>of the General Conditions outline the specific role of each type of beneficiary, Ar</w:t>
      </w:r>
      <w:r>
        <w:t>ticle II.1.1</w:t>
      </w:r>
      <w:r w:rsidR="0008100B" w:rsidRPr="0008100B">
        <w:rPr>
          <w:vertAlign w:val="superscript"/>
        </w:rPr>
        <w:t>1</w:t>
      </w:r>
      <w:r w:rsidR="0008100B">
        <w:t>/II.2.1</w:t>
      </w:r>
      <w:r w:rsidR="0008100B" w:rsidRPr="0008100B">
        <w:rPr>
          <w:vertAlign w:val="superscript"/>
        </w:rPr>
        <w:t>2</w:t>
      </w:r>
      <w:r>
        <w:t xml:space="preserve"> of the General Conditions describes common obligations and specifies that the coordinating beneficiary and the associated beneficiaries are jointly and severally responsible for carrying out the project and complying with the relevant legal ob</w:t>
      </w:r>
      <w:r>
        <w:t>ligations. To facilitate this in practice, Article II.1.1 (c)</w:t>
      </w:r>
      <w:r w:rsidR="007708E2" w:rsidRPr="007708E2">
        <w:rPr>
          <w:vertAlign w:val="superscript"/>
        </w:rPr>
        <w:t>1</w:t>
      </w:r>
      <w:r w:rsidR="007708E2">
        <w:t>/II.2.1 (c)</w:t>
      </w:r>
      <w:r w:rsidR="007708E2" w:rsidRPr="007708E2">
        <w:rPr>
          <w:vertAlign w:val="superscript"/>
        </w:rPr>
        <w:t>2</w:t>
      </w:r>
      <w:r w:rsidR="007708E2">
        <w:t xml:space="preserve"> </w:t>
      </w:r>
      <w:r>
        <w:t>in conjunction with Article II.1.3</w:t>
      </w:r>
      <w:r w:rsidR="007708E2" w:rsidRPr="007708E2">
        <w:rPr>
          <w:vertAlign w:val="superscript"/>
        </w:rPr>
        <w:t>1</w:t>
      </w:r>
      <w:r w:rsidR="007708E2">
        <w:t>/II.2.3</w:t>
      </w:r>
      <w:r w:rsidR="007708E2" w:rsidRPr="007708E2">
        <w:rPr>
          <w:vertAlign w:val="superscript"/>
        </w:rPr>
        <w:t>2</w:t>
      </w:r>
      <w:r>
        <w:t xml:space="preserve"> of the General Conditions require that the coordinating beneficiary shall conclude agreements with each associated beneficiary describing their technical and f</w:t>
      </w:r>
      <w:r>
        <w:t xml:space="preserve">inancial </w:t>
      </w:r>
      <w:r>
        <w:rPr>
          <w:lang w:val="da-DK" w:eastAsia="da-DK" w:bidi="da-DK"/>
        </w:rPr>
        <w:t xml:space="preserve">participation </w:t>
      </w:r>
      <w:r>
        <w:t>in the project.</w:t>
      </w:r>
    </w:p>
    <w:p w14:paraId="282BCA5F" w14:textId="77777777" w:rsidR="00AB318E" w:rsidRDefault="00ED19F2">
      <w:pPr>
        <w:pStyle w:val="Bodytext20"/>
        <w:shd w:val="clear" w:color="auto" w:fill="auto"/>
        <w:spacing w:after="274" w:line="266" w:lineRule="exact"/>
        <w:ind w:firstLine="0"/>
      </w:pPr>
      <w:r>
        <w:t>The key characteristics of a partnership agreement are as follows:</w:t>
      </w:r>
    </w:p>
    <w:p w14:paraId="32FF5775" w14:textId="77777777" w:rsidR="00AB318E" w:rsidRDefault="00ED19F2">
      <w:pPr>
        <w:pStyle w:val="Bodytext20"/>
        <w:numPr>
          <w:ilvl w:val="0"/>
          <w:numId w:val="1"/>
        </w:numPr>
        <w:shd w:val="clear" w:color="auto" w:fill="auto"/>
        <w:tabs>
          <w:tab w:val="left" w:pos="754"/>
        </w:tabs>
        <w:spacing w:line="274" w:lineRule="exact"/>
        <w:ind w:left="760"/>
      </w:pPr>
      <w:r>
        <w:t xml:space="preserve">A partnership agreement must be fully compatible with the grant agreement (including the General Conditions and the full revised </w:t>
      </w:r>
      <w:r>
        <w:rPr>
          <w:lang w:val="da-DK" w:eastAsia="da-DK" w:bidi="da-DK"/>
        </w:rPr>
        <w:t xml:space="preserve">project </w:t>
      </w:r>
      <w:r>
        <w:t xml:space="preserve">proposal) signed by the Coordinating beneficiary for </w:t>
      </w:r>
      <w:r>
        <w:rPr>
          <w:lang w:val="da-DK" w:eastAsia="da-DK" w:bidi="da-DK"/>
        </w:rPr>
        <w:t xml:space="preserve">all </w:t>
      </w:r>
      <w:r>
        <w:t>beneficiaries with the Agency/Commission, which must be annexed to the partnership agreement.</w:t>
      </w:r>
    </w:p>
    <w:p w14:paraId="08CAFF25" w14:textId="77777777" w:rsidR="00AB318E" w:rsidRDefault="00ED19F2">
      <w:pPr>
        <w:pStyle w:val="Bodytext20"/>
        <w:numPr>
          <w:ilvl w:val="0"/>
          <w:numId w:val="1"/>
        </w:numPr>
        <w:shd w:val="clear" w:color="auto" w:fill="auto"/>
        <w:tabs>
          <w:tab w:val="left" w:pos="754"/>
        </w:tabs>
        <w:spacing w:line="274" w:lineRule="exact"/>
        <w:ind w:left="760"/>
      </w:pPr>
      <w:r>
        <w:t xml:space="preserve">It shall make precise reference to the General Conditions. Unless explicitly stated otherwise, all parts </w:t>
      </w:r>
      <w:r>
        <w:t xml:space="preserve">of </w:t>
      </w:r>
      <w:r>
        <w:rPr>
          <w:lang w:val="nl-NL" w:eastAsia="nl-NL" w:bidi="nl-NL"/>
        </w:rPr>
        <w:t xml:space="preserve">the </w:t>
      </w:r>
      <w:r>
        <w:t>General Conditions are relevant for and apply to both the coordinating beneficiary and the associated beneficiary.</w:t>
      </w:r>
    </w:p>
    <w:p w14:paraId="6EAAE789" w14:textId="28453D71" w:rsidR="00AB318E" w:rsidRDefault="00ED19F2">
      <w:pPr>
        <w:pStyle w:val="Bodytext20"/>
        <w:numPr>
          <w:ilvl w:val="0"/>
          <w:numId w:val="1"/>
        </w:numPr>
        <w:shd w:val="clear" w:color="auto" w:fill="auto"/>
        <w:tabs>
          <w:tab w:val="left" w:pos="754"/>
        </w:tabs>
        <w:spacing w:after="286" w:line="274" w:lineRule="exact"/>
        <w:ind w:left="760"/>
      </w:pPr>
      <w:r>
        <w:t>The provisions of the grant agreement, including the mandate</w:t>
      </w:r>
      <w:r>
        <w:rPr>
          <w:vertAlign w:val="superscript"/>
        </w:rPr>
        <w:footnoteReference w:id="3"/>
      </w:r>
      <w:r>
        <w:t xml:space="preserve"> stipulating that the associated beneficiary gives the coordinating bene</w:t>
      </w:r>
      <w:r>
        <w:t xml:space="preserve">ficiary </w:t>
      </w:r>
      <w:r>
        <w:rPr>
          <w:lang w:val="nl-NL" w:eastAsia="nl-NL" w:bidi="nl-NL"/>
        </w:rPr>
        <w:t xml:space="preserve">the </w:t>
      </w:r>
      <w:r>
        <w:t xml:space="preserve">mandate to act on its behalf towards the </w:t>
      </w:r>
      <w:r w:rsidR="007708E2">
        <w:t xml:space="preserve">European Climate, Infrastructure and Environment </w:t>
      </w:r>
      <w:r>
        <w:t xml:space="preserve">Executive Agency </w:t>
      </w:r>
      <w:r>
        <w:t>(</w:t>
      </w:r>
      <w:r w:rsidR="007708E2">
        <w:t>CINEA</w:t>
      </w:r>
      <w:r>
        <w:t xml:space="preserve">) of the European Commission, hereinafter referred to as </w:t>
      </w:r>
      <w:r>
        <w:rPr>
          <w:lang w:val="nl-NL" w:eastAsia="nl-NL" w:bidi="nl-NL"/>
        </w:rPr>
        <w:t xml:space="preserve">"the </w:t>
      </w:r>
      <w:r>
        <w:t>Agency")</w:t>
      </w:r>
      <w:r w:rsidR="007708E2">
        <w:t xml:space="preserve"> </w:t>
      </w:r>
      <w:r>
        <w:t>or directly the European Commission (hereinafter referred to as "the Co</w:t>
      </w:r>
      <w:r>
        <w:t xml:space="preserve">mmission"), shall take precedence over any other agreement between the associated beneficiary and the coordinating beneficiary that </w:t>
      </w:r>
      <w:r>
        <w:rPr>
          <w:lang w:val="cs-CZ" w:eastAsia="cs-CZ" w:bidi="cs-CZ"/>
        </w:rPr>
        <w:t xml:space="preserve">may </w:t>
      </w:r>
      <w:r>
        <w:rPr>
          <w:lang w:val="da-DK" w:eastAsia="da-DK" w:bidi="da-DK"/>
        </w:rPr>
        <w:t xml:space="preserve">have </w:t>
      </w:r>
      <w:r>
        <w:t xml:space="preserve">an </w:t>
      </w:r>
      <w:r>
        <w:rPr>
          <w:lang w:val="nl-NL" w:eastAsia="nl-NL" w:bidi="nl-NL"/>
        </w:rPr>
        <w:t xml:space="preserve">effect </w:t>
      </w:r>
      <w:r>
        <w:t>on the implementation of the grant agreement between the coordinating beneficiary and the Agency/Commissi</w:t>
      </w:r>
      <w:r>
        <w:t xml:space="preserve">on (including </w:t>
      </w:r>
      <w:r>
        <w:rPr>
          <w:lang w:val="da-DK" w:eastAsia="da-DK" w:bidi="da-DK"/>
        </w:rPr>
        <w:t xml:space="preserve">this </w:t>
      </w:r>
      <w:r>
        <w:t>partnership agreement);</w:t>
      </w:r>
    </w:p>
    <w:p w14:paraId="2D815C58" w14:textId="77777777" w:rsidR="00AB318E" w:rsidRDefault="00ED19F2">
      <w:pPr>
        <w:pStyle w:val="Bodytext20"/>
        <w:numPr>
          <w:ilvl w:val="0"/>
          <w:numId w:val="1"/>
        </w:numPr>
        <w:shd w:val="clear" w:color="auto" w:fill="auto"/>
        <w:tabs>
          <w:tab w:val="left" w:pos="754"/>
        </w:tabs>
        <w:spacing w:after="274" w:line="266" w:lineRule="exact"/>
        <w:ind w:left="760"/>
      </w:pPr>
      <w:r>
        <w:t xml:space="preserve">It shall be signed by the coordinating beneficiary and the associated </w:t>
      </w:r>
      <w:proofErr w:type="gramStart"/>
      <w:r>
        <w:t>beneficiary;</w:t>
      </w:r>
      <w:proofErr w:type="gramEnd"/>
    </w:p>
    <w:p w14:paraId="56C07342" w14:textId="77777777" w:rsidR="00AB318E" w:rsidRDefault="00ED19F2">
      <w:pPr>
        <w:pStyle w:val="Bodytext20"/>
        <w:numPr>
          <w:ilvl w:val="0"/>
          <w:numId w:val="1"/>
        </w:numPr>
        <w:shd w:val="clear" w:color="auto" w:fill="auto"/>
        <w:tabs>
          <w:tab w:val="left" w:pos="754"/>
        </w:tabs>
        <w:spacing w:after="276" w:line="274" w:lineRule="exact"/>
        <w:ind w:left="760"/>
      </w:pPr>
      <w:r>
        <w:t xml:space="preserve">It shall define the role of the coordinating beneficiary and the associated beneficiary, their </w:t>
      </w:r>
      <w:proofErr w:type="gramStart"/>
      <w:r>
        <w:t>responsibilities</w:t>
      </w:r>
      <w:proofErr w:type="gramEnd"/>
      <w:r>
        <w:t xml:space="preserve"> and the means to carry out the tasks foreseen in the grant agreement. A detailed description of the technical and financial </w:t>
      </w:r>
      <w:r>
        <w:rPr>
          <w:lang w:val="da-DK" w:eastAsia="da-DK" w:bidi="da-DK"/>
        </w:rPr>
        <w:t xml:space="preserve">participation </w:t>
      </w:r>
      <w:r>
        <w:t>in the</w:t>
      </w:r>
      <w:r>
        <w:t xml:space="preserve"> </w:t>
      </w:r>
      <w:r>
        <w:rPr>
          <w:lang w:val="da-DK" w:eastAsia="da-DK" w:bidi="da-DK"/>
        </w:rPr>
        <w:t xml:space="preserve">project </w:t>
      </w:r>
      <w:r>
        <w:t xml:space="preserve">is therefore </w:t>
      </w:r>
      <w:proofErr w:type="gramStart"/>
      <w:r>
        <w:t>required;</w:t>
      </w:r>
      <w:proofErr w:type="gramEnd"/>
    </w:p>
    <w:p w14:paraId="30129C45" w14:textId="77777777" w:rsidR="00AB318E" w:rsidRDefault="00ED19F2">
      <w:pPr>
        <w:pStyle w:val="Bodytext20"/>
        <w:numPr>
          <w:ilvl w:val="0"/>
          <w:numId w:val="1"/>
        </w:numPr>
        <w:shd w:val="clear" w:color="auto" w:fill="auto"/>
        <w:tabs>
          <w:tab w:val="left" w:pos="754"/>
        </w:tabs>
        <w:spacing w:after="284"/>
        <w:ind w:left="760"/>
      </w:pPr>
      <w:r>
        <w:t xml:space="preserve">It shall contain provisions to prevent conflicts and to establish ways to settle disputes in the </w:t>
      </w:r>
      <w:r>
        <w:rPr>
          <w:lang w:val="nl-NL" w:eastAsia="nl-NL" w:bidi="nl-NL"/>
        </w:rPr>
        <w:t xml:space="preserve">best </w:t>
      </w:r>
      <w:proofErr w:type="gramStart"/>
      <w:r>
        <w:t>way;</w:t>
      </w:r>
      <w:proofErr w:type="gramEnd"/>
    </w:p>
    <w:p w14:paraId="5501CF1E" w14:textId="77777777" w:rsidR="00AB318E" w:rsidRDefault="00ED19F2">
      <w:pPr>
        <w:pStyle w:val="Bodytext20"/>
        <w:numPr>
          <w:ilvl w:val="0"/>
          <w:numId w:val="1"/>
        </w:numPr>
        <w:shd w:val="clear" w:color="auto" w:fill="auto"/>
        <w:tabs>
          <w:tab w:val="left" w:pos="754"/>
        </w:tabs>
        <w:spacing w:after="0" w:line="274" w:lineRule="exact"/>
        <w:ind w:left="760"/>
      </w:pPr>
      <w:r>
        <w:t xml:space="preserve">It shall set out procedures for </w:t>
      </w:r>
      <w:proofErr w:type="spellStart"/>
      <w:r>
        <w:t>organising</w:t>
      </w:r>
      <w:proofErr w:type="spellEnd"/>
      <w:r>
        <w:t xml:space="preserve"> internal project funding in the most efficient and </w:t>
      </w:r>
      <w:proofErr w:type="gramStart"/>
      <w:r>
        <w:t>cost effective</w:t>
      </w:r>
      <w:proofErr w:type="gramEnd"/>
      <w:r>
        <w:t xml:space="preserve"> way.</w:t>
      </w:r>
    </w:p>
    <w:p w14:paraId="417399C0" w14:textId="77777777" w:rsidR="00AB318E" w:rsidRDefault="00ED19F2">
      <w:pPr>
        <w:pStyle w:val="Bodytext20"/>
        <w:shd w:val="clear" w:color="auto" w:fill="auto"/>
        <w:spacing w:after="560" w:line="274" w:lineRule="exact"/>
        <w:ind w:firstLine="0"/>
      </w:pPr>
      <w:r>
        <w:t>Please note that partnership agreements are legal documents. The contracting parties (</w:t>
      </w:r>
      <w:proofErr w:type="gramStart"/>
      <w:r>
        <w:t>i.e.</w:t>
      </w:r>
      <w:proofErr w:type="gramEnd"/>
      <w:r>
        <w:t xml:space="preserve"> the </w:t>
      </w:r>
      <w:r>
        <w:lastRenderedPageBreak/>
        <w:t>coordinating beneficiary and the associated beneficiary) have the sole responsibility to draw up the written agreement in line with their respective national law</w:t>
      </w:r>
      <w:r>
        <w:t xml:space="preserve">. The Agency/Commission cannot be held responsible for the format and contents of the partnership agreement concluded between the coordinating beneficiary and the associated beneficiary. The language of the agreement </w:t>
      </w:r>
      <w:r>
        <w:rPr>
          <w:lang w:val="cs-CZ" w:eastAsia="cs-CZ" w:bidi="cs-CZ"/>
        </w:rPr>
        <w:t xml:space="preserve">may </w:t>
      </w:r>
      <w:r>
        <w:t xml:space="preserve">be chosen by the contracting </w:t>
      </w:r>
      <w:r>
        <w:rPr>
          <w:lang w:val="da-DK" w:eastAsia="da-DK" w:bidi="da-DK"/>
        </w:rPr>
        <w:t>partie</w:t>
      </w:r>
      <w:r>
        <w:rPr>
          <w:lang w:val="da-DK" w:eastAsia="da-DK" w:bidi="da-DK"/>
        </w:rPr>
        <w:t xml:space="preserve">s </w:t>
      </w:r>
      <w:r>
        <w:t xml:space="preserve">among the </w:t>
      </w:r>
      <w:r>
        <w:rPr>
          <w:lang w:val="da-DK" w:eastAsia="da-DK" w:bidi="da-DK"/>
        </w:rPr>
        <w:t xml:space="preserve">official </w:t>
      </w:r>
      <w:r>
        <w:t>languages of the European Union.</w:t>
      </w:r>
    </w:p>
    <w:p w14:paraId="0ADE2B27" w14:textId="372BF57F" w:rsidR="00AB318E" w:rsidRDefault="00ED19F2">
      <w:pPr>
        <w:pStyle w:val="Bodytext20"/>
        <w:shd w:val="clear" w:color="auto" w:fill="auto"/>
        <w:spacing w:line="274" w:lineRule="exact"/>
        <w:ind w:firstLine="0"/>
      </w:pPr>
      <w:r w:rsidRPr="00885404">
        <w:t xml:space="preserve">The conclusion of the partnership agreement shall be notified to the Agency/Commission along with the first </w:t>
      </w:r>
      <w:r w:rsidRPr="00885404">
        <w:t xml:space="preserve">report </w:t>
      </w:r>
      <w:r w:rsidR="00885404" w:rsidRPr="00885404">
        <w:rPr>
          <w:lang w:val="en-GB"/>
        </w:rPr>
        <w:t xml:space="preserve">(progress or mid-term report) </w:t>
      </w:r>
      <w:r w:rsidRPr="00885404">
        <w:t xml:space="preserve">within the meaning of Article </w:t>
      </w:r>
      <w:r w:rsidR="00822F00">
        <w:t>(</w:t>
      </w:r>
      <w:r w:rsidRPr="00885404">
        <w:t>II.23</w:t>
      </w:r>
      <w:r w:rsidRPr="00885404">
        <w:t xml:space="preserve"> of the General</w:t>
      </w:r>
      <w:r w:rsidR="00130F7F" w:rsidRPr="00885404">
        <w:t xml:space="preserve"> Conditions</w:t>
      </w:r>
      <w:r w:rsidR="00822F00">
        <w:t>)</w:t>
      </w:r>
      <w:r w:rsidR="00822F00">
        <w:rPr>
          <w:rStyle w:val="FootnoteReference"/>
        </w:rPr>
        <w:footnoteReference w:id="4"/>
      </w:r>
      <w:r w:rsidR="00822F00">
        <w:t xml:space="preserve"> / (I.4 of the Special Conditions)</w:t>
      </w:r>
      <w:r w:rsidR="00822F00">
        <w:rPr>
          <w:rStyle w:val="FootnoteReference"/>
        </w:rPr>
        <w:footnoteReference w:id="5"/>
      </w:r>
      <w:r w:rsidR="00130F7F" w:rsidRPr="00885404">
        <w:t>.</w:t>
      </w:r>
    </w:p>
    <w:p w14:paraId="082A26D3" w14:textId="77777777" w:rsidR="00AB318E" w:rsidRDefault="00ED19F2">
      <w:pPr>
        <w:pStyle w:val="Bodytext20"/>
        <w:shd w:val="clear" w:color="auto" w:fill="auto"/>
        <w:spacing w:after="0" w:line="274" w:lineRule="exact"/>
        <w:ind w:firstLine="0"/>
        <w:sectPr w:rsidR="00AB318E">
          <w:pgSz w:w="11900" w:h="16840"/>
          <w:pgMar w:top="1426" w:right="1373" w:bottom="1383" w:left="1378" w:header="0" w:footer="3" w:gutter="0"/>
          <w:cols w:space="720"/>
          <w:noEndnote/>
          <w:docGrid w:linePitch="360"/>
        </w:sectPr>
      </w:pPr>
      <w:r>
        <w:t>The</w:t>
      </w:r>
      <w:r>
        <w:t xml:space="preserve"> following pages present a template for a Partnership Agreement. Please note that </w:t>
      </w:r>
      <w:r>
        <w:rPr>
          <w:lang w:val="da-DK" w:eastAsia="da-DK" w:bidi="da-DK"/>
        </w:rPr>
        <w:t xml:space="preserve">this </w:t>
      </w:r>
      <w:r>
        <w:t xml:space="preserve">format is not binding; other formats containing at least a similar level of detail are </w:t>
      </w:r>
      <w:r>
        <w:rPr>
          <w:lang w:val="da-DK" w:eastAsia="da-DK" w:bidi="da-DK"/>
        </w:rPr>
        <w:t xml:space="preserve">also </w:t>
      </w:r>
      <w:r>
        <w:t>acceptable.</w:t>
      </w:r>
    </w:p>
    <w:p w14:paraId="54203435" w14:textId="77777777" w:rsidR="00AB318E" w:rsidRDefault="00AB318E">
      <w:pPr>
        <w:spacing w:before="70" w:after="70" w:line="240" w:lineRule="exact"/>
        <w:rPr>
          <w:sz w:val="19"/>
          <w:szCs w:val="19"/>
        </w:rPr>
      </w:pPr>
    </w:p>
    <w:p w14:paraId="727FC0FF" w14:textId="77777777" w:rsidR="00AB318E" w:rsidRDefault="00AB318E">
      <w:pPr>
        <w:rPr>
          <w:sz w:val="2"/>
          <w:szCs w:val="2"/>
        </w:rPr>
        <w:sectPr w:rsidR="00AB318E">
          <w:pgSz w:w="11900" w:h="16840"/>
          <w:pgMar w:top="1498" w:right="0" w:bottom="1685" w:left="0" w:header="0" w:footer="3" w:gutter="0"/>
          <w:cols w:space="720"/>
          <w:noEndnote/>
          <w:docGrid w:linePitch="360"/>
        </w:sectPr>
      </w:pPr>
    </w:p>
    <w:p w14:paraId="2A1BFE7C" w14:textId="77777777" w:rsidR="00AB318E" w:rsidRDefault="00ED19F2">
      <w:pPr>
        <w:pStyle w:val="Bodytext20"/>
        <w:pBdr>
          <w:top w:val="single" w:sz="4" w:space="1" w:color="auto"/>
          <w:left w:val="single" w:sz="4" w:space="4" w:color="auto"/>
          <w:bottom w:val="single" w:sz="4" w:space="1" w:color="auto"/>
          <w:right w:val="single" w:sz="4" w:space="4" w:color="auto"/>
        </w:pBdr>
        <w:shd w:val="clear" w:color="auto" w:fill="auto"/>
        <w:spacing w:after="580" w:line="274" w:lineRule="exact"/>
        <w:ind w:firstLine="0"/>
        <w:jc w:val="center"/>
      </w:pPr>
      <w:r>
        <w:rPr>
          <w:lang w:val="it-IT" w:eastAsia="it-IT" w:bidi="it-IT"/>
        </w:rPr>
        <w:t>Partnership agreement</w:t>
      </w:r>
      <w:r>
        <w:rPr>
          <w:lang w:val="it-IT" w:eastAsia="it-IT" w:bidi="it-IT"/>
        </w:rPr>
        <w:br/>
      </w:r>
      <w:r>
        <w:t xml:space="preserve">Concerning the </w:t>
      </w:r>
      <w:r>
        <w:t>LIFE project</w:t>
      </w:r>
      <w:r>
        <w:br/>
        <w:t>(Short name) + (LIFE Grant agreement reference n°)</w:t>
      </w:r>
    </w:p>
    <w:p w14:paraId="0EFE9AAA" w14:textId="77777777" w:rsidR="00AB318E" w:rsidRDefault="00ED19F2">
      <w:pPr>
        <w:pStyle w:val="Bodytext50"/>
        <w:shd w:val="clear" w:color="auto" w:fill="auto"/>
        <w:spacing w:before="0"/>
        <w:ind w:left="740" w:right="6240"/>
      </w:pPr>
      <w:r>
        <w:rPr>
          <w:rStyle w:val="Bodytext5NotItalic"/>
        </w:rPr>
        <w:t xml:space="preserve">The Coordinating Beneficiary </w:t>
      </w:r>
      <w:r>
        <w:t>[Name of the entity] [Department]</w:t>
      </w:r>
    </w:p>
    <w:p w14:paraId="58802766" w14:textId="77777777" w:rsidR="00AB318E" w:rsidRDefault="00ED19F2">
      <w:pPr>
        <w:pStyle w:val="Bodytext50"/>
        <w:shd w:val="clear" w:color="auto" w:fill="auto"/>
        <w:spacing w:before="0"/>
        <w:ind w:right="6020" w:firstLine="740"/>
      </w:pPr>
      <w:r>
        <w:t xml:space="preserve">[Full address] </w:t>
      </w:r>
      <w:r>
        <w:rPr>
          <w:rStyle w:val="Bodytext5NotItalic"/>
        </w:rPr>
        <w:t xml:space="preserve">represented by </w:t>
      </w:r>
      <w:r>
        <w:rPr>
          <w:lang w:val="nl-NL" w:eastAsia="nl-NL" w:bidi="nl-NL"/>
        </w:rPr>
        <w:t>[Name]</w:t>
      </w:r>
    </w:p>
    <w:p w14:paraId="4774645F" w14:textId="77777777" w:rsidR="00AB318E" w:rsidRDefault="00ED19F2">
      <w:pPr>
        <w:pStyle w:val="Bodytext50"/>
        <w:shd w:val="clear" w:color="auto" w:fill="auto"/>
        <w:spacing w:before="0" w:after="266"/>
        <w:ind w:firstLine="740"/>
      </w:pPr>
      <w:r>
        <w:t>[Function of the person]</w:t>
      </w:r>
    </w:p>
    <w:p w14:paraId="573B7510" w14:textId="77777777" w:rsidR="00AB318E" w:rsidRDefault="00ED19F2">
      <w:pPr>
        <w:pStyle w:val="Bodytext20"/>
        <w:shd w:val="clear" w:color="auto" w:fill="auto"/>
        <w:spacing w:after="254" w:line="266" w:lineRule="exact"/>
        <w:ind w:firstLine="0"/>
        <w:jc w:val="left"/>
      </w:pPr>
      <w:r>
        <w:t>AND</w:t>
      </w:r>
    </w:p>
    <w:p w14:paraId="1F06DDE0" w14:textId="77777777" w:rsidR="00AB318E" w:rsidRDefault="00ED19F2">
      <w:pPr>
        <w:pStyle w:val="Bodytext50"/>
        <w:shd w:val="clear" w:color="auto" w:fill="auto"/>
        <w:spacing w:before="0"/>
        <w:ind w:left="740" w:right="6240"/>
      </w:pPr>
      <w:r>
        <w:rPr>
          <w:rStyle w:val="Bodytext5NotItalic"/>
        </w:rPr>
        <w:t xml:space="preserve">The Associated Beneficiary </w:t>
      </w:r>
      <w:r>
        <w:rPr>
          <w:lang w:val="nl-NL" w:eastAsia="nl-NL" w:bidi="nl-NL"/>
        </w:rPr>
        <w:t xml:space="preserve">[Name </w:t>
      </w:r>
      <w:r>
        <w:t xml:space="preserve">of the </w:t>
      </w:r>
      <w:r>
        <w:rPr>
          <w:lang w:val="cs-CZ" w:eastAsia="cs-CZ" w:bidi="cs-CZ"/>
        </w:rPr>
        <w:t xml:space="preserve">entity] </w:t>
      </w:r>
      <w:r>
        <w:rPr>
          <w:lang w:val="cs-CZ" w:eastAsia="cs-CZ" w:bidi="cs-CZ"/>
        </w:rPr>
        <w:t>[Department]</w:t>
      </w:r>
    </w:p>
    <w:p w14:paraId="657AA5E7" w14:textId="77777777" w:rsidR="00AB318E" w:rsidRDefault="00ED19F2">
      <w:pPr>
        <w:pStyle w:val="Bodytext50"/>
        <w:shd w:val="clear" w:color="auto" w:fill="auto"/>
        <w:spacing w:before="0"/>
        <w:ind w:right="6020" w:firstLine="740"/>
      </w:pPr>
      <w:r>
        <w:t xml:space="preserve">[Full address] </w:t>
      </w:r>
      <w:r>
        <w:rPr>
          <w:rStyle w:val="Bodytext5NotItalic"/>
        </w:rPr>
        <w:t xml:space="preserve">represented by </w:t>
      </w:r>
      <w:r>
        <w:rPr>
          <w:lang w:val="nl-NL" w:eastAsia="nl-NL" w:bidi="nl-NL"/>
        </w:rPr>
        <w:t>[Name]</w:t>
      </w:r>
    </w:p>
    <w:p w14:paraId="2D3B6C5B" w14:textId="77777777" w:rsidR="00AB318E" w:rsidRDefault="00ED19F2">
      <w:pPr>
        <w:pStyle w:val="Bodytext50"/>
        <w:shd w:val="clear" w:color="auto" w:fill="auto"/>
        <w:spacing w:before="0" w:after="846"/>
        <w:ind w:firstLine="740"/>
      </w:pPr>
      <w:r>
        <w:t>[Function of the person]</w:t>
      </w:r>
    </w:p>
    <w:p w14:paraId="5BB8A5F0" w14:textId="77777777" w:rsidR="00AB318E" w:rsidRDefault="00ED19F2">
      <w:pPr>
        <w:pStyle w:val="Bodytext20"/>
        <w:shd w:val="clear" w:color="auto" w:fill="auto"/>
        <w:spacing w:after="840" w:line="266" w:lineRule="exact"/>
        <w:ind w:firstLine="0"/>
        <w:jc w:val="left"/>
      </w:pPr>
      <w:r>
        <w:t>HAVE AGREED</w:t>
      </w:r>
    </w:p>
    <w:p w14:paraId="55C2E1F2" w14:textId="77777777" w:rsidR="00AB318E" w:rsidRDefault="00ED19F2">
      <w:pPr>
        <w:pStyle w:val="Heading210"/>
        <w:keepNext/>
        <w:keepLines/>
        <w:numPr>
          <w:ilvl w:val="0"/>
          <w:numId w:val="2"/>
        </w:numPr>
        <w:shd w:val="clear" w:color="auto" w:fill="auto"/>
        <w:tabs>
          <w:tab w:val="left" w:pos="298"/>
        </w:tabs>
        <w:spacing w:before="0" w:after="114"/>
      </w:pPr>
      <w:bookmarkStart w:id="1" w:name="bookmark1"/>
      <w:r>
        <w:t>Subject</w:t>
      </w:r>
      <w:bookmarkEnd w:id="1"/>
    </w:p>
    <w:p w14:paraId="3062E120" w14:textId="77777777" w:rsidR="00AB318E" w:rsidRDefault="00ED19F2">
      <w:pPr>
        <w:pStyle w:val="Bodytext20"/>
        <w:shd w:val="clear" w:color="auto" w:fill="auto"/>
        <w:spacing w:after="120" w:line="274" w:lineRule="exact"/>
        <w:ind w:firstLine="0"/>
      </w:pPr>
      <w:r>
        <w:t xml:space="preserve">This partnership agreement is concluded in relation to the LIFE project </w:t>
      </w:r>
      <w:r>
        <w:rPr>
          <w:rStyle w:val="Bodytext2Italic"/>
        </w:rPr>
        <w:t>[full name],</w:t>
      </w:r>
      <w:r>
        <w:t xml:space="preserve"> as described in Grant Agreement </w:t>
      </w:r>
      <w:r>
        <w:rPr>
          <w:rStyle w:val="Bodytext2Italic"/>
        </w:rPr>
        <w:t>[reference n°],</w:t>
      </w:r>
      <w:r>
        <w:t xml:space="preserve"> signed on </w:t>
      </w:r>
      <w:r>
        <w:rPr>
          <w:rStyle w:val="Bodytext2Italic"/>
        </w:rPr>
        <w:t xml:space="preserve">[date of </w:t>
      </w:r>
      <w:r>
        <w:rPr>
          <w:rStyle w:val="Bodytext2Italic"/>
        </w:rPr>
        <w:t>signature]</w:t>
      </w:r>
      <w:r>
        <w:t xml:space="preserve"> and &lt;including existing amendments] </w:t>
      </w:r>
      <w:r>
        <w:rPr>
          <w:rStyle w:val="Bodytext2Italic"/>
        </w:rPr>
        <w:t>[number]</w:t>
      </w:r>
      <w:r>
        <w:t xml:space="preserve"> of [date], &lt;[number] of </w:t>
      </w:r>
      <w:r>
        <w:rPr>
          <w:rStyle w:val="Bodytext2Italic"/>
        </w:rPr>
        <w:t>[date] ...&gt;</w:t>
      </w:r>
      <w:r>
        <w:t xml:space="preserve"> all&gt; annexed hereto.</w:t>
      </w:r>
    </w:p>
    <w:p w14:paraId="5C6344CA" w14:textId="77777777" w:rsidR="00AB318E" w:rsidRDefault="00ED19F2">
      <w:pPr>
        <w:pStyle w:val="Bodytext20"/>
        <w:shd w:val="clear" w:color="auto" w:fill="auto"/>
        <w:spacing w:after="346" w:line="274" w:lineRule="exact"/>
        <w:ind w:firstLine="0"/>
      </w:pPr>
      <w:r>
        <w:t>The grant agreement (and any amendment thereto) signed by the coordinating beneficiary and the European Agency/Commission, which includes Speci</w:t>
      </w:r>
      <w:r>
        <w:t xml:space="preserve">al Conditions, the General Conditions in Annex I to the LIFE Grant Agreement (hereinafter referred to </w:t>
      </w:r>
      <w:proofErr w:type="spellStart"/>
      <w:r>
        <w:t>s</w:t>
      </w:r>
      <w:proofErr w:type="spellEnd"/>
      <w:r>
        <w:t xml:space="preserve"> "the General Conditions"), the full project proposal and the other annexes, forms an integral part of this partnership agreement. Unless explicitly stat</w:t>
      </w:r>
      <w:r>
        <w:t xml:space="preserve">ed otherwise, </w:t>
      </w:r>
      <w:r>
        <w:rPr>
          <w:lang w:val="da-DK" w:eastAsia="da-DK" w:bidi="da-DK"/>
        </w:rPr>
        <w:t xml:space="preserve">all parts </w:t>
      </w:r>
      <w:r>
        <w:t>of the General Conditions are relevant for and apply to both the coordinating beneficiary and the associated beneficiary.</w:t>
      </w:r>
    </w:p>
    <w:p w14:paraId="6752F41D" w14:textId="341DF61C" w:rsidR="00AB318E" w:rsidRDefault="00AB318E">
      <w:pPr>
        <w:pStyle w:val="Bodytext60"/>
        <w:shd w:val="clear" w:color="auto" w:fill="auto"/>
        <w:spacing w:before="0"/>
        <w:ind w:left="6080"/>
      </w:pPr>
    </w:p>
    <w:p w14:paraId="7BA86CB9" w14:textId="26F17D83" w:rsidR="00AB318E" w:rsidRDefault="00ED19F2" w:rsidP="00822F00">
      <w:pPr>
        <w:pStyle w:val="Bodytext20"/>
        <w:shd w:val="clear" w:color="auto" w:fill="auto"/>
        <w:spacing w:after="475" w:line="274" w:lineRule="exact"/>
        <w:ind w:firstLine="0"/>
      </w:pPr>
      <w:r>
        <w:t>The provisions of the grant agreement, including the mandate</w:t>
      </w:r>
      <w:r w:rsidR="00822F00">
        <w:rPr>
          <w:rStyle w:val="FootnoteReference"/>
        </w:rPr>
        <w:footnoteReference w:id="6"/>
      </w:r>
      <w:r w:rsidR="00822F00">
        <w:t xml:space="preserve"> </w:t>
      </w:r>
      <w:r>
        <w:t>stipulating that the associated</w:t>
      </w:r>
      <w:r w:rsidR="00822F00">
        <w:t xml:space="preserve"> </w:t>
      </w:r>
      <w:r>
        <w:t>beneficiary giv</w:t>
      </w:r>
      <w:r>
        <w:t>es the coordinating beneficiary the mandate to act on its behalf towards the</w:t>
      </w:r>
      <w:r w:rsidR="00822F00">
        <w:t xml:space="preserve"> </w:t>
      </w:r>
      <w:r>
        <w:t>Agency/Commission, shall take precedence over any other agreement between the associated</w:t>
      </w:r>
      <w:r w:rsidR="00822F00">
        <w:t xml:space="preserve"> </w:t>
      </w:r>
      <w:r>
        <w:t>b</w:t>
      </w:r>
      <w:r>
        <w:t xml:space="preserve">eneficiary and the coordinating beneficiary that may </w:t>
      </w:r>
      <w:proofErr w:type="gramStart"/>
      <w:r>
        <w:t>have an effect on</w:t>
      </w:r>
      <w:proofErr w:type="gramEnd"/>
      <w:r>
        <w:t xml:space="preserve"> the implementation of the above-mentioned grant agreement between </w:t>
      </w:r>
      <w:r>
        <w:t xml:space="preserve">the coordinating beneficiary and the </w:t>
      </w:r>
      <w:r>
        <w:lastRenderedPageBreak/>
        <w:t>Agency/C</w:t>
      </w:r>
      <w:r>
        <w:t>ommission.</w:t>
      </w:r>
    </w:p>
    <w:p w14:paraId="0760024D" w14:textId="77777777" w:rsidR="00AB318E" w:rsidRDefault="00ED19F2">
      <w:pPr>
        <w:pStyle w:val="Heading210"/>
        <w:keepNext/>
        <w:keepLines/>
        <w:numPr>
          <w:ilvl w:val="0"/>
          <w:numId w:val="2"/>
        </w:numPr>
        <w:shd w:val="clear" w:color="auto" w:fill="auto"/>
        <w:tabs>
          <w:tab w:val="left" w:pos="311"/>
        </w:tabs>
        <w:spacing w:before="0" w:after="114"/>
        <w:jc w:val="both"/>
      </w:pPr>
      <w:bookmarkStart w:id="2" w:name="bookmark2"/>
      <w:r>
        <w:t>Duration</w:t>
      </w:r>
      <w:bookmarkEnd w:id="2"/>
    </w:p>
    <w:p w14:paraId="0944F8A7" w14:textId="77777777" w:rsidR="00AB318E" w:rsidRDefault="00ED19F2">
      <w:pPr>
        <w:pStyle w:val="Bodytext20"/>
        <w:shd w:val="clear" w:color="auto" w:fill="auto"/>
        <w:spacing w:after="526" w:line="274" w:lineRule="exact"/>
        <w:ind w:firstLine="0"/>
      </w:pPr>
      <w:r>
        <w:rPr>
          <w:lang w:val="da-DK" w:eastAsia="da-DK" w:bidi="da-DK"/>
        </w:rPr>
        <w:t xml:space="preserve">This </w:t>
      </w:r>
      <w:r>
        <w:t xml:space="preserve">partnership agreement enters into force when the </w:t>
      </w:r>
      <w:r>
        <w:rPr>
          <w:lang w:val="da-DK" w:eastAsia="da-DK" w:bidi="da-DK"/>
        </w:rPr>
        <w:t xml:space="preserve">last </w:t>
      </w:r>
      <w:r>
        <w:t xml:space="preserve">of the two parties (coordinating beneficiary / associated beneficiary) signs, and terminates five years after the date of the </w:t>
      </w:r>
      <w:r>
        <w:t>payment of the balance by the coordinating beneficiary to the associated beneficiary.</w:t>
      </w:r>
    </w:p>
    <w:p w14:paraId="3603C662" w14:textId="77777777" w:rsidR="00AB318E" w:rsidRDefault="00ED19F2">
      <w:pPr>
        <w:pStyle w:val="Heading210"/>
        <w:keepNext/>
        <w:keepLines/>
        <w:numPr>
          <w:ilvl w:val="0"/>
          <w:numId w:val="2"/>
        </w:numPr>
        <w:shd w:val="clear" w:color="auto" w:fill="auto"/>
        <w:tabs>
          <w:tab w:val="left" w:pos="311"/>
        </w:tabs>
        <w:spacing w:before="0" w:after="110"/>
        <w:jc w:val="both"/>
      </w:pPr>
      <w:bookmarkStart w:id="3" w:name="bookmark3"/>
      <w:r>
        <w:t>Role and obligations of the coordinating beneficiary</w:t>
      </w:r>
      <w:bookmarkEnd w:id="3"/>
    </w:p>
    <w:p w14:paraId="49DE5B6B" w14:textId="24A55B0C" w:rsidR="00AB318E" w:rsidRDefault="00ED19F2">
      <w:pPr>
        <w:pStyle w:val="Bodytext20"/>
        <w:shd w:val="clear" w:color="auto" w:fill="auto"/>
        <w:spacing w:after="124"/>
        <w:ind w:firstLine="0"/>
      </w:pPr>
      <w:r>
        <w:t>Article II.1.3</w:t>
      </w:r>
      <w:r w:rsidR="00822F00">
        <w:rPr>
          <w:rStyle w:val="FootnoteReference"/>
        </w:rPr>
        <w:footnoteReference w:id="7"/>
      </w:r>
      <w:r w:rsidR="00822F00">
        <w:t>/II.2.3</w:t>
      </w:r>
      <w:r w:rsidR="00822F00">
        <w:rPr>
          <w:rStyle w:val="FootnoteReference"/>
        </w:rPr>
        <w:footnoteReference w:id="8"/>
      </w:r>
      <w:r>
        <w:t xml:space="preserve"> of the General Conditions sets out the role and general obligations of the coordinating beneficiary. T</w:t>
      </w:r>
      <w:r>
        <w:t>he modalities for implementing this article are:</w:t>
      </w:r>
    </w:p>
    <w:p w14:paraId="7265EC16" w14:textId="77777777" w:rsidR="00AB318E" w:rsidRDefault="00ED19F2">
      <w:pPr>
        <w:pStyle w:val="Bodytext20"/>
        <w:numPr>
          <w:ilvl w:val="0"/>
          <w:numId w:val="3"/>
        </w:numPr>
        <w:shd w:val="clear" w:color="auto" w:fill="auto"/>
        <w:tabs>
          <w:tab w:val="left" w:pos="751"/>
        </w:tabs>
        <w:spacing w:after="120" w:line="274" w:lineRule="exact"/>
        <w:ind w:left="740" w:hanging="340"/>
      </w:pPr>
      <w:r>
        <w:t xml:space="preserve">the coordinating beneficiary shall provide the associated beneficiary with copies of technical and financial reports submitted to </w:t>
      </w:r>
      <w:r>
        <w:rPr>
          <w:lang w:val="nl-NL" w:eastAsia="nl-NL" w:bidi="nl-NL"/>
        </w:rPr>
        <w:t xml:space="preserve">the </w:t>
      </w:r>
      <w:r>
        <w:t>Agency/Commission as well as the Agency/Commission’s reactions to these d</w:t>
      </w:r>
      <w:r>
        <w:t xml:space="preserve">ocuments. The coordinating beneficiary shall regularly inform the associated beneficiary about communication with the Agency/Commission concerning the </w:t>
      </w:r>
      <w:proofErr w:type="gramStart"/>
      <w:r>
        <w:t>project;</w:t>
      </w:r>
      <w:proofErr w:type="gramEnd"/>
    </w:p>
    <w:p w14:paraId="4B1F0E7D" w14:textId="77777777" w:rsidR="00AB318E" w:rsidRDefault="00ED19F2">
      <w:pPr>
        <w:pStyle w:val="Bodytext20"/>
        <w:numPr>
          <w:ilvl w:val="0"/>
          <w:numId w:val="3"/>
        </w:numPr>
        <w:shd w:val="clear" w:color="auto" w:fill="auto"/>
        <w:tabs>
          <w:tab w:val="left" w:pos="751"/>
        </w:tabs>
        <w:spacing w:after="120" w:line="274" w:lineRule="exact"/>
        <w:ind w:left="740" w:hanging="340"/>
      </w:pPr>
      <w:r>
        <w:t>In exercising the mandate given by the associated beneficiary to act on its behalf, the coordina</w:t>
      </w:r>
      <w:r>
        <w:t xml:space="preserve">ting beneficiary will take into due consideration the interests and concerns of </w:t>
      </w:r>
      <w:r>
        <w:rPr>
          <w:lang w:val="nl-NL" w:eastAsia="nl-NL" w:bidi="nl-NL"/>
        </w:rPr>
        <w:t xml:space="preserve">the </w:t>
      </w:r>
      <w:r>
        <w:t xml:space="preserve">associated beneficiary, whom the coordinating beneficiary will consult whenever appropriate and especially prior to requesting any modification of the grant </w:t>
      </w:r>
      <w:proofErr w:type="gramStart"/>
      <w:r>
        <w:t>agreement;</w:t>
      </w:r>
      <w:proofErr w:type="gramEnd"/>
    </w:p>
    <w:p w14:paraId="017BAD0D" w14:textId="77777777" w:rsidR="00AB318E" w:rsidRDefault="00ED19F2">
      <w:pPr>
        <w:pStyle w:val="Bodytext50"/>
        <w:numPr>
          <w:ilvl w:val="0"/>
          <w:numId w:val="3"/>
        </w:numPr>
        <w:shd w:val="clear" w:color="auto" w:fill="auto"/>
        <w:tabs>
          <w:tab w:val="left" w:pos="751"/>
        </w:tabs>
        <w:spacing w:before="0" w:after="126"/>
        <w:ind w:left="740" w:hanging="340"/>
        <w:jc w:val="both"/>
      </w:pPr>
      <w:r>
        <w:t>[spe</w:t>
      </w:r>
      <w:r>
        <w:t>cify payment terms for the distribution of amounts corresponding to the associated beneficiary's participation in the project</w:t>
      </w:r>
      <w:proofErr w:type="gramStart"/>
      <w:r>
        <w:rPr>
          <w:rStyle w:val="Bodytext5NotItalic"/>
        </w:rPr>
        <w:t>];</w:t>
      </w:r>
      <w:proofErr w:type="gramEnd"/>
    </w:p>
    <w:p w14:paraId="00AA84D2" w14:textId="77777777" w:rsidR="00AB318E" w:rsidRDefault="00ED19F2">
      <w:pPr>
        <w:pStyle w:val="Bodytext50"/>
        <w:numPr>
          <w:ilvl w:val="0"/>
          <w:numId w:val="3"/>
        </w:numPr>
        <w:shd w:val="clear" w:color="auto" w:fill="auto"/>
        <w:tabs>
          <w:tab w:val="left" w:pos="751"/>
        </w:tabs>
        <w:spacing w:before="0" w:after="520" w:line="266" w:lineRule="exact"/>
        <w:ind w:left="740" w:hanging="340"/>
        <w:jc w:val="both"/>
      </w:pPr>
      <w:r>
        <w:t>&lt;other modalities as needed&gt;.</w:t>
      </w:r>
    </w:p>
    <w:p w14:paraId="28B62F81" w14:textId="77777777" w:rsidR="00AB318E" w:rsidRDefault="00ED19F2">
      <w:pPr>
        <w:pStyle w:val="Heading210"/>
        <w:keepNext/>
        <w:keepLines/>
        <w:numPr>
          <w:ilvl w:val="0"/>
          <w:numId w:val="2"/>
        </w:numPr>
        <w:shd w:val="clear" w:color="auto" w:fill="auto"/>
        <w:tabs>
          <w:tab w:val="left" w:pos="311"/>
        </w:tabs>
        <w:spacing w:before="0" w:after="110"/>
        <w:jc w:val="both"/>
      </w:pPr>
      <w:bookmarkStart w:id="4" w:name="bookmark4"/>
      <w:r>
        <w:t>Role and obligations of the associated beneficiary</w:t>
      </w:r>
      <w:bookmarkEnd w:id="4"/>
    </w:p>
    <w:p w14:paraId="70492437" w14:textId="2FCECA19" w:rsidR="00AB318E" w:rsidRDefault="00ED19F2">
      <w:pPr>
        <w:pStyle w:val="Bodytext20"/>
        <w:shd w:val="clear" w:color="auto" w:fill="auto"/>
        <w:spacing w:after="124"/>
        <w:ind w:firstLine="0"/>
      </w:pPr>
      <w:r>
        <w:t>Article II.1.2</w:t>
      </w:r>
      <w:r w:rsidR="00B83ED2" w:rsidRPr="00B83ED2">
        <w:rPr>
          <w:vertAlign w:val="superscript"/>
        </w:rPr>
        <w:t>7</w:t>
      </w:r>
      <w:r w:rsidR="00B83ED2">
        <w:t>/II.2.2</w:t>
      </w:r>
      <w:r w:rsidR="00B83ED2" w:rsidRPr="00B83ED2">
        <w:rPr>
          <w:vertAlign w:val="superscript"/>
        </w:rPr>
        <w:t>8</w:t>
      </w:r>
      <w:r>
        <w:t xml:space="preserve"> of the General Conditions sets o</w:t>
      </w:r>
      <w:r>
        <w:t xml:space="preserve">ut the role and general obligations of the associated beneficiary. The modalities for implementing </w:t>
      </w:r>
      <w:r>
        <w:rPr>
          <w:lang w:val="da-DK" w:eastAsia="da-DK" w:bidi="da-DK"/>
        </w:rPr>
        <w:t xml:space="preserve">this article </w:t>
      </w:r>
      <w:r>
        <w:rPr>
          <w:lang w:val="hr-HR" w:eastAsia="hr-HR" w:bidi="hr-HR"/>
        </w:rPr>
        <w:t>are:</w:t>
      </w:r>
    </w:p>
    <w:p w14:paraId="40FF33F3" w14:textId="77777777" w:rsidR="00AB318E" w:rsidRDefault="00ED19F2">
      <w:pPr>
        <w:pStyle w:val="Bodytext50"/>
        <w:numPr>
          <w:ilvl w:val="0"/>
          <w:numId w:val="3"/>
        </w:numPr>
        <w:shd w:val="clear" w:color="auto" w:fill="auto"/>
        <w:tabs>
          <w:tab w:val="left" w:pos="751"/>
        </w:tabs>
        <w:spacing w:before="0" w:after="116"/>
        <w:ind w:left="740" w:hanging="340"/>
        <w:jc w:val="both"/>
      </w:pPr>
      <w:r>
        <w:t xml:space="preserve">[specify the exact role of the associated beneficiary in as much detail as possible and in full compliance with the project proposal as annexed to </w:t>
      </w:r>
      <w:r>
        <w:rPr>
          <w:lang w:val="nl-NL" w:eastAsia="nl-NL" w:bidi="nl-NL"/>
        </w:rPr>
        <w:t xml:space="preserve">the </w:t>
      </w:r>
      <w:r>
        <w:t xml:space="preserve">grant agreement with the European Agency/Commission. Quantified </w:t>
      </w:r>
      <w:r>
        <w:rPr>
          <w:lang w:val="nl-NL" w:eastAsia="nl-NL" w:bidi="nl-NL"/>
        </w:rPr>
        <w:t xml:space="preserve">targets </w:t>
      </w:r>
      <w:r>
        <w:t>should be determined whenever pos</w:t>
      </w:r>
      <w:r>
        <w:t>sible</w:t>
      </w:r>
      <w:proofErr w:type="gramStart"/>
      <w:r>
        <w:rPr>
          <w:rStyle w:val="Bodytext5NotItalic"/>
        </w:rPr>
        <w:t>];</w:t>
      </w:r>
      <w:proofErr w:type="gramEnd"/>
    </w:p>
    <w:p w14:paraId="1978CAF8" w14:textId="77777777" w:rsidR="00AB318E" w:rsidRDefault="00ED19F2">
      <w:pPr>
        <w:pStyle w:val="Bodytext50"/>
        <w:numPr>
          <w:ilvl w:val="0"/>
          <w:numId w:val="3"/>
        </w:numPr>
        <w:shd w:val="clear" w:color="auto" w:fill="auto"/>
        <w:tabs>
          <w:tab w:val="left" w:pos="751"/>
        </w:tabs>
        <w:spacing w:before="0" w:after="130" w:line="278" w:lineRule="exact"/>
        <w:ind w:left="740" w:hanging="340"/>
        <w:jc w:val="both"/>
      </w:pPr>
      <w:r>
        <w:t>[specify the financial contribution of the associated beneficiary and estimated share of the EU contribution</w:t>
      </w:r>
      <w:proofErr w:type="gramStart"/>
      <w:r>
        <w:t>];</w:t>
      </w:r>
      <w:proofErr w:type="gramEnd"/>
    </w:p>
    <w:p w14:paraId="4A0F4FD4" w14:textId="77777777" w:rsidR="00AB318E" w:rsidRDefault="00ED19F2">
      <w:pPr>
        <w:pStyle w:val="Bodytext50"/>
        <w:numPr>
          <w:ilvl w:val="0"/>
          <w:numId w:val="3"/>
        </w:numPr>
        <w:shd w:val="clear" w:color="auto" w:fill="auto"/>
        <w:tabs>
          <w:tab w:val="left" w:pos="751"/>
        </w:tabs>
        <w:spacing w:before="0" w:after="510" w:line="266" w:lineRule="exact"/>
        <w:ind w:left="740" w:hanging="340"/>
        <w:jc w:val="both"/>
      </w:pPr>
      <w:r>
        <w:rPr>
          <w:rStyle w:val="Bodytext5NotItalic"/>
        </w:rPr>
        <w:t>&lt;</w:t>
      </w:r>
      <w:r>
        <w:t>other modalities as needed</w:t>
      </w:r>
      <w:r>
        <w:rPr>
          <w:rStyle w:val="Bodytext5NotItalic"/>
        </w:rPr>
        <w:t>&gt;.</w:t>
      </w:r>
    </w:p>
    <w:p w14:paraId="487659A6" w14:textId="77777777" w:rsidR="00AB318E" w:rsidRDefault="00ED19F2">
      <w:pPr>
        <w:pStyle w:val="Heading210"/>
        <w:keepNext/>
        <w:keepLines/>
        <w:numPr>
          <w:ilvl w:val="0"/>
          <w:numId w:val="2"/>
        </w:numPr>
        <w:shd w:val="clear" w:color="auto" w:fill="auto"/>
        <w:tabs>
          <w:tab w:val="left" w:pos="311"/>
        </w:tabs>
        <w:spacing w:before="0" w:after="124" w:line="278" w:lineRule="exact"/>
        <w:jc w:val="both"/>
      </w:pPr>
      <w:bookmarkStart w:id="5" w:name="bookmark5"/>
      <w:r>
        <w:t>Common obligations for both the coordinating beneficiary and the associated beneficiary</w:t>
      </w:r>
      <w:bookmarkEnd w:id="5"/>
    </w:p>
    <w:p w14:paraId="7F5A02C7" w14:textId="61685034" w:rsidR="00AB318E" w:rsidRDefault="00ED19F2">
      <w:pPr>
        <w:pStyle w:val="Bodytext20"/>
        <w:shd w:val="clear" w:color="auto" w:fill="auto"/>
        <w:spacing w:after="0" w:line="274" w:lineRule="exact"/>
        <w:ind w:firstLine="0"/>
      </w:pPr>
      <w:r>
        <w:t>Article II.1.1</w:t>
      </w:r>
      <w:r w:rsidR="00B83ED2" w:rsidRPr="00B83ED2">
        <w:rPr>
          <w:vertAlign w:val="superscript"/>
        </w:rPr>
        <w:t>7</w:t>
      </w:r>
      <w:r w:rsidR="00B83ED2">
        <w:t>/II.2.1</w:t>
      </w:r>
      <w:r w:rsidR="00B83ED2" w:rsidRPr="00B83ED2">
        <w:rPr>
          <w:vertAlign w:val="superscript"/>
        </w:rPr>
        <w:t>8</w:t>
      </w:r>
      <w:r>
        <w:t xml:space="preserve"> of t</w:t>
      </w:r>
      <w:r>
        <w:t xml:space="preserve">he General Conditions, sets out common obligations for both the coordinating beneficiary and the associated beneficiary. The modalities for implementing </w:t>
      </w:r>
      <w:r>
        <w:rPr>
          <w:lang w:val="da-DK" w:eastAsia="da-DK" w:bidi="da-DK"/>
        </w:rPr>
        <w:t xml:space="preserve">this </w:t>
      </w:r>
      <w:r>
        <w:rPr>
          <w:lang w:val="da-DK" w:eastAsia="da-DK" w:bidi="da-DK"/>
        </w:rPr>
        <w:lastRenderedPageBreak/>
        <w:t xml:space="preserve">article </w:t>
      </w:r>
      <w:r>
        <w:rPr>
          <w:lang w:val="hr-HR" w:eastAsia="hr-HR" w:bidi="hr-HR"/>
        </w:rPr>
        <w:t>are:</w:t>
      </w:r>
    </w:p>
    <w:p w14:paraId="3B298574" w14:textId="77777777" w:rsidR="00AB318E" w:rsidRDefault="00ED19F2">
      <w:pPr>
        <w:pStyle w:val="Bodytext50"/>
        <w:numPr>
          <w:ilvl w:val="0"/>
          <w:numId w:val="3"/>
        </w:numPr>
        <w:shd w:val="clear" w:color="auto" w:fill="auto"/>
        <w:tabs>
          <w:tab w:val="left" w:pos="750"/>
        </w:tabs>
        <w:spacing w:before="0" w:after="126"/>
        <w:ind w:left="760" w:hanging="360"/>
        <w:jc w:val="both"/>
      </w:pPr>
      <w:r>
        <w:t>[specify periods (</w:t>
      </w:r>
      <w:proofErr w:type="gramStart"/>
      <w:r>
        <w:t>e.g.</w:t>
      </w:r>
      <w:proofErr w:type="gramEnd"/>
      <w:r>
        <w:t xml:space="preserve"> once a month) or deadlines for the associated beneficiary to s</w:t>
      </w:r>
      <w:r>
        <w:t>end copies of supporting (accounting) documentation to the coordinating beneficiary</w:t>
      </w:r>
      <w:r>
        <w:rPr>
          <w:rStyle w:val="Bodytext5NotItalic"/>
        </w:rPr>
        <w:t>];</w:t>
      </w:r>
    </w:p>
    <w:p w14:paraId="42F1820A" w14:textId="77777777" w:rsidR="00AB318E" w:rsidRDefault="00ED19F2">
      <w:pPr>
        <w:pStyle w:val="Bodytext50"/>
        <w:numPr>
          <w:ilvl w:val="0"/>
          <w:numId w:val="3"/>
        </w:numPr>
        <w:shd w:val="clear" w:color="auto" w:fill="auto"/>
        <w:tabs>
          <w:tab w:val="left" w:pos="750"/>
        </w:tabs>
        <w:spacing w:before="0" w:after="120" w:line="266" w:lineRule="exact"/>
        <w:ind w:left="760" w:hanging="360"/>
        <w:jc w:val="both"/>
      </w:pPr>
      <w:r>
        <w:t>[specify modalities concerning project management and reporting meetings</w:t>
      </w:r>
      <w:proofErr w:type="gramStart"/>
      <w:r>
        <w:t>];</w:t>
      </w:r>
      <w:proofErr w:type="gramEnd"/>
    </w:p>
    <w:p w14:paraId="46169DBD" w14:textId="77777777" w:rsidR="00AB318E" w:rsidRDefault="00ED19F2">
      <w:pPr>
        <w:pStyle w:val="Bodytext50"/>
        <w:numPr>
          <w:ilvl w:val="0"/>
          <w:numId w:val="3"/>
        </w:numPr>
        <w:shd w:val="clear" w:color="auto" w:fill="auto"/>
        <w:tabs>
          <w:tab w:val="left" w:pos="750"/>
        </w:tabs>
        <w:spacing w:before="0" w:after="920" w:line="266" w:lineRule="exact"/>
        <w:ind w:left="760" w:hanging="360"/>
        <w:jc w:val="both"/>
      </w:pPr>
      <w:r>
        <w:t>&lt;other modalities as needed</w:t>
      </w:r>
      <w:r>
        <w:rPr>
          <w:rStyle w:val="Bodytext5NotItalic"/>
        </w:rPr>
        <w:t>&gt;</w:t>
      </w:r>
      <w:r>
        <w:rPr>
          <w:rStyle w:val="Bodytext5NotItalic"/>
          <w:lang w:val="bg-BG" w:eastAsia="bg-BG" w:bidi="bg-BG"/>
        </w:rPr>
        <w:t>/</w:t>
      </w:r>
    </w:p>
    <w:p w14:paraId="6CAE28E9" w14:textId="77777777" w:rsidR="00AB318E" w:rsidRDefault="00ED19F2">
      <w:pPr>
        <w:pStyle w:val="Heading210"/>
        <w:keepNext/>
        <w:keepLines/>
        <w:numPr>
          <w:ilvl w:val="0"/>
          <w:numId w:val="2"/>
        </w:numPr>
        <w:shd w:val="clear" w:color="auto" w:fill="auto"/>
        <w:tabs>
          <w:tab w:val="left" w:pos="331"/>
        </w:tabs>
        <w:spacing w:before="0" w:after="110"/>
        <w:jc w:val="both"/>
      </w:pPr>
      <w:bookmarkStart w:id="6" w:name="bookmark6"/>
      <w:r>
        <w:t>Project co-financers</w:t>
      </w:r>
      <w:bookmarkEnd w:id="6"/>
    </w:p>
    <w:p w14:paraId="706456E5" w14:textId="77777777" w:rsidR="00AB318E" w:rsidRDefault="00ED19F2">
      <w:pPr>
        <w:pStyle w:val="Bodytext50"/>
        <w:shd w:val="clear" w:color="auto" w:fill="auto"/>
        <w:spacing w:before="0" w:after="530" w:line="278" w:lineRule="exact"/>
        <w:ind w:firstLine="0"/>
        <w:jc w:val="both"/>
      </w:pPr>
      <w:r>
        <w:t xml:space="preserve">&lt;reference, if relevant, to any agreements that the associated </w:t>
      </w:r>
      <w:r>
        <w:rPr>
          <w:rStyle w:val="Bodytext5Bold"/>
          <w:i/>
          <w:iCs/>
        </w:rPr>
        <w:t xml:space="preserve">beneficiary </w:t>
      </w:r>
      <w:r>
        <w:t>shall conclude with co-financers to ensure co-funding</w:t>
      </w:r>
      <w:r>
        <w:rPr>
          <w:rStyle w:val="Bodytext5NotItalic"/>
        </w:rPr>
        <w:t>&gt;</w:t>
      </w:r>
    </w:p>
    <w:p w14:paraId="546690E4" w14:textId="77777777" w:rsidR="00AB318E" w:rsidRDefault="00ED19F2">
      <w:pPr>
        <w:pStyle w:val="Heading210"/>
        <w:keepNext/>
        <w:keepLines/>
        <w:numPr>
          <w:ilvl w:val="0"/>
          <w:numId w:val="2"/>
        </w:numPr>
        <w:shd w:val="clear" w:color="auto" w:fill="auto"/>
        <w:tabs>
          <w:tab w:val="left" w:pos="331"/>
        </w:tabs>
        <w:spacing w:before="0" w:after="114"/>
        <w:jc w:val="both"/>
      </w:pPr>
      <w:bookmarkStart w:id="7" w:name="bookmark7"/>
      <w:r>
        <w:t>Technical activity reports</w:t>
      </w:r>
      <w:bookmarkEnd w:id="7"/>
    </w:p>
    <w:p w14:paraId="7DD164D9" w14:textId="77777777" w:rsidR="00AB318E" w:rsidRDefault="00ED19F2">
      <w:pPr>
        <w:pStyle w:val="Bodytext20"/>
        <w:shd w:val="clear" w:color="auto" w:fill="auto"/>
        <w:spacing w:after="126" w:line="274" w:lineRule="exact"/>
        <w:ind w:firstLine="0"/>
      </w:pPr>
      <w:r>
        <w:t>The associated beneficiary shall provide any relevant information to the coordinating beneficiary i</w:t>
      </w:r>
      <w:r>
        <w:t xml:space="preserve">n due time before the submission of reports to the Agency/Commission and be available with additional </w:t>
      </w:r>
      <w:r>
        <w:rPr>
          <w:lang w:val="da-DK" w:eastAsia="da-DK" w:bidi="da-DK"/>
        </w:rPr>
        <w:t xml:space="preserve">information, </w:t>
      </w:r>
      <w:r>
        <w:t>should the Agency/Commission so request.</w:t>
      </w:r>
    </w:p>
    <w:p w14:paraId="6516D9DB" w14:textId="77777777" w:rsidR="00AB318E" w:rsidRDefault="00ED19F2">
      <w:pPr>
        <w:pStyle w:val="Bodytext20"/>
        <w:shd w:val="clear" w:color="auto" w:fill="auto"/>
        <w:spacing w:after="110" w:line="266" w:lineRule="exact"/>
        <w:ind w:firstLine="0"/>
      </w:pPr>
      <w:r>
        <w:t>The reporting schedule for the project is as follows:</w:t>
      </w:r>
    </w:p>
    <w:p w14:paraId="38B09EAB" w14:textId="77777777" w:rsidR="00AB318E" w:rsidRDefault="00ED19F2">
      <w:pPr>
        <w:pStyle w:val="Bodytext50"/>
        <w:shd w:val="clear" w:color="auto" w:fill="auto"/>
        <w:spacing w:before="0" w:after="410" w:line="278" w:lineRule="exact"/>
        <w:ind w:left="760" w:firstLine="0"/>
        <w:jc w:val="both"/>
      </w:pPr>
      <w:r>
        <w:t xml:space="preserve">[a precise schedule for reporting from the </w:t>
      </w:r>
      <w:r>
        <w:t>associated beneficiary to the coordinating beneficiary on the LIFE project].</w:t>
      </w:r>
    </w:p>
    <w:p w14:paraId="6AC3E67A" w14:textId="77777777" w:rsidR="00AB318E" w:rsidRDefault="00ED19F2">
      <w:pPr>
        <w:pStyle w:val="Heading210"/>
        <w:keepNext/>
        <w:keepLines/>
        <w:numPr>
          <w:ilvl w:val="0"/>
          <w:numId w:val="2"/>
        </w:numPr>
        <w:shd w:val="clear" w:color="auto" w:fill="auto"/>
        <w:tabs>
          <w:tab w:val="left" w:pos="331"/>
        </w:tabs>
        <w:spacing w:before="0" w:after="110"/>
        <w:jc w:val="both"/>
      </w:pPr>
      <w:bookmarkStart w:id="8" w:name="bookmark8"/>
      <w:r>
        <w:t>Financial reporting</w:t>
      </w:r>
      <w:bookmarkEnd w:id="8"/>
    </w:p>
    <w:p w14:paraId="786DC6C9" w14:textId="77777777" w:rsidR="00AB318E" w:rsidRDefault="00ED19F2">
      <w:pPr>
        <w:pStyle w:val="Bodytext20"/>
        <w:shd w:val="clear" w:color="auto" w:fill="auto"/>
        <w:spacing w:after="124"/>
        <w:ind w:firstLine="0"/>
      </w:pPr>
      <w:r>
        <w:t>The associated beneficiary is obliged to report costs as specified in the General Conditions and the grant agreement,</w:t>
      </w:r>
    </w:p>
    <w:p w14:paraId="266FFF83" w14:textId="77777777" w:rsidR="00AB318E" w:rsidRDefault="00ED19F2">
      <w:pPr>
        <w:pStyle w:val="Bodytext20"/>
        <w:shd w:val="clear" w:color="auto" w:fill="auto"/>
        <w:spacing w:after="120" w:line="274" w:lineRule="exact"/>
        <w:ind w:firstLine="0"/>
      </w:pPr>
      <w:r>
        <w:t>Regarding the final statement of expendit</w:t>
      </w:r>
      <w:r>
        <w:t xml:space="preserve">ure and income, the associated beneficiary shall provide the coordinating beneficiary with a dated and signed "participant cost statement summary" at least </w:t>
      </w:r>
      <w:r>
        <w:rPr>
          <w:rStyle w:val="Bodytext2Italic"/>
        </w:rPr>
        <w:t>[number]</w:t>
      </w:r>
      <w:r>
        <w:t xml:space="preserve"> days before the deadline for submission to the Agency/Commission of the final report,</w:t>
      </w:r>
    </w:p>
    <w:p w14:paraId="31AA0D0C" w14:textId="7C09E11C" w:rsidR="00AB318E" w:rsidRDefault="00ED19F2">
      <w:pPr>
        <w:pStyle w:val="Bodytext20"/>
        <w:shd w:val="clear" w:color="auto" w:fill="auto"/>
        <w:spacing w:after="124" w:line="274" w:lineRule="exact"/>
        <w:ind w:firstLine="0"/>
      </w:pPr>
      <w:r>
        <w:t>&lt;</w:t>
      </w:r>
      <w:r>
        <w:rPr>
          <w:rStyle w:val="Bodytext2Italic"/>
        </w:rPr>
        <w:t>If a</w:t>
      </w:r>
      <w:r>
        <w:rPr>
          <w:rStyle w:val="Bodytext2Italic"/>
        </w:rPr>
        <w:t>pplicable:</w:t>
      </w:r>
      <w:r>
        <w:t xml:space="preserve"> The deadline for the associated beneficiary to provide the co</w:t>
      </w:r>
      <w:r w:rsidR="00213E80">
        <w:t>o</w:t>
      </w:r>
      <w:r>
        <w:t xml:space="preserve">rdinating beneficiary with </w:t>
      </w:r>
      <w:r>
        <w:rPr>
          <w:lang w:val="nl-NL" w:eastAsia="nl-NL" w:bidi="nl-NL"/>
        </w:rPr>
        <w:t xml:space="preserve">the </w:t>
      </w:r>
      <w:r>
        <w:t>mid-term financial statement is [</w:t>
      </w:r>
      <w:r>
        <w:rPr>
          <w:rStyle w:val="Bodytext2Italic"/>
        </w:rPr>
        <w:t>number</w:t>
      </w:r>
      <w:r>
        <w:t>] days before the deadline for submission to the Agency/Commission of the mid-term report,&gt;</w:t>
      </w:r>
    </w:p>
    <w:p w14:paraId="63C351A2" w14:textId="77777777" w:rsidR="00AB318E" w:rsidRDefault="00ED19F2">
      <w:pPr>
        <w:pStyle w:val="Bodytext20"/>
        <w:shd w:val="clear" w:color="auto" w:fill="auto"/>
        <w:spacing w:after="513" w:line="269" w:lineRule="exact"/>
        <w:ind w:firstLine="0"/>
      </w:pPr>
      <w:r>
        <w:t>The procedure to coll</w:t>
      </w:r>
      <w:r>
        <w:t xml:space="preserve">ect the data and to channel them through the coordinating beneficiary regularly is </w:t>
      </w:r>
      <w:r>
        <w:rPr>
          <w:rStyle w:val="Bodytext2Italic"/>
        </w:rPr>
        <w:t>[provide details].</w:t>
      </w:r>
    </w:p>
    <w:p w14:paraId="571FB09B" w14:textId="77777777" w:rsidR="00AB318E" w:rsidRDefault="00ED19F2">
      <w:pPr>
        <w:pStyle w:val="Heading210"/>
        <w:keepNext/>
        <w:keepLines/>
        <w:numPr>
          <w:ilvl w:val="0"/>
          <w:numId w:val="2"/>
        </w:numPr>
        <w:shd w:val="clear" w:color="auto" w:fill="auto"/>
        <w:tabs>
          <w:tab w:val="left" w:pos="331"/>
        </w:tabs>
        <w:spacing w:before="0" w:line="278" w:lineRule="exact"/>
        <w:jc w:val="both"/>
      </w:pPr>
      <w:bookmarkStart w:id="9" w:name="bookmark9"/>
      <w:r>
        <w:t xml:space="preserve">Estimated eligible costs and associated beneficiary's financial contribution to the </w:t>
      </w:r>
      <w:proofErr w:type="gramStart"/>
      <w:r>
        <w:rPr>
          <w:lang w:val="da-DK" w:eastAsia="da-DK" w:bidi="da-DK"/>
        </w:rPr>
        <w:t>project</w:t>
      </w:r>
      <w:bookmarkEnd w:id="9"/>
      <w:proofErr w:type="gramEnd"/>
    </w:p>
    <w:p w14:paraId="75C714B4" w14:textId="77777777" w:rsidR="00AB318E" w:rsidRDefault="00ED19F2">
      <w:pPr>
        <w:pStyle w:val="Bodytext20"/>
        <w:shd w:val="clear" w:color="auto" w:fill="auto"/>
        <w:spacing w:after="120"/>
        <w:ind w:firstLine="0"/>
      </w:pPr>
      <w:r>
        <w:t>In accordance with the "declaration of the associated benefici</w:t>
      </w:r>
      <w:r>
        <w:t xml:space="preserve">ary", the associated beneficiary will implement actions with an estimated total cost of € </w:t>
      </w:r>
      <w:r>
        <w:rPr>
          <w:rStyle w:val="Bodytext2Italic"/>
        </w:rPr>
        <w:t>[amount].</w:t>
      </w:r>
    </w:p>
    <w:p w14:paraId="71723AE5" w14:textId="77777777" w:rsidR="00AB318E" w:rsidRDefault="00ED19F2">
      <w:pPr>
        <w:pStyle w:val="Bodytext20"/>
        <w:shd w:val="clear" w:color="auto" w:fill="auto"/>
        <w:spacing w:after="120"/>
        <w:ind w:firstLine="0"/>
      </w:pPr>
      <w:r>
        <w:t xml:space="preserve">The associated beneficiary will contribute € </w:t>
      </w:r>
      <w:r>
        <w:rPr>
          <w:rStyle w:val="Bodytext2Italic"/>
        </w:rPr>
        <w:t>[amount]</w:t>
      </w:r>
      <w:r>
        <w:t xml:space="preserve"> to the project of own financial resources,</w:t>
      </w:r>
    </w:p>
    <w:p w14:paraId="464A469F" w14:textId="77777777" w:rsidR="00AB318E" w:rsidRDefault="00ED19F2">
      <w:pPr>
        <w:pStyle w:val="Bodytext20"/>
        <w:shd w:val="clear" w:color="auto" w:fill="auto"/>
        <w:spacing w:after="0"/>
        <w:ind w:firstLine="0"/>
      </w:pPr>
      <w:proofErr w:type="gramStart"/>
      <w:r>
        <w:t>On the basis of</w:t>
      </w:r>
      <w:proofErr w:type="gramEnd"/>
      <w:r>
        <w:t xml:space="preserve"> the above amounts, the associated beneficiary will receive from the coordinating beneficiary a maximum amount of € </w:t>
      </w:r>
      <w:r>
        <w:rPr>
          <w:rStyle w:val="Bodytext2Italic"/>
        </w:rPr>
        <w:t>[amount]</w:t>
      </w:r>
      <w:r>
        <w:t xml:space="preserve"> as share of the </w:t>
      </w:r>
      <w:r w:rsidRPr="00C66BFB">
        <w:rPr>
          <w:lang w:val="en-GB" w:eastAsia="fr-FR" w:bidi="fr-FR"/>
        </w:rPr>
        <w:t xml:space="preserve">EU </w:t>
      </w:r>
      <w:r>
        <w:t>contribution,</w:t>
      </w:r>
    </w:p>
    <w:p w14:paraId="2A841D1A" w14:textId="77777777" w:rsidR="00AB318E" w:rsidRDefault="00ED19F2">
      <w:pPr>
        <w:pStyle w:val="Bodytext20"/>
        <w:shd w:val="clear" w:color="auto" w:fill="auto"/>
        <w:spacing w:after="120" w:line="274" w:lineRule="exact"/>
        <w:ind w:firstLine="0"/>
      </w:pPr>
      <w:r>
        <w:t xml:space="preserve">The estimated total costs incurred by the associated beneficiary will be regularly </w:t>
      </w:r>
      <w:r>
        <w:t xml:space="preserve">reviewed during </w:t>
      </w:r>
      <w:r>
        <w:lastRenderedPageBreak/>
        <w:t xml:space="preserve">the project. In agreement with the coordinating beneficiary (which will </w:t>
      </w:r>
      <w:proofErr w:type="gramStart"/>
      <w:r>
        <w:t>take into account</w:t>
      </w:r>
      <w:proofErr w:type="gramEnd"/>
      <w:r>
        <w:t xml:space="preserve"> the total costs of the project incurred by all participants), the amounts specified in this Article can be modified, provided that </w:t>
      </w:r>
      <w:r>
        <w:rPr>
          <w:lang w:val="nl-NL" w:eastAsia="nl-NL" w:bidi="nl-NL"/>
        </w:rPr>
        <w:t xml:space="preserve">the </w:t>
      </w:r>
      <w:r>
        <w:t>modifications a</w:t>
      </w:r>
      <w:r>
        <w:t xml:space="preserve">re in line with </w:t>
      </w:r>
      <w:r>
        <w:rPr>
          <w:lang w:val="nl-NL" w:eastAsia="nl-NL" w:bidi="nl-NL"/>
        </w:rPr>
        <w:t xml:space="preserve">the </w:t>
      </w:r>
      <w:r>
        <w:t xml:space="preserve">grant agreement concerning </w:t>
      </w:r>
      <w:r>
        <w:rPr>
          <w:lang w:val="nl-NL" w:eastAsia="nl-NL" w:bidi="nl-NL"/>
        </w:rPr>
        <w:t xml:space="preserve">the </w:t>
      </w:r>
      <w:r>
        <w:rPr>
          <w:lang w:val="da-DK" w:eastAsia="da-DK" w:bidi="da-DK"/>
        </w:rPr>
        <w:t xml:space="preserve">project </w:t>
      </w:r>
      <w:r>
        <w:t>budget.</w:t>
      </w:r>
    </w:p>
    <w:p w14:paraId="295D3208" w14:textId="77777777" w:rsidR="00AB318E" w:rsidRDefault="00ED19F2">
      <w:pPr>
        <w:pStyle w:val="Bodytext20"/>
        <w:shd w:val="clear" w:color="auto" w:fill="auto"/>
        <w:spacing w:after="520" w:line="274" w:lineRule="exact"/>
        <w:ind w:firstLine="0"/>
      </w:pPr>
      <w:r>
        <w:t xml:space="preserve">The </w:t>
      </w:r>
      <w:r>
        <w:rPr>
          <w:lang w:val="da-DK" w:eastAsia="da-DK" w:bidi="da-DK"/>
        </w:rPr>
        <w:t xml:space="preserve">final </w:t>
      </w:r>
      <w:r>
        <w:t xml:space="preserve">settlement will be based on </w:t>
      </w:r>
      <w:r>
        <w:rPr>
          <w:lang w:val="nl-NL" w:eastAsia="nl-NL" w:bidi="nl-NL"/>
        </w:rPr>
        <w:t xml:space="preserve">the </w:t>
      </w:r>
      <w:r>
        <w:t xml:space="preserve">Agency/Commission's assessment of </w:t>
      </w:r>
      <w:r>
        <w:rPr>
          <w:lang w:val="nl-NL" w:eastAsia="nl-NL" w:bidi="nl-NL"/>
        </w:rPr>
        <w:t xml:space="preserve">the </w:t>
      </w:r>
      <w:r>
        <w:rPr>
          <w:lang w:val="da-DK" w:eastAsia="da-DK" w:bidi="da-DK"/>
        </w:rPr>
        <w:t xml:space="preserve">final </w:t>
      </w:r>
      <w:r>
        <w:t xml:space="preserve">statement of expenditure </w:t>
      </w:r>
      <w:r>
        <w:rPr>
          <w:lang w:val="cs-CZ" w:eastAsia="cs-CZ" w:bidi="cs-CZ"/>
        </w:rPr>
        <w:t xml:space="preserve">and </w:t>
      </w:r>
      <w:r>
        <w:t xml:space="preserve">income </w:t>
      </w:r>
      <w:r>
        <w:rPr>
          <w:lang w:val="cs-CZ" w:eastAsia="cs-CZ" w:bidi="cs-CZ"/>
        </w:rPr>
        <w:t xml:space="preserve">and </w:t>
      </w:r>
      <w:r>
        <w:t xml:space="preserve">more precisely on </w:t>
      </w:r>
      <w:r>
        <w:rPr>
          <w:lang w:val="nl-NL" w:eastAsia="nl-NL" w:bidi="nl-NL"/>
        </w:rPr>
        <w:t xml:space="preserve">the </w:t>
      </w:r>
      <w:r>
        <w:t xml:space="preserve">accepted eligible costs of </w:t>
      </w:r>
      <w:r>
        <w:rPr>
          <w:lang w:val="nl-NL" w:eastAsia="nl-NL" w:bidi="nl-NL"/>
        </w:rPr>
        <w:t xml:space="preserve">the </w:t>
      </w:r>
      <w:r>
        <w:t>project.</w:t>
      </w:r>
    </w:p>
    <w:p w14:paraId="77553099" w14:textId="77777777" w:rsidR="00AB318E" w:rsidRDefault="00ED19F2">
      <w:pPr>
        <w:pStyle w:val="Bodytext20"/>
        <w:shd w:val="clear" w:color="auto" w:fill="auto"/>
        <w:spacing w:after="526" w:line="274" w:lineRule="exact"/>
        <w:ind w:firstLine="0"/>
      </w:pPr>
      <w:r>
        <w:t xml:space="preserve">According to Article II.25 of the General Conditions, in case the project generates profit, the EU contribution will be reduced proportionally to </w:t>
      </w:r>
      <w:r>
        <w:rPr>
          <w:lang w:val="nl-NL" w:eastAsia="nl-NL" w:bidi="nl-NL"/>
        </w:rPr>
        <w:t xml:space="preserve">the </w:t>
      </w:r>
      <w:r>
        <w:t xml:space="preserve">actual </w:t>
      </w:r>
      <w:r>
        <w:rPr>
          <w:lang w:val="da-DK" w:eastAsia="da-DK" w:bidi="da-DK"/>
        </w:rPr>
        <w:t xml:space="preserve">final </w:t>
      </w:r>
      <w:r>
        <w:t xml:space="preserve">rate of reimbursement of </w:t>
      </w:r>
      <w:r>
        <w:rPr>
          <w:lang w:val="nl-NL" w:eastAsia="nl-NL" w:bidi="nl-NL"/>
        </w:rPr>
        <w:t xml:space="preserve">the </w:t>
      </w:r>
      <w:r>
        <w:t xml:space="preserve">eligible costs approved </w:t>
      </w:r>
      <w:r>
        <w:t xml:space="preserve">by </w:t>
      </w:r>
      <w:r>
        <w:rPr>
          <w:lang w:val="nl-NL" w:eastAsia="nl-NL" w:bidi="nl-NL"/>
        </w:rPr>
        <w:t xml:space="preserve">the </w:t>
      </w:r>
      <w:r>
        <w:t xml:space="preserve">Agency/Commission. The remaining </w:t>
      </w:r>
      <w:r>
        <w:rPr>
          <w:lang w:val="da-DK" w:eastAsia="da-DK" w:bidi="da-DK"/>
        </w:rPr>
        <w:t xml:space="preserve">portion </w:t>
      </w:r>
      <w:r>
        <w:t xml:space="preserve">of any such profit will be allocated to beneficiaries as follows: </w:t>
      </w:r>
      <w:r>
        <w:rPr>
          <w:rStyle w:val="Bodytext2Italic"/>
        </w:rPr>
        <w:t>[explain mechanism].</w:t>
      </w:r>
    </w:p>
    <w:p w14:paraId="1A3659AA" w14:textId="77777777" w:rsidR="00AB318E" w:rsidRDefault="00ED19F2">
      <w:pPr>
        <w:pStyle w:val="Heading210"/>
        <w:keepNext/>
        <w:keepLines/>
        <w:numPr>
          <w:ilvl w:val="0"/>
          <w:numId w:val="2"/>
        </w:numPr>
        <w:shd w:val="clear" w:color="auto" w:fill="auto"/>
        <w:tabs>
          <w:tab w:val="left" w:pos="412"/>
        </w:tabs>
        <w:spacing w:before="0" w:after="114"/>
        <w:jc w:val="both"/>
      </w:pPr>
      <w:bookmarkStart w:id="10" w:name="bookmark10"/>
      <w:r>
        <w:t>Payment terms</w:t>
      </w:r>
      <w:bookmarkEnd w:id="10"/>
    </w:p>
    <w:p w14:paraId="321AA0CE" w14:textId="77777777" w:rsidR="00AB318E" w:rsidRDefault="00ED19F2">
      <w:pPr>
        <w:pStyle w:val="Bodytext20"/>
        <w:shd w:val="clear" w:color="auto" w:fill="auto"/>
        <w:spacing w:after="120" w:line="274" w:lineRule="exact"/>
        <w:ind w:firstLine="0"/>
      </w:pPr>
      <w:r>
        <w:t>Unless requested otherwise in writing by the associated beneficiary, the coordinating beneficiary shall mak</w:t>
      </w:r>
      <w:r>
        <w:t xml:space="preserve">e </w:t>
      </w:r>
      <w:r>
        <w:rPr>
          <w:lang w:val="da-DK" w:eastAsia="da-DK" w:bidi="da-DK"/>
        </w:rPr>
        <w:t xml:space="preserve">all </w:t>
      </w:r>
      <w:r>
        <w:t xml:space="preserve">payments to </w:t>
      </w:r>
      <w:r>
        <w:rPr>
          <w:lang w:val="nl-NL" w:eastAsia="nl-NL" w:bidi="nl-NL"/>
        </w:rPr>
        <w:t xml:space="preserve">the </w:t>
      </w:r>
      <w:r>
        <w:t xml:space="preserve">following </w:t>
      </w:r>
      <w:r>
        <w:rPr>
          <w:lang w:val="cs-CZ" w:eastAsia="cs-CZ" w:bidi="cs-CZ"/>
        </w:rPr>
        <w:t xml:space="preserve">bank </w:t>
      </w:r>
      <w:r>
        <w:t xml:space="preserve">account of </w:t>
      </w:r>
      <w:r>
        <w:rPr>
          <w:lang w:val="nl-NL" w:eastAsia="nl-NL" w:bidi="nl-NL"/>
        </w:rPr>
        <w:t xml:space="preserve">the </w:t>
      </w:r>
      <w:r>
        <w:t xml:space="preserve">associated beneficiary: </w:t>
      </w:r>
      <w:r>
        <w:rPr>
          <w:rStyle w:val="Bodytext2Italic"/>
        </w:rPr>
        <w:t>[account details].</w:t>
      </w:r>
    </w:p>
    <w:p w14:paraId="4297D4B4" w14:textId="77777777" w:rsidR="00AB318E" w:rsidRDefault="00ED19F2">
      <w:pPr>
        <w:pStyle w:val="Bodytext20"/>
        <w:shd w:val="clear" w:color="auto" w:fill="auto"/>
        <w:spacing w:after="0" w:line="274" w:lineRule="exact"/>
        <w:ind w:firstLine="0"/>
      </w:pPr>
      <w:r>
        <w:t xml:space="preserve">The payment scheme between </w:t>
      </w:r>
      <w:r>
        <w:rPr>
          <w:lang w:val="nl-NL" w:eastAsia="nl-NL" w:bidi="nl-NL"/>
        </w:rPr>
        <w:t xml:space="preserve">the </w:t>
      </w:r>
      <w:r>
        <w:t xml:space="preserve">coordinating beneficiary </w:t>
      </w:r>
      <w:r>
        <w:rPr>
          <w:lang w:val="cs-CZ" w:eastAsia="cs-CZ" w:bidi="cs-CZ"/>
        </w:rPr>
        <w:t xml:space="preserve">and </w:t>
      </w:r>
      <w:r>
        <w:rPr>
          <w:lang w:val="nl-NL" w:eastAsia="nl-NL" w:bidi="nl-NL"/>
        </w:rPr>
        <w:t xml:space="preserve">the </w:t>
      </w:r>
      <w:r>
        <w:t xml:space="preserve">associated beneficiary </w:t>
      </w:r>
      <w:proofErr w:type="gramStart"/>
      <w:r>
        <w:t>is</w:t>
      </w:r>
      <w:proofErr w:type="gramEnd"/>
    </w:p>
    <w:p w14:paraId="55C7DD5F" w14:textId="77777777" w:rsidR="00AB318E" w:rsidRDefault="00ED19F2">
      <w:pPr>
        <w:pStyle w:val="Bodytext50"/>
        <w:shd w:val="clear" w:color="auto" w:fill="auto"/>
        <w:tabs>
          <w:tab w:val="left" w:leader="dot" w:pos="581"/>
        </w:tabs>
        <w:spacing w:before="0"/>
        <w:ind w:firstLine="0"/>
        <w:jc w:val="both"/>
      </w:pPr>
      <w:r>
        <w:rPr>
          <w:rStyle w:val="Bodytext5NotItalic"/>
        </w:rPr>
        <w:t>[</w:t>
      </w:r>
      <w:r>
        <w:rPr>
          <w:rStyle w:val="Bodytext5NotItalic"/>
        </w:rPr>
        <w:tab/>
        <w:t xml:space="preserve"> </w:t>
      </w:r>
      <w:r>
        <w:t>For instance, the payment scheme could follow the payments made by t</w:t>
      </w:r>
      <w:r>
        <w:t>he</w:t>
      </w:r>
    </w:p>
    <w:p w14:paraId="6F847980" w14:textId="77777777" w:rsidR="00AB318E" w:rsidRDefault="00ED19F2">
      <w:pPr>
        <w:pStyle w:val="Bodytext50"/>
        <w:shd w:val="clear" w:color="auto" w:fill="auto"/>
        <w:spacing w:before="0" w:after="120"/>
        <w:ind w:firstLine="0"/>
        <w:jc w:val="both"/>
      </w:pPr>
      <w:r>
        <w:t xml:space="preserve">Agency/Commission to the coordinating beneficiary, </w:t>
      </w:r>
      <w:proofErr w:type="gramStart"/>
      <w:r>
        <w:t>e.g.</w:t>
      </w:r>
      <w:proofErr w:type="gramEnd"/>
      <w:r>
        <w:t xml:space="preserve"> within one month from receipt of the pre-financing</w:t>
      </w:r>
      <w:r>
        <w:rPr>
          <w:lang w:val="bg-BG" w:eastAsia="bg-BG" w:bidi="bg-BG"/>
        </w:rPr>
        <w:t>/</w:t>
      </w:r>
      <w:r>
        <w:t>final payment. or the payment scheme can be based on the tasks carried out by the associated beneficiary],</w:t>
      </w:r>
    </w:p>
    <w:p w14:paraId="4836043B" w14:textId="77777777" w:rsidR="00AB318E" w:rsidRDefault="00ED19F2">
      <w:pPr>
        <w:pStyle w:val="Bodytext20"/>
        <w:shd w:val="clear" w:color="auto" w:fill="auto"/>
        <w:spacing w:after="116" w:line="274" w:lineRule="exact"/>
        <w:ind w:firstLine="0"/>
      </w:pPr>
      <w:r>
        <w:t xml:space="preserve">The coordinating beneficiary </w:t>
      </w:r>
      <w:r>
        <w:rPr>
          <w:lang w:val="cs-CZ" w:eastAsia="cs-CZ" w:bidi="cs-CZ"/>
        </w:rPr>
        <w:t xml:space="preserve">and </w:t>
      </w:r>
      <w:r>
        <w:rPr>
          <w:lang w:val="nl-NL" w:eastAsia="nl-NL" w:bidi="nl-NL"/>
        </w:rPr>
        <w:t xml:space="preserve">the </w:t>
      </w:r>
      <w:r>
        <w:t xml:space="preserve">associated beneficiary agree that </w:t>
      </w:r>
      <w:r>
        <w:rPr>
          <w:lang w:val="da-DK" w:eastAsia="da-DK" w:bidi="da-DK"/>
        </w:rPr>
        <w:t xml:space="preserve">all </w:t>
      </w:r>
      <w:r>
        <w:t xml:space="preserve">payments are considered as pre-financing payments until the Agency/Commission has approved the final technical </w:t>
      </w:r>
      <w:r>
        <w:rPr>
          <w:lang w:val="cs-CZ" w:eastAsia="cs-CZ" w:bidi="cs-CZ"/>
        </w:rPr>
        <w:t xml:space="preserve">and </w:t>
      </w:r>
      <w:r>
        <w:t xml:space="preserve">financial reports </w:t>
      </w:r>
      <w:r>
        <w:rPr>
          <w:lang w:val="cs-CZ" w:eastAsia="cs-CZ" w:bidi="cs-CZ"/>
        </w:rPr>
        <w:t xml:space="preserve">and </w:t>
      </w:r>
      <w:r>
        <w:t xml:space="preserve">has transferred </w:t>
      </w:r>
      <w:r>
        <w:rPr>
          <w:lang w:val="nl-NL" w:eastAsia="nl-NL" w:bidi="nl-NL"/>
        </w:rPr>
        <w:t xml:space="preserve">the </w:t>
      </w:r>
      <w:r>
        <w:rPr>
          <w:lang w:val="da-DK" w:eastAsia="da-DK" w:bidi="da-DK"/>
        </w:rPr>
        <w:t xml:space="preserve">final </w:t>
      </w:r>
      <w:r>
        <w:t xml:space="preserve">payment to </w:t>
      </w:r>
      <w:r>
        <w:rPr>
          <w:lang w:val="nl-NL" w:eastAsia="nl-NL" w:bidi="nl-NL"/>
        </w:rPr>
        <w:t xml:space="preserve">the </w:t>
      </w:r>
      <w:r>
        <w:t>coo</w:t>
      </w:r>
      <w:r>
        <w:t>rdinating beneficiary.</w:t>
      </w:r>
    </w:p>
    <w:p w14:paraId="5B4D3874" w14:textId="77777777" w:rsidR="00AB318E" w:rsidRDefault="00ED19F2">
      <w:pPr>
        <w:pStyle w:val="Bodytext20"/>
        <w:shd w:val="clear" w:color="auto" w:fill="auto"/>
        <w:spacing w:after="124"/>
        <w:ind w:firstLine="0"/>
      </w:pPr>
      <w:r>
        <w:rPr>
          <w:rStyle w:val="Bodytext2Italic"/>
        </w:rPr>
        <w:t>&lt;recommended:</w:t>
      </w:r>
      <w:r>
        <w:t xml:space="preserve"> The coordinating beneficiary shall transfer the share of the final payment to the associated beneficiary after the Agency/Commission has made the final payment.&gt;</w:t>
      </w:r>
    </w:p>
    <w:p w14:paraId="3C7B9EFF" w14:textId="77777777" w:rsidR="00AB318E" w:rsidRDefault="00ED19F2">
      <w:pPr>
        <w:pStyle w:val="Bodytext20"/>
        <w:shd w:val="clear" w:color="auto" w:fill="auto"/>
        <w:spacing w:after="526" w:line="274" w:lineRule="exact"/>
        <w:ind w:firstLine="0"/>
      </w:pPr>
      <w:r>
        <w:t xml:space="preserve">The coordinating beneficiary </w:t>
      </w:r>
      <w:r>
        <w:rPr>
          <w:lang w:val="cs-CZ" w:eastAsia="cs-CZ" w:bidi="cs-CZ"/>
        </w:rPr>
        <w:t xml:space="preserve">may </w:t>
      </w:r>
      <w:r>
        <w:t>recover any amounts whic</w:t>
      </w:r>
      <w:r>
        <w:t xml:space="preserve">h </w:t>
      </w:r>
      <w:r>
        <w:rPr>
          <w:lang w:val="da-DK" w:eastAsia="da-DK" w:bidi="da-DK"/>
        </w:rPr>
        <w:t xml:space="preserve">have </w:t>
      </w:r>
      <w:r>
        <w:t xml:space="preserve">been unduly paid to </w:t>
      </w:r>
      <w:r>
        <w:rPr>
          <w:lang w:val="nl-NL" w:eastAsia="nl-NL" w:bidi="nl-NL"/>
        </w:rPr>
        <w:t xml:space="preserve">the </w:t>
      </w:r>
      <w:r>
        <w:t>associated beneficiary, including unduly paid amounts identified as such during an ex-post audit by the Agency/Commission.</w:t>
      </w:r>
    </w:p>
    <w:p w14:paraId="6D8F62D8" w14:textId="77777777" w:rsidR="00AB318E" w:rsidRDefault="00ED19F2">
      <w:pPr>
        <w:pStyle w:val="Heading210"/>
        <w:keepNext/>
        <w:keepLines/>
        <w:numPr>
          <w:ilvl w:val="0"/>
          <w:numId w:val="2"/>
        </w:numPr>
        <w:shd w:val="clear" w:color="auto" w:fill="auto"/>
        <w:tabs>
          <w:tab w:val="left" w:pos="412"/>
        </w:tabs>
        <w:spacing w:before="0" w:after="114"/>
        <w:jc w:val="both"/>
      </w:pPr>
      <w:bookmarkStart w:id="11" w:name="bookmark11"/>
      <w:r>
        <w:t>Termination of partnership agreement</w:t>
      </w:r>
      <w:bookmarkEnd w:id="11"/>
    </w:p>
    <w:p w14:paraId="30CFD9E0" w14:textId="77777777" w:rsidR="00AB318E" w:rsidRDefault="00ED19F2">
      <w:pPr>
        <w:pStyle w:val="Bodytext50"/>
        <w:shd w:val="clear" w:color="auto" w:fill="auto"/>
        <w:spacing w:before="0" w:after="526"/>
        <w:ind w:firstLine="0"/>
        <w:jc w:val="both"/>
      </w:pPr>
      <w:r>
        <w:t>[The coordinating beneficiary and the associated beneficiary shou</w:t>
      </w:r>
      <w:r>
        <w:t xml:space="preserve">ld </w:t>
      </w:r>
      <w:r>
        <w:rPr>
          <w:lang w:val="hr-HR" w:eastAsia="hr-HR" w:bidi="hr-HR"/>
        </w:rPr>
        <w:t xml:space="preserve">set </w:t>
      </w:r>
      <w:r>
        <w:t>the conditions for an anticipated termination of the partnership agreement. Reference should be made to the General Conditions.]</w:t>
      </w:r>
    </w:p>
    <w:p w14:paraId="30E6454F" w14:textId="77777777" w:rsidR="00AB318E" w:rsidRDefault="00ED19F2">
      <w:pPr>
        <w:pStyle w:val="Heading210"/>
        <w:keepNext/>
        <w:keepLines/>
        <w:numPr>
          <w:ilvl w:val="0"/>
          <w:numId w:val="2"/>
        </w:numPr>
        <w:shd w:val="clear" w:color="auto" w:fill="auto"/>
        <w:tabs>
          <w:tab w:val="left" w:pos="412"/>
        </w:tabs>
        <w:spacing w:before="0" w:after="114"/>
        <w:jc w:val="both"/>
      </w:pPr>
      <w:bookmarkStart w:id="12" w:name="bookmark12"/>
      <w:r>
        <w:t>Jurisdiction clause</w:t>
      </w:r>
      <w:bookmarkEnd w:id="12"/>
    </w:p>
    <w:p w14:paraId="0CFDC6DD" w14:textId="77777777" w:rsidR="00AB318E" w:rsidRDefault="00ED19F2">
      <w:pPr>
        <w:pStyle w:val="Bodytext20"/>
        <w:shd w:val="clear" w:color="auto" w:fill="auto"/>
        <w:spacing w:after="126" w:line="274" w:lineRule="exact"/>
        <w:ind w:firstLine="0"/>
      </w:pPr>
      <w:r>
        <w:t xml:space="preserve">Failing amicable settlement, the Court of </w:t>
      </w:r>
      <w:r>
        <w:rPr>
          <w:rStyle w:val="Bodytext2Italic"/>
        </w:rPr>
        <w:t>[country]</w:t>
      </w:r>
      <w:r>
        <w:t xml:space="preserve"> shall have sole competence to rule on any dispute between </w:t>
      </w:r>
      <w:r>
        <w:rPr>
          <w:lang w:val="nl-NL" w:eastAsia="nl-NL" w:bidi="nl-NL"/>
        </w:rPr>
        <w:t xml:space="preserve">the </w:t>
      </w:r>
      <w:r>
        <w:t xml:space="preserve">contracting </w:t>
      </w:r>
      <w:r>
        <w:rPr>
          <w:lang w:val="da-DK" w:eastAsia="da-DK" w:bidi="da-DK"/>
        </w:rPr>
        <w:t xml:space="preserve">parties </w:t>
      </w:r>
      <w:r>
        <w:t xml:space="preserve">in respect of </w:t>
      </w:r>
      <w:r>
        <w:rPr>
          <w:lang w:val="da-DK" w:eastAsia="da-DK" w:bidi="da-DK"/>
        </w:rPr>
        <w:t xml:space="preserve">this </w:t>
      </w:r>
      <w:r>
        <w:t>agreement.</w:t>
      </w:r>
    </w:p>
    <w:p w14:paraId="7EC2B39E" w14:textId="77777777" w:rsidR="00AB318E" w:rsidRDefault="00ED19F2">
      <w:pPr>
        <w:pStyle w:val="Bodytext20"/>
        <w:shd w:val="clear" w:color="auto" w:fill="auto"/>
        <w:spacing w:after="0" w:line="266" w:lineRule="exact"/>
        <w:ind w:firstLine="0"/>
      </w:pPr>
      <w:r>
        <w:t xml:space="preserve">The law applicable to </w:t>
      </w:r>
      <w:r>
        <w:rPr>
          <w:lang w:val="da-DK" w:eastAsia="da-DK" w:bidi="da-DK"/>
        </w:rPr>
        <w:t xml:space="preserve">this </w:t>
      </w:r>
      <w:r>
        <w:t xml:space="preserve">agreement shall be </w:t>
      </w:r>
      <w:r>
        <w:rPr>
          <w:lang w:val="nl-NL" w:eastAsia="nl-NL" w:bidi="nl-NL"/>
        </w:rPr>
        <w:t xml:space="preserve">the </w:t>
      </w:r>
      <w:r>
        <w:t xml:space="preserve">law of </w:t>
      </w:r>
      <w:r>
        <w:rPr>
          <w:lang w:val="da-DK" w:eastAsia="da-DK" w:bidi="da-DK"/>
        </w:rPr>
        <w:t>[</w:t>
      </w:r>
      <w:r>
        <w:rPr>
          <w:rStyle w:val="Bodytext2Italic"/>
          <w:lang w:val="da-DK" w:eastAsia="da-DK" w:bidi="da-DK"/>
        </w:rPr>
        <w:t>country]</w:t>
      </w:r>
      <w:r>
        <w:br w:type="page"/>
      </w:r>
    </w:p>
    <w:p w14:paraId="0E71C277" w14:textId="03FE688C" w:rsidR="00AB318E" w:rsidRDefault="00C66BFB">
      <w:pPr>
        <w:pStyle w:val="Bodytext20"/>
        <w:shd w:val="clear" w:color="auto" w:fill="auto"/>
        <w:spacing w:after="0" w:line="266" w:lineRule="exact"/>
        <w:ind w:firstLine="0"/>
        <w:jc w:val="left"/>
      </w:pPr>
      <w:r>
        <w:rPr>
          <w:noProof/>
        </w:rPr>
        <w:lastRenderedPageBreak/>
        <mc:AlternateContent>
          <mc:Choice Requires="wps">
            <w:drawing>
              <wp:anchor distT="0" distB="0" distL="63500" distR="3797935" simplePos="0" relativeHeight="377487104" behindDoc="1" locked="0" layoutInCell="1" allowOverlap="1" wp14:anchorId="69D39944" wp14:editId="74E8046B">
                <wp:simplePos x="0" y="0"/>
                <wp:positionH relativeFrom="margin">
                  <wp:posOffset>12065</wp:posOffset>
                </wp:positionH>
                <wp:positionV relativeFrom="paragraph">
                  <wp:posOffset>1209040</wp:posOffset>
                </wp:positionV>
                <wp:extent cx="1999615" cy="168910"/>
                <wp:effectExtent l="3175" t="0" r="0" b="444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53EB" w14:textId="77777777" w:rsidR="00AB318E" w:rsidRDefault="00ED19F2">
                            <w:pPr>
                              <w:pStyle w:val="Bodytext20"/>
                              <w:shd w:val="clear" w:color="auto" w:fill="auto"/>
                              <w:spacing w:after="0" w:line="266" w:lineRule="exact"/>
                              <w:ind w:firstLine="0"/>
                              <w:jc w:val="left"/>
                            </w:pPr>
                            <w:r>
                              <w:rPr>
                                <w:rStyle w:val="Bodytext2Exact"/>
                              </w:rPr>
                              <w:t>For the coordinating beneficiary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39944" id="_x0000_t202" coordsize="21600,21600" o:spt="202" path="m,l,21600r21600,l21600,xe">
                <v:stroke joinstyle="miter"/>
                <v:path gradientshapeok="t" o:connecttype="rect"/>
              </v:shapetype>
              <v:shape id="Text Box 4" o:spid="_x0000_s1026" type="#_x0000_t202" style="position:absolute;margin-left:.95pt;margin-top:95.2pt;width:157.45pt;height:13.3pt;z-index:-125829376;visibility:visible;mso-wrap-style:square;mso-width-percent:0;mso-height-percent:0;mso-wrap-distance-left:5pt;mso-wrap-distance-top:0;mso-wrap-distance-right:29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" filled="f" stroked="f">
                <v:textbox style="mso-fit-shape-to-text:t" inset="0,0,0,0">
                  <w:txbxContent>
                    <w:p w14:paraId="70D553EB" w14:textId="77777777" w:rsidR="00AB318E" w:rsidRDefault="00ED19F2">
                      <w:pPr>
                        <w:pStyle w:val="Bodytext20"/>
                        <w:shd w:val="clear" w:color="auto" w:fill="auto"/>
                        <w:spacing w:after="0" w:line="266" w:lineRule="exact"/>
                        <w:ind w:firstLine="0"/>
                        <w:jc w:val="left"/>
                      </w:pPr>
                      <w:r>
                        <w:rPr>
                          <w:rStyle w:val="Bodytext2Exact"/>
                        </w:rPr>
                        <w:t>For the coordinating beneficiary</w:t>
                      </w:r>
                    </w:p>
                  </w:txbxContent>
                </v:textbox>
                <w10:wrap type="topAndBottom" anchorx="margin"/>
              </v:shape>
            </w:pict>
          </mc:Fallback>
        </mc:AlternateContent>
      </w:r>
      <w:r>
        <w:rPr>
          <w:noProof/>
        </w:rPr>
        <mc:AlternateContent>
          <mc:Choice Requires="wps">
            <w:drawing>
              <wp:anchor distT="0" distB="0" distL="3657600" distR="283210" simplePos="0" relativeHeight="377487105" behindDoc="1" locked="0" layoutInCell="1" allowOverlap="1" wp14:anchorId="75ABA7DB" wp14:editId="4433B212">
                <wp:simplePos x="0" y="0"/>
                <wp:positionH relativeFrom="margin">
                  <wp:posOffset>3669665</wp:posOffset>
                </wp:positionH>
                <wp:positionV relativeFrom="paragraph">
                  <wp:posOffset>1212215</wp:posOffset>
                </wp:positionV>
                <wp:extent cx="1856105" cy="168910"/>
                <wp:effectExtent l="3175" t="1270" r="0" b="127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6080" w14:textId="77777777" w:rsidR="00AB318E" w:rsidRDefault="00ED19F2">
                            <w:pPr>
                              <w:pStyle w:val="Bodytext20"/>
                              <w:shd w:val="clear" w:color="auto" w:fill="auto"/>
                              <w:spacing w:after="0" w:line="266" w:lineRule="exact"/>
                              <w:ind w:firstLine="0"/>
                              <w:jc w:val="left"/>
                            </w:pPr>
                            <w:r>
                              <w:rPr>
                                <w:rStyle w:val="Bodytext2Exact"/>
                              </w:rPr>
                              <w:t xml:space="preserve">For the associated </w:t>
                            </w:r>
                            <w:r>
                              <w:rPr>
                                <w:rStyle w:val="Bodytext2Exact"/>
                              </w:rPr>
                              <w:t>beneficiary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ABA7DB" id="Text Box 5" o:spid="_x0000_s1027" type="#_x0000_t202" style="position:absolute;margin-left:288.95pt;margin-top:95.45pt;width:146.15pt;height:13.3pt;z-index:-125829375;visibility:visible;mso-wrap-style:square;mso-width-percent:0;mso-height-percent:0;mso-wrap-distance-left:4in;mso-wrap-distance-top:0;mso-wrap-distance-right:22.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" filled="f" stroked="f">
                <v:textbox style="mso-fit-shape-to-text:t" inset="0,0,0,0">
                  <w:txbxContent>
                    <w:p w14:paraId="26766080" w14:textId="77777777" w:rsidR="00AB318E" w:rsidRDefault="00ED19F2">
                      <w:pPr>
                        <w:pStyle w:val="Bodytext20"/>
                        <w:shd w:val="clear" w:color="auto" w:fill="auto"/>
                        <w:spacing w:after="0" w:line="266" w:lineRule="exact"/>
                        <w:ind w:firstLine="0"/>
                        <w:jc w:val="left"/>
                      </w:pPr>
                      <w:r>
                        <w:rPr>
                          <w:rStyle w:val="Bodytext2Exact"/>
                        </w:rPr>
                        <w:t xml:space="preserve">For the associated </w:t>
                      </w:r>
                      <w:r>
                        <w:rPr>
                          <w:rStyle w:val="Bodytext2Exact"/>
                        </w:rPr>
                        <w:t>beneficiary</w:t>
                      </w:r>
                    </w:p>
                  </w:txbxContent>
                </v:textbox>
                <w10:wrap type="topAndBottom" anchorx="margin"/>
              </v:shape>
            </w:pict>
          </mc:Fallback>
        </mc:AlternateContent>
      </w:r>
      <w:r w:rsidR="00ED19F2">
        <w:t xml:space="preserve">Done at </w:t>
      </w:r>
      <w:r w:rsidR="00ED19F2">
        <w:rPr>
          <w:rStyle w:val="Bodytext2Italic"/>
        </w:rPr>
        <w:t>[place]</w:t>
      </w:r>
      <w:r w:rsidR="00ED19F2">
        <w:t xml:space="preserve"> on </w:t>
      </w:r>
      <w:r w:rsidR="00ED19F2">
        <w:rPr>
          <w:rStyle w:val="Bodytext2Italic"/>
        </w:rPr>
        <w:t>[date],</w:t>
      </w:r>
      <w:r w:rsidR="00ED19F2">
        <w:t xml:space="preserve"> in duplicate in </w:t>
      </w:r>
      <w:r w:rsidR="00ED19F2">
        <w:rPr>
          <w:rStyle w:val="Bodytext2Italic"/>
        </w:rPr>
        <w:t>[language]</w:t>
      </w:r>
    </w:p>
    <w:p w14:paraId="3D3E11B1" w14:textId="77777777" w:rsidR="00AB318E" w:rsidRDefault="00ED19F2">
      <w:pPr>
        <w:pStyle w:val="Bodytext20"/>
        <w:shd w:val="clear" w:color="auto" w:fill="auto"/>
        <w:spacing w:after="0"/>
        <w:ind w:firstLine="0"/>
        <w:jc w:val="left"/>
      </w:pPr>
      <w:r>
        <w:t>ANNEXES:</w:t>
      </w:r>
    </w:p>
    <w:p w14:paraId="11399190" w14:textId="77777777" w:rsidR="00AB318E" w:rsidRDefault="00ED19F2">
      <w:pPr>
        <w:pStyle w:val="Bodytext20"/>
        <w:numPr>
          <w:ilvl w:val="0"/>
          <w:numId w:val="3"/>
        </w:numPr>
        <w:shd w:val="clear" w:color="auto" w:fill="auto"/>
        <w:tabs>
          <w:tab w:val="left" w:pos="758"/>
        </w:tabs>
        <w:spacing w:after="0"/>
        <w:ind w:left="760"/>
        <w:jc w:val="left"/>
      </w:pPr>
      <w:r>
        <w:t xml:space="preserve">The LIFE Grant Agreement signed between the European Agency/Commission and the coordinating beneficiary, including all annexes </w:t>
      </w:r>
      <w:proofErr w:type="gramStart"/>
      <w:r>
        <w:t>thereto</w:t>
      </w:r>
      <w:proofErr w:type="gramEnd"/>
    </w:p>
    <w:p w14:paraId="6892081E" w14:textId="77777777" w:rsidR="00AB318E" w:rsidRDefault="00ED19F2">
      <w:pPr>
        <w:pStyle w:val="Bodytext20"/>
        <w:numPr>
          <w:ilvl w:val="0"/>
          <w:numId w:val="3"/>
        </w:numPr>
        <w:shd w:val="clear" w:color="auto" w:fill="auto"/>
        <w:tabs>
          <w:tab w:val="left" w:pos="758"/>
        </w:tabs>
        <w:spacing w:after="0"/>
        <w:ind w:left="760"/>
        <w:jc w:val="left"/>
      </w:pPr>
      <w:r>
        <w:t xml:space="preserve">If relevant: amendments to the LIFE Grant Agreement signed between European Agency/Commission and </w:t>
      </w:r>
      <w:r>
        <w:rPr>
          <w:lang w:val="nl-NL" w:eastAsia="nl-NL" w:bidi="nl-NL"/>
        </w:rPr>
        <w:t xml:space="preserve">the </w:t>
      </w:r>
      <w:r>
        <w:t xml:space="preserve">coordinating </w:t>
      </w:r>
      <w:proofErr w:type="gramStart"/>
      <w:r>
        <w:t>beneficiary</w:t>
      </w:r>
      <w:proofErr w:type="gramEnd"/>
    </w:p>
    <w:sectPr w:rsidR="00AB318E">
      <w:type w:val="continuous"/>
      <w:pgSz w:w="11900" w:h="16840"/>
      <w:pgMar w:top="1498" w:right="1367" w:bottom="1685" w:left="13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A5BB" w14:textId="77777777" w:rsidR="00ED19F2" w:rsidRDefault="00ED19F2">
      <w:r>
        <w:separator/>
      </w:r>
    </w:p>
  </w:endnote>
  <w:endnote w:type="continuationSeparator" w:id="0">
    <w:p w14:paraId="21F0B781" w14:textId="77777777" w:rsidR="00ED19F2" w:rsidRDefault="00ED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8322" w14:textId="5C3E86DD" w:rsidR="00AB318E" w:rsidRDefault="00C66BFB">
    <w:pPr>
      <w:rPr>
        <w:sz w:val="2"/>
        <w:szCs w:val="2"/>
      </w:rPr>
    </w:pPr>
    <w:r>
      <w:rPr>
        <w:noProof/>
      </w:rPr>
      <mc:AlternateContent>
        <mc:Choice Requires="wps">
          <w:drawing>
            <wp:anchor distT="0" distB="0" distL="63500" distR="63500" simplePos="0" relativeHeight="251657728" behindDoc="1" locked="0" layoutInCell="1" allowOverlap="1" wp14:anchorId="41B0FE33" wp14:editId="57791C46">
              <wp:simplePos x="0" y="0"/>
              <wp:positionH relativeFrom="page">
                <wp:posOffset>6598285</wp:posOffset>
              </wp:positionH>
              <wp:positionV relativeFrom="page">
                <wp:posOffset>10150475</wp:posOffset>
              </wp:positionV>
              <wp:extent cx="70485" cy="1606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68A6" w14:textId="77777777" w:rsidR="00AB318E" w:rsidRDefault="00ED19F2">
                          <w:pPr>
                            <w:pStyle w:val="Headerorfooter10"/>
                            <w:shd w:val="clear" w:color="auto" w:fill="auto"/>
                            <w:spacing w:line="240" w:lineRule="auto"/>
                          </w:pPr>
                          <w:r>
                            <w:fldChar w:fldCharType="begin"/>
                          </w:r>
                          <w:r>
                            <w:instrText xml:space="preserve"> PAGE \* MERGEFORMAT </w:instrText>
                          </w:r>
                          <w:r>
                            <w:fldChar w:fldCharType="separate"/>
                          </w:r>
                          <w:r>
                            <w:rPr>
                              <w:rStyle w:val="Headerorfooter11"/>
                            </w:rPr>
                            <w:t>#</w:t>
                          </w:r>
                          <w:r>
                            <w:rPr>
                              <w:rStyle w:val="Headerorfooter1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0FE33" id="_x0000_t202" coordsize="21600,21600" o:spt="202" path="m,l,21600r21600,l21600,xe">
              <v:stroke joinstyle="miter"/>
              <v:path gradientshapeok="t" o:connecttype="rect"/>
            </v:shapetype>
            <v:shape id="Text Box 1" o:spid="_x0000_s1028" type="#_x0000_t202" style="position:absolute;margin-left:519.55pt;margin-top:799.2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" filled="f" stroked="f">
              <v:textbox style="mso-fit-shape-to-text:t" inset="0,0,0,0">
                <w:txbxContent>
                  <w:p w14:paraId="7C7668A6" w14:textId="77777777" w:rsidR="00AB318E" w:rsidRDefault="00ED19F2">
                    <w:pPr>
                      <w:pStyle w:val="Headerorfooter10"/>
                      <w:shd w:val="clear" w:color="auto" w:fill="auto"/>
                      <w:spacing w:line="240" w:lineRule="auto"/>
                    </w:pPr>
                    <w:r>
                      <w:fldChar w:fldCharType="begin"/>
                    </w:r>
                    <w:r>
                      <w:instrText xml:space="preserve"> PAGE \* MERGEFORMAT </w:instrText>
                    </w:r>
                    <w:r>
                      <w:fldChar w:fldCharType="separate"/>
                    </w:r>
                    <w:r>
                      <w:rPr>
                        <w:rStyle w:val="Headerorfooter11"/>
                      </w:rPr>
                      <w:t>#</w:t>
                    </w:r>
                    <w:r>
                      <w:rPr>
                        <w:rStyle w:val="Headerorfooter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5A7D" w14:textId="77777777" w:rsidR="00ED19F2" w:rsidRDefault="00ED19F2">
      <w:r>
        <w:separator/>
      </w:r>
    </w:p>
  </w:footnote>
  <w:footnote w:type="continuationSeparator" w:id="0">
    <w:p w14:paraId="24DF51DF" w14:textId="77777777" w:rsidR="00ED19F2" w:rsidRDefault="00ED19F2">
      <w:r>
        <w:continuationSeparator/>
      </w:r>
    </w:p>
  </w:footnote>
  <w:footnote w:id="1">
    <w:p w14:paraId="0FB45C3F" w14:textId="3B1A48AD" w:rsidR="0008100B" w:rsidRPr="0008100B" w:rsidRDefault="0008100B">
      <w:pPr>
        <w:pStyle w:val="FootnoteText"/>
      </w:pPr>
      <w:r>
        <w:rPr>
          <w:rStyle w:val="FootnoteReference"/>
        </w:rPr>
        <w:footnoteRef/>
      </w:r>
      <w:r>
        <w:t xml:space="preserve"> For </w:t>
      </w:r>
      <w:r w:rsidRPr="0008100B">
        <w:t>action grants signed under LIFE14, LIFE15 and LIFE16</w:t>
      </w:r>
    </w:p>
  </w:footnote>
  <w:footnote w:id="2">
    <w:p w14:paraId="3FFB8CA7" w14:textId="3AACEC1C" w:rsidR="0008100B" w:rsidRPr="0008100B" w:rsidRDefault="0008100B">
      <w:pPr>
        <w:pStyle w:val="FootnoteText"/>
      </w:pPr>
      <w:r>
        <w:rPr>
          <w:rStyle w:val="FootnoteReference"/>
        </w:rPr>
        <w:footnoteRef/>
      </w:r>
      <w:r>
        <w:t xml:space="preserve"> For action grants signed under LIFE17 onwards</w:t>
      </w:r>
    </w:p>
  </w:footnote>
  <w:footnote w:id="3">
    <w:p w14:paraId="3E14B72E" w14:textId="77777777" w:rsidR="00AB318E" w:rsidRDefault="00ED19F2">
      <w:pPr>
        <w:pStyle w:val="Footnote10"/>
        <w:shd w:val="clear" w:color="auto" w:fill="auto"/>
      </w:pPr>
      <w:r>
        <w:rPr>
          <w:vertAlign w:val="superscript"/>
        </w:rPr>
        <w:footnoteRef/>
      </w:r>
      <w:r>
        <w:t xml:space="preserve"> Annex IV to the Grant Agreement consisting of Form(s) A4 of the Project proposal in Annex II to the Grant agreement.</w:t>
      </w:r>
    </w:p>
  </w:footnote>
  <w:footnote w:id="4">
    <w:p w14:paraId="12B03D74" w14:textId="77777777" w:rsidR="00822F00" w:rsidRPr="0008100B" w:rsidRDefault="00822F00" w:rsidP="00822F00">
      <w:pPr>
        <w:pStyle w:val="FootnoteText"/>
      </w:pPr>
      <w:r>
        <w:rPr>
          <w:rStyle w:val="FootnoteReference"/>
        </w:rPr>
        <w:footnoteRef/>
      </w:r>
      <w:r>
        <w:t xml:space="preserve"> </w:t>
      </w:r>
      <w:r>
        <w:t xml:space="preserve">For </w:t>
      </w:r>
      <w:r w:rsidRPr="0008100B">
        <w:t>action grants signed under LIFE14, LIFE15 and LIFE16</w:t>
      </w:r>
    </w:p>
    <w:p w14:paraId="382974B7" w14:textId="0E32351B" w:rsidR="00822F00" w:rsidRPr="00822F00" w:rsidRDefault="00822F00">
      <w:pPr>
        <w:pStyle w:val="FootnoteText"/>
      </w:pPr>
    </w:p>
  </w:footnote>
  <w:footnote w:id="5">
    <w:p w14:paraId="2A84C429" w14:textId="1E4CD38E" w:rsidR="00822F00" w:rsidRPr="0008100B" w:rsidRDefault="00822F00" w:rsidP="00822F00">
      <w:pPr>
        <w:pStyle w:val="FootnoteText"/>
      </w:pPr>
      <w:r>
        <w:rPr>
          <w:rStyle w:val="FootnoteReference"/>
        </w:rPr>
        <w:footnoteRef/>
      </w:r>
      <w:r>
        <w:t xml:space="preserve"> </w:t>
      </w:r>
      <w:r>
        <w:t xml:space="preserve">For </w:t>
      </w:r>
      <w:r w:rsidRPr="0008100B">
        <w:t>action grants signed under LIFE1</w:t>
      </w:r>
      <w:r>
        <w:t>7 onwards</w:t>
      </w:r>
    </w:p>
    <w:p w14:paraId="2C75D4D1" w14:textId="4266320F" w:rsidR="00822F00" w:rsidRPr="00822F00" w:rsidRDefault="00822F00">
      <w:pPr>
        <w:pStyle w:val="FootnoteText"/>
      </w:pPr>
    </w:p>
  </w:footnote>
  <w:footnote w:id="6">
    <w:p w14:paraId="1968CBC8" w14:textId="68A9EDD1" w:rsidR="00822F00" w:rsidRPr="00822F00" w:rsidRDefault="00822F00" w:rsidP="00822F00">
      <w:pPr>
        <w:pStyle w:val="FootnoteText"/>
        <w:ind w:left="1440"/>
        <w:rPr>
          <w:lang w:val="en-GB"/>
        </w:rPr>
      </w:pPr>
      <w:r>
        <w:rPr>
          <w:rStyle w:val="FootnoteReference"/>
        </w:rPr>
        <w:footnoteRef/>
      </w:r>
      <w:r>
        <w:t xml:space="preserve"> </w:t>
      </w:r>
      <w:r>
        <w:t>Annex IV to the Grant Agreement consisting of Form(s) A4 of the Project proposal in Annex</w:t>
      </w:r>
      <w:r>
        <w:t xml:space="preserve"> </w:t>
      </w:r>
      <w:r>
        <w:t>II to the Grant agreement.</w:t>
      </w:r>
    </w:p>
  </w:footnote>
  <w:footnote w:id="7">
    <w:p w14:paraId="7C8E2E29" w14:textId="2A233B44" w:rsidR="00822F00" w:rsidRPr="00822F00" w:rsidRDefault="00822F00">
      <w:pPr>
        <w:pStyle w:val="FootnoteText"/>
        <w:rPr>
          <w:lang w:val="en-GB"/>
        </w:rPr>
      </w:pPr>
      <w:r>
        <w:rPr>
          <w:rStyle w:val="FootnoteReference"/>
        </w:rPr>
        <w:footnoteRef/>
      </w:r>
      <w:r>
        <w:t xml:space="preserve"> </w:t>
      </w:r>
      <w:r>
        <w:t xml:space="preserve">For </w:t>
      </w:r>
      <w:r w:rsidRPr="0008100B">
        <w:t>action grants signed under LIFE14, LIFE15 and LIFE16</w:t>
      </w:r>
    </w:p>
  </w:footnote>
  <w:footnote w:id="8">
    <w:p w14:paraId="76A2AFCD" w14:textId="6A3FD0CA" w:rsidR="00822F00" w:rsidRPr="00822F00" w:rsidRDefault="00822F00">
      <w:pPr>
        <w:pStyle w:val="FootnoteText"/>
        <w:rPr>
          <w:lang w:val="en-GB"/>
        </w:rPr>
      </w:pPr>
      <w:r>
        <w:rPr>
          <w:rStyle w:val="FootnoteReference"/>
        </w:rPr>
        <w:footnoteRef/>
      </w:r>
      <w:r>
        <w:t xml:space="preserve"> </w:t>
      </w:r>
      <w:r>
        <w:t xml:space="preserve">For </w:t>
      </w:r>
      <w:r w:rsidRPr="0008100B">
        <w:t>action grants signed under LIFE1</w:t>
      </w:r>
      <w:r>
        <w:t>7 onwards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740"/>
    <w:multiLevelType w:val="multilevel"/>
    <w:tmpl w:val="08562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1175DD"/>
    <w:multiLevelType w:val="multilevel"/>
    <w:tmpl w:val="F94677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C83C61"/>
    <w:multiLevelType w:val="multilevel"/>
    <w:tmpl w:val="4A60B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8E"/>
    <w:rsid w:val="0008100B"/>
    <w:rsid w:val="000A6A56"/>
    <w:rsid w:val="00130F7F"/>
    <w:rsid w:val="00213E80"/>
    <w:rsid w:val="00715139"/>
    <w:rsid w:val="007708E2"/>
    <w:rsid w:val="007A52FD"/>
    <w:rsid w:val="00822F00"/>
    <w:rsid w:val="00885404"/>
    <w:rsid w:val="00AB318E"/>
    <w:rsid w:val="00B83ED2"/>
    <w:rsid w:val="00C66BFB"/>
    <w:rsid w:val="00ED19F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D0FD"/>
  <w15:docId w15:val="{C84D290F-BA65-4C76-A31B-6DEC0C1F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b w:val="0"/>
      <w:bCs w:val="0"/>
      <w:i w:val="0"/>
      <w:iCs w:val="0"/>
      <w:smallCaps w:val="0"/>
      <w:strike w:val="0"/>
      <w:sz w:val="20"/>
      <w:szCs w:val="20"/>
      <w:u w:val="none"/>
    </w:rPr>
  </w:style>
  <w:style w:type="character" w:customStyle="1" w:styleId="Headerorfooter1">
    <w:name w:val="Header or footer|1_"/>
    <w:basedOn w:val="DefaultParagraphFont"/>
    <w:link w:val="Headerorfooter10"/>
    <w:rPr>
      <w:b w:val="0"/>
      <w:bCs w:val="0"/>
      <w:i w:val="0"/>
      <w:iCs w:val="0"/>
      <w:smallCaps w:val="0"/>
      <w:strike w:val="0"/>
      <w:sz w:val="22"/>
      <w:szCs w:val="22"/>
      <w:u w:val="none"/>
    </w:rPr>
  </w:style>
  <w:style w:type="character" w:customStyle="1" w:styleId="Headerorfooter11">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Heading11">
    <w:name w:val="Heading #1|1_"/>
    <w:basedOn w:val="DefaultParagraphFont"/>
    <w:link w:val="Heading110"/>
    <w:rPr>
      <w:rFonts w:ascii="Arial" w:eastAsia="Arial" w:hAnsi="Arial" w:cs="Arial"/>
      <w:b/>
      <w:bCs/>
      <w:i w:val="0"/>
      <w:iCs w:val="0"/>
      <w:smallCaps w:val="0"/>
      <w:strike w:val="0"/>
      <w:sz w:val="40"/>
      <w:szCs w:val="40"/>
      <w:u w:val="none"/>
    </w:rPr>
  </w:style>
  <w:style w:type="character" w:customStyle="1" w:styleId="Bodytext3">
    <w:name w:val="Body text|3_"/>
    <w:basedOn w:val="DefaultParagraphFont"/>
    <w:link w:val="Bodytext30"/>
    <w:rPr>
      <w:rFonts w:ascii="Arial" w:eastAsia="Arial" w:hAnsi="Arial" w:cs="Arial"/>
      <w:b/>
      <w:bCs/>
      <w:i w:val="0"/>
      <w:iCs w:val="0"/>
      <w:smallCaps w:val="0"/>
      <w:strike w:val="0"/>
      <w:sz w:val="32"/>
      <w:szCs w:val="32"/>
      <w:u w:val="none"/>
    </w:rPr>
  </w:style>
  <w:style w:type="character" w:customStyle="1" w:styleId="Bodytext4">
    <w:name w:val="Body text|4_"/>
    <w:basedOn w:val="DefaultParagraphFont"/>
    <w:link w:val="Bodytext40"/>
    <w:rPr>
      <w:rFonts w:ascii="Arial" w:eastAsia="Arial" w:hAnsi="Arial" w:cs="Arial"/>
      <w:b/>
      <w:bCs/>
      <w:i w:val="0"/>
      <w:iCs w:val="0"/>
      <w:smallCaps w:val="0"/>
      <w:strike w:val="0"/>
      <w:sz w:val="20"/>
      <w:szCs w:val="20"/>
      <w:u w:val="none"/>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Bodytext2Exact">
    <w:name w:val="Body text|2 Exact"/>
    <w:basedOn w:val="DefaultParagraphFont"/>
    <w:semiHidden/>
    <w:unhideWhenUsed/>
    <w:rPr>
      <w:b w:val="0"/>
      <w:bCs w:val="0"/>
      <w:i w:val="0"/>
      <w:iCs w:val="0"/>
      <w:smallCaps w:val="0"/>
      <w:strike w:val="0"/>
      <w:u w:val="none"/>
    </w:rPr>
  </w:style>
  <w:style w:type="character" w:customStyle="1" w:styleId="Bodytext5">
    <w:name w:val="Body text|5_"/>
    <w:basedOn w:val="DefaultParagraphFont"/>
    <w:link w:val="Bodytext50"/>
    <w:rPr>
      <w:b w:val="0"/>
      <w:bCs w:val="0"/>
      <w:i/>
      <w:iCs/>
      <w:smallCaps w:val="0"/>
      <w:strike w:val="0"/>
      <w:u w:val="none"/>
    </w:rPr>
  </w:style>
  <w:style w:type="character" w:customStyle="1" w:styleId="Bodytext5NotItalic">
    <w:name w:val="Body text|5 + Not Italic"/>
    <w:basedOn w:val="Bodytext5"/>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21">
    <w:name w:val="Heading #2|1_"/>
    <w:basedOn w:val="DefaultParagraphFont"/>
    <w:link w:val="Heading210"/>
    <w:rPr>
      <w:b/>
      <w:bCs/>
      <w:i w:val="0"/>
      <w:iCs w:val="0"/>
      <w:smallCaps w:val="0"/>
      <w:strike w:val="0"/>
      <w:u w:val="none"/>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6_"/>
    <w:basedOn w:val="DefaultParagraphFont"/>
    <w:link w:val="Bodytext60"/>
    <w:rPr>
      <w:b w:val="0"/>
      <w:bCs w:val="0"/>
      <w:i w:val="0"/>
      <w:iCs w:val="0"/>
      <w:smallCaps w:val="0"/>
      <w:strike w:val="0"/>
      <w:sz w:val="15"/>
      <w:szCs w:val="15"/>
      <w:u w:val="none"/>
    </w:rPr>
  </w:style>
  <w:style w:type="character" w:customStyle="1" w:styleId="Bodytext7">
    <w:name w:val="Body text|7_"/>
    <w:basedOn w:val="DefaultParagraphFont"/>
    <w:link w:val="Bodytext70"/>
    <w:rPr>
      <w:b w:val="0"/>
      <w:bCs w:val="0"/>
      <w:i w:val="0"/>
      <w:iCs w:val="0"/>
      <w:smallCaps w:val="0"/>
      <w:strike w:val="0"/>
      <w:sz w:val="20"/>
      <w:szCs w:val="20"/>
      <w:u w:val="none"/>
    </w:rPr>
  </w:style>
  <w:style w:type="character" w:customStyle="1" w:styleId="Bodytext5Bold">
    <w:name w:val="Body text|5 + Bold"/>
    <w:basedOn w:val="Bodytext5"/>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paragraph" w:customStyle="1" w:styleId="Footnote10">
    <w:name w:val="Footnote|1"/>
    <w:basedOn w:val="Normal"/>
    <w:link w:val="Footnote1"/>
    <w:qFormat/>
    <w:pPr>
      <w:shd w:val="clear" w:color="auto" w:fill="FFFFFF"/>
      <w:spacing w:line="230" w:lineRule="exact"/>
    </w:pPr>
    <w:rPr>
      <w:sz w:val="20"/>
      <w:szCs w:val="20"/>
    </w:rPr>
  </w:style>
  <w:style w:type="paragraph" w:customStyle="1" w:styleId="Headerorfooter10">
    <w:name w:val="Header or footer|1"/>
    <w:basedOn w:val="Normal"/>
    <w:link w:val="Headerorfooter1"/>
    <w:qFormat/>
    <w:pPr>
      <w:shd w:val="clear" w:color="auto" w:fill="FFFFFF"/>
      <w:spacing w:line="244" w:lineRule="exact"/>
    </w:pPr>
    <w:rPr>
      <w:sz w:val="22"/>
      <w:szCs w:val="22"/>
    </w:rPr>
  </w:style>
  <w:style w:type="paragraph" w:customStyle="1" w:styleId="Heading110">
    <w:name w:val="Heading #1|1"/>
    <w:basedOn w:val="Normal"/>
    <w:link w:val="Heading11"/>
    <w:qFormat/>
    <w:pPr>
      <w:shd w:val="clear" w:color="auto" w:fill="FFFFFF"/>
      <w:spacing w:before="1340" w:after="620" w:line="739" w:lineRule="exact"/>
      <w:jc w:val="center"/>
      <w:outlineLvl w:val="0"/>
    </w:pPr>
    <w:rPr>
      <w:rFonts w:ascii="Arial" w:eastAsia="Arial" w:hAnsi="Arial" w:cs="Arial"/>
      <w:b/>
      <w:bCs/>
      <w:sz w:val="40"/>
      <w:szCs w:val="40"/>
    </w:rPr>
  </w:style>
  <w:style w:type="paragraph" w:customStyle="1" w:styleId="Bodytext30">
    <w:name w:val="Body text|3"/>
    <w:basedOn w:val="Normal"/>
    <w:link w:val="Bodytext3"/>
    <w:pPr>
      <w:shd w:val="clear" w:color="auto" w:fill="FFFFFF"/>
      <w:spacing w:before="620" w:after="140" w:line="358" w:lineRule="exact"/>
    </w:pPr>
    <w:rPr>
      <w:rFonts w:ascii="Arial" w:eastAsia="Arial" w:hAnsi="Arial" w:cs="Arial"/>
      <w:b/>
      <w:bCs/>
      <w:sz w:val="32"/>
      <w:szCs w:val="32"/>
    </w:rPr>
  </w:style>
  <w:style w:type="paragraph" w:customStyle="1" w:styleId="Bodytext40">
    <w:name w:val="Body text|4"/>
    <w:basedOn w:val="Normal"/>
    <w:link w:val="Bodytext4"/>
    <w:pPr>
      <w:shd w:val="clear" w:color="auto" w:fill="FFFFFF"/>
      <w:spacing w:before="140" w:line="224" w:lineRule="exact"/>
      <w:jc w:val="center"/>
    </w:pPr>
    <w:rPr>
      <w:rFonts w:ascii="Arial" w:eastAsia="Arial" w:hAnsi="Arial" w:cs="Arial"/>
      <w:b/>
      <w:bCs/>
      <w:sz w:val="20"/>
      <w:szCs w:val="20"/>
    </w:rPr>
  </w:style>
  <w:style w:type="paragraph" w:customStyle="1" w:styleId="Bodytext20">
    <w:name w:val="Body text|2"/>
    <w:basedOn w:val="Normal"/>
    <w:link w:val="Bodytext2"/>
    <w:qFormat/>
    <w:pPr>
      <w:shd w:val="clear" w:color="auto" w:fill="FFFFFF"/>
      <w:spacing w:after="280" w:line="278" w:lineRule="exact"/>
      <w:ind w:hanging="360"/>
      <w:jc w:val="both"/>
    </w:pPr>
  </w:style>
  <w:style w:type="paragraph" w:customStyle="1" w:styleId="Bodytext50">
    <w:name w:val="Body text|5"/>
    <w:basedOn w:val="Normal"/>
    <w:link w:val="Bodytext5"/>
    <w:pPr>
      <w:shd w:val="clear" w:color="auto" w:fill="FFFFFF"/>
      <w:spacing w:before="580" w:line="274" w:lineRule="exact"/>
      <w:ind w:hanging="740"/>
    </w:pPr>
    <w:rPr>
      <w:i/>
      <w:iCs/>
    </w:rPr>
  </w:style>
  <w:style w:type="paragraph" w:customStyle="1" w:styleId="Heading210">
    <w:name w:val="Heading #2|1"/>
    <w:basedOn w:val="Normal"/>
    <w:link w:val="Heading21"/>
    <w:qFormat/>
    <w:pPr>
      <w:shd w:val="clear" w:color="auto" w:fill="FFFFFF"/>
      <w:spacing w:before="840" w:after="120" w:line="266" w:lineRule="exact"/>
      <w:outlineLvl w:val="1"/>
    </w:pPr>
    <w:rPr>
      <w:b/>
      <w:bCs/>
    </w:rPr>
  </w:style>
  <w:style w:type="paragraph" w:customStyle="1" w:styleId="Bodytext60">
    <w:name w:val="Body text|6"/>
    <w:basedOn w:val="Normal"/>
    <w:link w:val="Bodytext6"/>
    <w:pPr>
      <w:shd w:val="clear" w:color="auto" w:fill="FFFFFF"/>
      <w:spacing w:before="260" w:line="166" w:lineRule="exact"/>
    </w:pPr>
    <w:rPr>
      <w:sz w:val="15"/>
      <w:szCs w:val="15"/>
    </w:rPr>
  </w:style>
  <w:style w:type="paragraph" w:customStyle="1" w:styleId="Bodytext70">
    <w:name w:val="Body text|7"/>
    <w:basedOn w:val="Normal"/>
    <w:link w:val="Bodytext7"/>
    <w:pPr>
      <w:shd w:val="clear" w:color="auto" w:fill="FFFFFF"/>
      <w:spacing w:before="440" w:line="230" w:lineRule="exact"/>
    </w:pPr>
    <w:rPr>
      <w:sz w:val="20"/>
      <w:szCs w:val="20"/>
    </w:rPr>
  </w:style>
  <w:style w:type="paragraph" w:styleId="FootnoteText">
    <w:name w:val="footnote text"/>
    <w:basedOn w:val="Normal"/>
    <w:link w:val="FootnoteTextChar"/>
    <w:uiPriority w:val="99"/>
    <w:semiHidden/>
    <w:unhideWhenUsed/>
    <w:rsid w:val="0008100B"/>
    <w:rPr>
      <w:sz w:val="20"/>
      <w:szCs w:val="20"/>
    </w:rPr>
  </w:style>
  <w:style w:type="character" w:customStyle="1" w:styleId="FootnoteTextChar">
    <w:name w:val="Footnote Text Char"/>
    <w:basedOn w:val="DefaultParagraphFont"/>
    <w:link w:val="FootnoteText"/>
    <w:uiPriority w:val="99"/>
    <w:semiHidden/>
    <w:rsid w:val="0008100B"/>
    <w:rPr>
      <w:color w:val="000000"/>
      <w:sz w:val="20"/>
      <w:szCs w:val="20"/>
    </w:rPr>
  </w:style>
  <w:style w:type="character" w:styleId="FootnoteReference">
    <w:name w:val="footnote reference"/>
    <w:basedOn w:val="DefaultParagraphFont"/>
    <w:uiPriority w:val="99"/>
    <w:semiHidden/>
    <w:unhideWhenUsed/>
    <w:rsid w:val="0008100B"/>
    <w:rPr>
      <w:vertAlign w:val="superscript"/>
    </w:rPr>
  </w:style>
  <w:style w:type="paragraph" w:styleId="EndnoteText">
    <w:name w:val="endnote text"/>
    <w:basedOn w:val="Normal"/>
    <w:link w:val="EndnoteTextChar"/>
    <w:uiPriority w:val="99"/>
    <w:semiHidden/>
    <w:unhideWhenUsed/>
    <w:rsid w:val="00822F00"/>
    <w:rPr>
      <w:sz w:val="20"/>
      <w:szCs w:val="20"/>
    </w:rPr>
  </w:style>
  <w:style w:type="character" w:customStyle="1" w:styleId="EndnoteTextChar">
    <w:name w:val="Endnote Text Char"/>
    <w:basedOn w:val="DefaultParagraphFont"/>
    <w:link w:val="EndnoteText"/>
    <w:uiPriority w:val="99"/>
    <w:semiHidden/>
    <w:rsid w:val="00822F00"/>
    <w:rPr>
      <w:color w:val="000000"/>
      <w:sz w:val="20"/>
      <w:szCs w:val="20"/>
    </w:rPr>
  </w:style>
  <w:style w:type="character" w:styleId="EndnoteReference">
    <w:name w:val="endnote reference"/>
    <w:basedOn w:val="DefaultParagraphFont"/>
    <w:uiPriority w:val="99"/>
    <w:semiHidden/>
    <w:unhideWhenUsed/>
    <w:rsid w:val="00822F00"/>
    <w:rPr>
      <w:vertAlign w:val="superscript"/>
    </w:rPr>
  </w:style>
  <w:style w:type="paragraph" w:styleId="Header">
    <w:name w:val="header"/>
    <w:basedOn w:val="Normal"/>
    <w:link w:val="HeaderChar"/>
    <w:uiPriority w:val="99"/>
    <w:unhideWhenUsed/>
    <w:rsid w:val="00822F00"/>
    <w:pPr>
      <w:tabs>
        <w:tab w:val="center" w:pos="4513"/>
        <w:tab w:val="right" w:pos="9026"/>
      </w:tabs>
    </w:pPr>
  </w:style>
  <w:style w:type="character" w:customStyle="1" w:styleId="HeaderChar">
    <w:name w:val="Header Char"/>
    <w:basedOn w:val="DefaultParagraphFont"/>
    <w:link w:val="Header"/>
    <w:uiPriority w:val="99"/>
    <w:rsid w:val="00822F00"/>
    <w:rPr>
      <w:color w:val="000000"/>
    </w:rPr>
  </w:style>
  <w:style w:type="paragraph" w:styleId="Footer">
    <w:name w:val="footer"/>
    <w:basedOn w:val="Normal"/>
    <w:link w:val="FooterChar"/>
    <w:uiPriority w:val="99"/>
    <w:unhideWhenUsed/>
    <w:rsid w:val="00822F00"/>
    <w:pPr>
      <w:tabs>
        <w:tab w:val="center" w:pos="4513"/>
        <w:tab w:val="right" w:pos="9026"/>
      </w:tabs>
    </w:pPr>
  </w:style>
  <w:style w:type="character" w:customStyle="1" w:styleId="FooterChar">
    <w:name w:val="Footer Char"/>
    <w:basedOn w:val="DefaultParagraphFont"/>
    <w:link w:val="Footer"/>
    <w:uiPriority w:val="99"/>
    <w:rsid w:val="00822F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B70E-B0C5-4E83-B29D-43E39388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Raftopoulou</dc:creator>
  <cp:lastModifiedBy>Katerina Raftopoulou</cp:lastModifiedBy>
  <cp:revision>4</cp:revision>
  <dcterms:created xsi:type="dcterms:W3CDTF">2021-07-07T09:10:00Z</dcterms:created>
  <dcterms:modified xsi:type="dcterms:W3CDTF">2021-07-07T11:30:00Z</dcterms:modified>
</cp:coreProperties>
</file>