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33231" w14:textId="301E019C" w:rsidR="00894F53" w:rsidRDefault="00EB05CE" w:rsidP="00EB05CE">
      <w:pPr>
        <w:pStyle w:val="Pagedecouverture"/>
        <w:rPr>
          <w:noProof/>
        </w:rPr>
      </w:pPr>
      <w:bookmarkStart w:id="0" w:name="_Toc155653106"/>
      <w:bookmarkStart w:id="1" w:name="LW_BM_COVERPAGE"/>
      <w:r>
        <w:rPr>
          <w:noProof/>
        </w:rPr>
        <w:pict w14:anchorId="345C2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DC3786B-DD98-484F-B2DD-F590C705FDBC" style="width:455.25pt;height:324pt">
            <v:imagedata r:id="rId11" o:title=""/>
          </v:shape>
        </w:pict>
      </w:r>
    </w:p>
    <w:bookmarkEnd w:id="1"/>
    <w:p w14:paraId="6C57CBD1" w14:textId="63DB8D5D" w:rsidR="00520D09" w:rsidRPr="00520D09" w:rsidRDefault="00520D09" w:rsidP="00181CD8">
      <w:pPr>
        <w:pStyle w:val="Pagedecouverture"/>
        <w:rPr>
          <w:noProof/>
        </w:rPr>
        <w:sectPr w:rsidR="00520D09" w:rsidRPr="00520D09" w:rsidSect="00EB05CE">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4C4B58BB" w14:textId="0197E2CB" w:rsidR="00A16847" w:rsidRPr="00A16847" w:rsidRDefault="00A16847" w:rsidP="00A16847">
      <w:pPr>
        <w:pStyle w:val="Typedudocument"/>
        <w:rPr>
          <w:noProof/>
        </w:rPr>
      </w:pPr>
      <w:bookmarkStart w:id="2" w:name="_Toc159792195"/>
      <w:bookmarkStart w:id="3" w:name="_Toc155653035"/>
      <w:bookmarkStart w:id="4" w:name="_Toc155653107"/>
      <w:bookmarkStart w:id="5" w:name="_GoBack"/>
      <w:bookmarkEnd w:id="0"/>
      <w:bookmarkEnd w:id="5"/>
      <w:r w:rsidRPr="00A16847">
        <w:rPr>
          <w:noProof/>
        </w:rPr>
        <w:lastRenderedPageBreak/>
        <w:t>MEDDELELSE FRA KOMMISSIONEN TIL EUROPA-PARLAMENTET, RÅDET, DET EUROPÆISKE ØKONOMISKE OG SOCIALE UDVALG OG REGIONSUDVALGET</w:t>
      </w:r>
    </w:p>
    <w:p w14:paraId="40EF98CD" w14:textId="42C5D3D4" w:rsidR="00A16847" w:rsidRPr="00A16847" w:rsidRDefault="00A16847" w:rsidP="00A16847">
      <w:pPr>
        <w:pStyle w:val="Titreobjet"/>
        <w:rPr>
          <w:noProof/>
        </w:rPr>
      </w:pPr>
      <w:r w:rsidRPr="00A16847">
        <w:rPr>
          <w:noProof/>
        </w:rPr>
        <w:t>Håndtering af klimarisici – beskyttelse af mennesker og velstand</w:t>
      </w:r>
    </w:p>
    <w:p w14:paraId="2FAB77FE" w14:textId="03BB3BBE" w:rsidR="0053389F" w:rsidRPr="00677067" w:rsidRDefault="0053389F" w:rsidP="00B06AE7">
      <w:pPr>
        <w:pStyle w:val="Heading1"/>
        <w:numPr>
          <w:ilvl w:val="0"/>
          <w:numId w:val="1"/>
        </w:numPr>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Indledning</w:t>
      </w:r>
      <w:bookmarkEnd w:id="2"/>
      <w:r>
        <w:rPr>
          <w:rFonts w:ascii="Times New Roman" w:hAnsi="Times New Roman"/>
          <w:b/>
          <w:noProof/>
          <w:color w:val="000000" w:themeColor="text1"/>
          <w:sz w:val="24"/>
        </w:rPr>
        <w:t xml:space="preserve"> </w:t>
      </w:r>
      <w:bookmarkEnd w:id="3"/>
      <w:bookmarkEnd w:id="4"/>
    </w:p>
    <w:p w14:paraId="0CCCCB59" w14:textId="29FCA4D7" w:rsidR="000040FA" w:rsidRPr="00B2476E" w:rsidRDefault="000040FA" w:rsidP="000040FA">
      <w:pPr>
        <w:rPr>
          <w:rFonts w:ascii="Times New Roman" w:hAnsi="Times New Roman" w:cs="Times New Roman"/>
          <w:noProof/>
          <w:color w:val="000000" w:themeColor="text1"/>
          <w:sz w:val="24"/>
          <w:szCs w:val="24"/>
          <w:lang w:eastAsia="en-IE"/>
        </w:rPr>
      </w:pPr>
    </w:p>
    <w:p w14:paraId="32C4CF33" w14:textId="60DA2393" w:rsidR="006B7564" w:rsidRPr="00C15BCA" w:rsidRDefault="006474E7">
      <w:pPr>
        <w:pStyle w:val="Heading2"/>
        <w:spacing w:after="120"/>
        <w:ind w:left="1565" w:hanging="431"/>
        <w:jc w:val="both"/>
        <w:textAlignment w:val="baseline"/>
        <w:rPr>
          <w:rFonts w:ascii="Times New Roman" w:hAnsi="Times New Roman" w:cs="Times New Roman"/>
          <w:b/>
          <w:bCs/>
          <w:noProof/>
          <w:color w:val="000000" w:themeColor="text1"/>
          <w:sz w:val="24"/>
          <w:szCs w:val="24"/>
        </w:rPr>
      </w:pPr>
      <w:bookmarkStart w:id="6" w:name="_Toc159792196"/>
      <w:r>
        <w:rPr>
          <w:rFonts w:ascii="Times New Roman" w:hAnsi="Times New Roman"/>
          <w:b/>
          <w:noProof/>
          <w:color w:val="000000" w:themeColor="text1"/>
          <w:sz w:val="24"/>
        </w:rPr>
        <w:t>Accelererende klimarisici kræver proaktiv håndtering</w:t>
      </w:r>
      <w:bookmarkEnd w:id="6"/>
    </w:p>
    <w:p w14:paraId="12F6DEBA" w14:textId="7A4DA690" w:rsidR="006B7564" w:rsidRDefault="006B7564" w:rsidP="0049438C">
      <w:pPr>
        <w:spacing w:after="120"/>
        <w:jc w:val="both"/>
        <w:textAlignment w:val="baseline"/>
        <w:rPr>
          <w:rFonts w:ascii="Times New Roman" w:eastAsia="Times New Roman" w:hAnsi="Times New Roman" w:cs="Times New Roman"/>
          <w:b/>
          <w:bCs/>
          <w:noProof/>
          <w:color w:val="000000" w:themeColor="text1"/>
          <w:sz w:val="24"/>
          <w:szCs w:val="24"/>
          <w:lang w:val="en-IE" w:eastAsia="en-IE"/>
        </w:rPr>
      </w:pPr>
    </w:p>
    <w:p w14:paraId="13F2F0E5" w14:textId="60AEE7B9" w:rsidR="0049438C" w:rsidRDefault="006C74BF" w:rsidP="0049438C">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 xml:space="preserve">Håndtering af usikkerhed præger i dag de beslutninger, der træffes, hvad enten det gælder for offentligheden, virksomheder eller offentlige myndigheder. </w:t>
      </w:r>
      <w:r>
        <w:rPr>
          <w:rFonts w:ascii="Times New Roman" w:hAnsi="Times New Roman"/>
          <w:noProof/>
          <w:color w:val="000000" w:themeColor="text1"/>
          <w:sz w:val="24"/>
        </w:rPr>
        <w:t xml:space="preserve">Krig og geopolitisk usikkerhed, leveomkostninger, demokratiske udfordringer, miljøforringelse og sundhedskriser, social ulighed, politisk polarisering og desinformation, hurtig teknologisk udvikling og migration kræver alle øjeblikkelig handling. De politiske beslutningstagere er nødt til at finde den rette balance mellem fokus og ressourcer. Klimakrisen, der er tæt forbundet med andre globale kriser som f.eks. forurening og tab af biodiversitet, og som forstærker mange af de andre risici, er en af de mest eksistentielle trusler, vi står over for. </w:t>
      </w:r>
    </w:p>
    <w:p w14:paraId="390785D1" w14:textId="671D8B96" w:rsidR="0049438C" w:rsidRPr="0049438C" w:rsidRDefault="0049438C" w:rsidP="0049438C">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sz w:val="24"/>
        </w:rPr>
        <w:t>EU har truffet foranstaltninger for at reducere drivhusgasemissionerne</w:t>
      </w:r>
      <w:r>
        <w:rPr>
          <w:rFonts w:ascii="Times New Roman" w:hAnsi="Times New Roman"/>
          <w:noProof/>
          <w:color w:val="000000"/>
          <w:sz w:val="24"/>
        </w:rPr>
        <w:t xml:space="preserve"> i dette årti og opnå klimaneutralitet senest i 2050. Kommissionen har indledt en debat om et klimamål for 2040 som et yderligere skridt i retning af en konkurrencedygtig nettonulemissionsfremtid</w:t>
      </w:r>
      <w:r>
        <w:rPr>
          <w:rStyle w:val="FootnoteReference"/>
          <w:rFonts w:ascii="Times New Roman" w:hAnsi="Times New Roman" w:cs="Times New Roman"/>
          <w:noProof/>
          <w:color w:val="000000"/>
          <w:sz w:val="24"/>
          <w:szCs w:val="24"/>
          <w:lang w:eastAsia="en-IE"/>
        </w:rPr>
        <w:footnoteReference w:id="2"/>
      </w:r>
      <w:r>
        <w:rPr>
          <w:rFonts w:ascii="Times New Roman" w:hAnsi="Times New Roman"/>
          <w:noProof/>
          <w:color w:val="000000"/>
          <w:sz w:val="24"/>
        </w:rPr>
        <w:t xml:space="preserve">. Der skal skæres hurtigt ned på emissionerne på verdensplan, da der er fysiske grænser for, hvor meget vi kan tilpasse os.  </w:t>
      </w:r>
    </w:p>
    <w:p w14:paraId="61B104CE" w14:textId="569D6343" w:rsidR="008E7A30" w:rsidRDefault="00027C6C" w:rsidP="009357C0">
      <w:pPr>
        <w:spacing w:after="120"/>
        <w:jc w:val="both"/>
        <w:textAlignment w:val="baseline"/>
        <w:rPr>
          <w:rFonts w:ascii="Times New Roman" w:hAnsi="Times New Roman" w:cs="Times New Roman"/>
          <w:noProof/>
          <w:color w:val="000000" w:themeColor="text1"/>
          <w:sz w:val="24"/>
          <w:szCs w:val="24"/>
          <w:lang w:eastAsia="en-IE"/>
        </w:rPr>
      </w:pPr>
      <w:r>
        <w:rPr>
          <w:rFonts w:ascii="Times New Roman" w:hAnsi="Times New Roman"/>
          <w:b/>
          <w:noProof/>
          <w:color w:val="000000" w:themeColor="text1"/>
          <w:sz w:val="24"/>
        </w:rPr>
        <w:t xml:space="preserve">Klimapåvirkningerne kan allerede mærkes, og risiciene vil fortsat stige i de kommende årtier og derefter </w:t>
      </w:r>
      <w:r>
        <w:rPr>
          <w:rFonts w:ascii="Times New Roman" w:hAnsi="Times New Roman"/>
          <w:noProof/>
          <w:color w:val="000000" w:themeColor="text1"/>
          <w:sz w:val="24"/>
        </w:rPr>
        <w:t>på grund af klimasystemets inerti, selv om ambitiøse globale emissionsreduktioner mindsker de potentielle skader. I februar 2024 rapporterede Copernicus-Klimaændringstjenesten, at den globale gennemsnitstemperatur for de foregående 12 måneder havde oversteget tærsklen på 1,5 °C over det førindustrielle niveau</w:t>
      </w:r>
      <w:r w:rsidR="00A002CB">
        <w:rPr>
          <w:rStyle w:val="FootnoteReference"/>
          <w:rFonts w:ascii="Times New Roman" w:eastAsia="Times New Roman" w:hAnsi="Times New Roman" w:cs="Times New Roman"/>
          <w:noProof/>
          <w:color w:val="000000" w:themeColor="text1"/>
          <w:sz w:val="24"/>
          <w:szCs w:val="24"/>
          <w:lang w:eastAsia="en-IE"/>
        </w:rPr>
        <w:footnoteReference w:id="3"/>
      </w:r>
      <w:r>
        <w:rPr>
          <w:rFonts w:ascii="Times New Roman" w:hAnsi="Times New Roman"/>
          <w:noProof/>
          <w:color w:val="000000" w:themeColor="text1"/>
          <w:sz w:val="24"/>
        </w:rPr>
        <w:t xml:space="preserve">. </w:t>
      </w:r>
      <w:r>
        <w:rPr>
          <w:rFonts w:ascii="Times New Roman" w:hAnsi="Times New Roman"/>
          <w:b/>
          <w:noProof/>
          <w:color w:val="000000" w:themeColor="text1"/>
          <w:sz w:val="24"/>
        </w:rPr>
        <w:t>Prognoserne for Europa</w:t>
      </w:r>
      <w:r>
        <w:rPr>
          <w:rFonts w:ascii="Times New Roman" w:hAnsi="Times New Roman"/>
          <w:noProof/>
          <w:color w:val="000000" w:themeColor="text1"/>
          <w:sz w:val="24"/>
        </w:rPr>
        <w:t xml:space="preserve"> fremgår klart af Det Europæiske Miljøagenturs første europæiske klimarisikovurdering (EUCRA)</w:t>
      </w:r>
      <w:r w:rsidR="001364A4" w:rsidRPr="009C5047">
        <w:rPr>
          <w:rFonts w:ascii="Times New Roman" w:eastAsia="Times New Roman" w:hAnsi="Times New Roman" w:cs="Times New Roman"/>
          <w:noProof/>
          <w:color w:val="000000" w:themeColor="text1"/>
          <w:sz w:val="24"/>
          <w:szCs w:val="24"/>
          <w:vertAlign w:val="superscript"/>
          <w:lang w:eastAsia="en-IE"/>
        </w:rPr>
        <w:footnoteReference w:id="4"/>
      </w:r>
      <w:r>
        <w:rPr>
          <w:rFonts w:ascii="Times New Roman" w:hAnsi="Times New Roman"/>
          <w:noProof/>
          <w:color w:val="000000" w:themeColor="text1"/>
          <w:sz w:val="24"/>
        </w:rPr>
        <w:t xml:space="preserve"> nogensinde. I det bedst tænkelige scenarium, hvor vi begrænser den globale opvarmning til 1,5 °C over det førindustrielle niveau, vil Europa – hvor opvarmningen går dobbelt så hurtigt som i resten af verden – skulle lære at leve med et klima, der er 3 °C varmere, og dermed eksponentielt flere hedebølger og andre ekstreme vejrforhold.</w:t>
      </w:r>
    </w:p>
    <w:p w14:paraId="21DDD868" w14:textId="77777777" w:rsidR="00C15BCA" w:rsidRDefault="00C15BCA">
      <w:pPr>
        <w:spacing w:after="200" w:line="276" w:lineRule="auto"/>
        <w:rPr>
          <w:rFonts w:ascii="Times New Roman" w:hAnsi="Times New Roman" w:cs="Times New Roman"/>
          <w:noProof/>
          <w:color w:val="000000" w:themeColor="text1"/>
          <w:sz w:val="24"/>
          <w:szCs w:val="24"/>
        </w:rPr>
      </w:pPr>
      <w:r>
        <w:rPr>
          <w:noProof/>
        </w:rPr>
        <w:br w:type="page"/>
      </w:r>
    </w:p>
    <w:p w14:paraId="47BF74A1" w14:textId="4E83659B" w:rsidR="00A916D0" w:rsidRDefault="00A916D0" w:rsidP="009357C0">
      <w:pPr>
        <w:spacing w:after="120"/>
        <w:jc w:val="both"/>
        <w:textAlignment w:val="baseline"/>
        <w:rPr>
          <w:rFonts w:ascii="Times New Roman" w:hAnsi="Times New Roman"/>
          <w:noProof/>
          <w:color w:val="000000" w:themeColor="text1"/>
          <w:sz w:val="24"/>
        </w:rPr>
      </w:pPr>
      <w:r>
        <w:rPr>
          <w:rFonts w:ascii="Times New Roman" w:hAnsi="Times New Roman"/>
          <w:noProof/>
          <w:color w:val="000000" w:themeColor="text1"/>
          <w:sz w:val="24"/>
        </w:rPr>
        <w:t xml:space="preserve">Figur 1: Temperaturprognoser for Europa i henhold til fire globale standardklimascenarier </w:t>
      </w:r>
    </w:p>
    <w:p w14:paraId="014C0136" w14:textId="73122F75" w:rsidR="009513CE" w:rsidRPr="009513CE" w:rsidRDefault="00672CA6" w:rsidP="009513CE">
      <w:pPr>
        <w:spacing w:after="120"/>
        <w:jc w:val="both"/>
        <w:textAlignment w:val="baseline"/>
        <w:rPr>
          <w:rFonts w:ascii="Times New Roman" w:hAnsi="Times New Roman" w:cs="Times New Roman"/>
          <w:noProof/>
          <w:color w:val="000000" w:themeColor="text1"/>
          <w:sz w:val="24"/>
          <w:szCs w:val="24"/>
        </w:rPr>
      </w:pPr>
      <w:r>
        <w:rPr>
          <w:noProof/>
          <w:lang w:val="en-GB" w:eastAsia="en-GB"/>
        </w:rPr>
        <w:drawing>
          <wp:inline distT="0" distB="0" distL="0" distR="0" wp14:anchorId="54D6E47F" wp14:editId="1FA441F5">
            <wp:extent cx="6172200" cy="407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00762" cy="4095565"/>
                    </a:xfrm>
                    <a:prstGeom prst="rect">
                      <a:avLst/>
                    </a:prstGeom>
                  </pic:spPr>
                </pic:pic>
              </a:graphicData>
            </a:graphic>
          </wp:inline>
        </w:drawing>
      </w:r>
      <w:r w:rsidR="009513CE">
        <w:rPr>
          <w:rFonts w:ascii="Times New Roman" w:hAnsi="Times New Roman"/>
          <w:noProof/>
          <w:color w:val="000000" w:themeColor="text1"/>
          <w:sz w:val="24"/>
        </w:rPr>
        <w:t xml:space="preserve">Kilde: EUCRA, baseret på Copernicus-Klimaændringstjenesten </w:t>
      </w:r>
    </w:p>
    <w:p w14:paraId="31EEE6DC" w14:textId="77777777" w:rsidR="00B514C5" w:rsidRPr="00915255" w:rsidRDefault="00B514C5" w:rsidP="009357C0">
      <w:pPr>
        <w:spacing w:after="120"/>
        <w:jc w:val="both"/>
        <w:textAlignment w:val="baseline"/>
        <w:rPr>
          <w:rFonts w:ascii="Times New Roman" w:hAnsi="Times New Roman" w:cs="Times New Roman"/>
          <w:noProof/>
          <w:color w:val="000000" w:themeColor="text1"/>
          <w:sz w:val="24"/>
          <w:szCs w:val="24"/>
          <w:lang w:eastAsia="en-IE"/>
        </w:rPr>
      </w:pPr>
    </w:p>
    <w:p w14:paraId="7642DB25" w14:textId="1A70B821" w:rsidR="00C16BAB" w:rsidRDefault="00F522A2" w:rsidP="00CE5BA2">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Modstandsdygtighed over for klimaændringer er ikke kun et spørgsmål om opretholdelse af samfundsmæssige funktioner, men også om konkurrenceevne for økonomier og virksomheder</w:t>
      </w:r>
      <w:r>
        <w:rPr>
          <w:rFonts w:ascii="Times New Roman" w:hAnsi="Times New Roman"/>
          <w:b/>
          <w:noProof/>
          <w:sz w:val="24"/>
        </w:rPr>
        <w:t xml:space="preserve"> og dermed arbejdspladser. </w:t>
      </w:r>
      <w:r>
        <w:rPr>
          <w:rFonts w:ascii="Times New Roman" w:hAnsi="Times New Roman"/>
          <w:noProof/>
          <w:color w:val="000000" w:themeColor="text1"/>
          <w:sz w:val="24"/>
        </w:rPr>
        <w:t xml:space="preserve">Håndtering af klimarisici er en nødvendig forudsætning for at </w:t>
      </w:r>
      <w:r>
        <w:rPr>
          <w:rFonts w:ascii="Times New Roman" w:hAnsi="Times New Roman"/>
          <w:b/>
          <w:noProof/>
          <w:color w:val="000000" w:themeColor="text1"/>
          <w:sz w:val="24"/>
        </w:rPr>
        <w:t>forbedre levestandarden, bekæmpe ulighed og beskytte mennesker</w:t>
      </w:r>
      <w:r>
        <w:rPr>
          <w:rFonts w:ascii="Times New Roman" w:hAnsi="Times New Roman"/>
          <w:noProof/>
          <w:color w:val="000000" w:themeColor="text1"/>
          <w:sz w:val="24"/>
        </w:rPr>
        <w:t>.</w:t>
      </w:r>
      <w:r>
        <w:rPr>
          <w:rFonts w:ascii="Times New Roman" w:hAnsi="Times New Roman"/>
          <w:b/>
          <w:noProof/>
          <w:color w:val="000000" w:themeColor="text1"/>
          <w:sz w:val="24"/>
        </w:rPr>
        <w:t xml:space="preserve"> </w:t>
      </w:r>
      <w:r>
        <w:rPr>
          <w:rFonts w:ascii="Times New Roman" w:hAnsi="Times New Roman"/>
          <w:b/>
          <w:noProof/>
          <w:sz w:val="24"/>
        </w:rPr>
        <w:t>Det er et spørgsmål om økonomisk overlevelse for landdistrikter, kystområder, landbrugere, skovbrugere og fiskere</w:t>
      </w:r>
      <w:r>
        <w:rPr>
          <w:rFonts w:ascii="Times New Roman" w:hAnsi="Times New Roman"/>
          <w:b/>
          <w:noProof/>
          <w:color w:val="000000" w:themeColor="text1"/>
          <w:sz w:val="24"/>
        </w:rPr>
        <w:t xml:space="preserve">. </w:t>
      </w:r>
      <w:r>
        <w:rPr>
          <w:rFonts w:ascii="Times New Roman" w:hAnsi="Times New Roman"/>
          <w:noProof/>
          <w:color w:val="000000" w:themeColor="text1"/>
          <w:sz w:val="24"/>
        </w:rPr>
        <w:t>For virksomhederne</w:t>
      </w:r>
      <w:r>
        <w:rPr>
          <w:rFonts w:ascii="Times New Roman" w:hAnsi="Times New Roman"/>
          <w:b/>
          <w:noProof/>
          <w:color w:val="000000" w:themeColor="text1"/>
          <w:sz w:val="24"/>
        </w:rPr>
        <w:t xml:space="preserve"> </w:t>
      </w:r>
      <w:r>
        <w:rPr>
          <w:rFonts w:ascii="Times New Roman" w:hAnsi="Times New Roman"/>
          <w:noProof/>
          <w:color w:val="000000" w:themeColor="text1"/>
          <w:sz w:val="24"/>
        </w:rPr>
        <w:t>er klimarisici allerede velkendte og betragtes som de fire største risici for det kommende årti</w:t>
      </w:r>
      <w:r w:rsidR="00202AD4" w:rsidRPr="00915255">
        <w:rPr>
          <w:rFonts w:ascii="Times New Roman" w:eastAsia="Times New Roman" w:hAnsi="Times New Roman" w:cs="Times New Roman"/>
          <w:noProof/>
          <w:color w:val="000000" w:themeColor="text1"/>
          <w:sz w:val="24"/>
          <w:szCs w:val="24"/>
          <w:vertAlign w:val="superscript"/>
          <w:lang w:val="en-IE" w:eastAsia="en-IE"/>
        </w:rPr>
        <w:footnoteReference w:id="5"/>
      </w:r>
      <w:r>
        <w:rPr>
          <w:rFonts w:ascii="Times New Roman" w:hAnsi="Times New Roman"/>
          <w:noProof/>
          <w:color w:val="000000" w:themeColor="text1"/>
          <w:sz w:val="24"/>
        </w:rPr>
        <w:t xml:space="preserve">. </w:t>
      </w:r>
      <w:r>
        <w:rPr>
          <w:rFonts w:ascii="Times New Roman" w:hAnsi="Times New Roman"/>
          <w:noProof/>
          <w:sz w:val="24"/>
        </w:rPr>
        <w:t xml:space="preserve">Små og mellemstore virksomheder (SMV'er) kan stå over for særlige ressourcemæssige begrænsninger. </w:t>
      </w:r>
      <w:r>
        <w:rPr>
          <w:rFonts w:ascii="Times New Roman" w:hAnsi="Times New Roman"/>
          <w:noProof/>
          <w:color w:val="000000" w:themeColor="text1"/>
          <w:sz w:val="24"/>
        </w:rPr>
        <w:t>Uanset om det drejer sig om udsatte forsyningskæder, færre muligheder for forsikring, sårbare indenlandske aktiver</w:t>
      </w:r>
      <w:r>
        <w:rPr>
          <w:rFonts w:ascii="Times New Roman" w:hAnsi="Times New Roman"/>
          <w:noProof/>
          <w:sz w:val="24"/>
        </w:rPr>
        <w:t xml:space="preserve">, tab af biodiversitet, som økonomiske sektorer er afhængige af, </w:t>
      </w:r>
      <w:r>
        <w:rPr>
          <w:rFonts w:ascii="Times New Roman" w:hAnsi="Times New Roman"/>
          <w:noProof/>
          <w:color w:val="000000" w:themeColor="text1"/>
          <w:sz w:val="24"/>
        </w:rPr>
        <w:t xml:space="preserve">eller utilstrækkelig beskyttelse af mennesker vil genopretningen efter stadig mere intense klimarelaterede katastrofer uden forberedelse kræve stadig mere kapacitet og kapital. </w:t>
      </w:r>
    </w:p>
    <w:p w14:paraId="11CF7BBE" w14:textId="5BEC580A" w:rsidR="00C00EEB" w:rsidRDefault="00202AD4" w:rsidP="000C2827">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Den Europæiske Centralbank og Det Europæiske Udvalg for Systemiske Risici har anerkendt, at </w:t>
      </w:r>
      <w:r>
        <w:rPr>
          <w:rFonts w:ascii="Times New Roman" w:hAnsi="Times New Roman"/>
          <w:b/>
          <w:noProof/>
          <w:color w:val="000000" w:themeColor="text1"/>
          <w:sz w:val="24"/>
        </w:rPr>
        <w:t>klimarisici kan påvirke den finansielle stabilitet</w:t>
      </w:r>
      <w:r>
        <w:rPr>
          <w:rFonts w:ascii="Times New Roman" w:hAnsi="Times New Roman"/>
          <w:noProof/>
          <w:color w:val="000000" w:themeColor="text1"/>
          <w:sz w:val="24"/>
        </w:rPr>
        <w:t xml:space="preserve"> på mange måder, og har med henblik på håndtering af sådanne risici argumenteret for en robust makroprudentiel strategi for hele systemet</w:t>
      </w:r>
      <w:r>
        <w:rPr>
          <w:rStyle w:val="FootnoteReference"/>
          <w:rFonts w:ascii="Times New Roman" w:eastAsia="Times New Roman" w:hAnsi="Times New Roman" w:cs="Times New Roman"/>
          <w:noProof/>
          <w:color w:val="000000" w:themeColor="text1"/>
          <w:sz w:val="24"/>
          <w:szCs w:val="24"/>
          <w:lang w:val="en-IE" w:eastAsia="en-IE"/>
        </w:rPr>
        <w:footnoteReference w:id="6"/>
      </w:r>
      <w:r>
        <w:rPr>
          <w:rFonts w:ascii="Times New Roman" w:hAnsi="Times New Roman"/>
          <w:noProof/>
          <w:color w:val="000000" w:themeColor="text1"/>
          <w:sz w:val="24"/>
        </w:rPr>
        <w:t xml:space="preserve">. </w:t>
      </w:r>
      <w:r>
        <w:rPr>
          <w:rFonts w:ascii="Times New Roman" w:hAnsi="Times New Roman"/>
          <w:noProof/>
          <w:sz w:val="24"/>
        </w:rPr>
        <w:t xml:space="preserve">Samtidig har </w:t>
      </w:r>
      <w:r>
        <w:rPr>
          <w:rFonts w:ascii="Times New Roman" w:hAnsi="Times New Roman"/>
          <w:noProof/>
          <w:color w:val="000000" w:themeColor="text1"/>
          <w:sz w:val="24"/>
        </w:rPr>
        <w:t xml:space="preserve">fleksible og dynamiske EU-virksomheder, herunder </w:t>
      </w:r>
      <w:r>
        <w:rPr>
          <w:rFonts w:ascii="Times New Roman" w:hAnsi="Times New Roman"/>
          <w:b/>
          <w:noProof/>
          <w:color w:val="000000" w:themeColor="text1"/>
          <w:sz w:val="24"/>
        </w:rPr>
        <w:t>SMV'er, potentiale til at blive førende inden for nogle af de markedssegmenter, der opbygger modstandsdygtighed</w:t>
      </w:r>
      <w:r>
        <w:rPr>
          <w:rFonts w:ascii="Times New Roman" w:hAnsi="Times New Roman"/>
          <w:noProof/>
          <w:color w:val="000000" w:themeColor="text1"/>
          <w:sz w:val="24"/>
        </w:rPr>
        <w:t xml:space="preserve">, f.eks. innovation inden for brugen af rumdata og -teknologier. </w:t>
      </w:r>
    </w:p>
    <w:p w14:paraId="160DAF12" w14:textId="4422B454" w:rsidR="00865CBA" w:rsidRDefault="00865CBA" w:rsidP="000C2827">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Stigende klimarisici har også en indvirkning på det</w:t>
      </w:r>
      <w:r>
        <w:rPr>
          <w:rFonts w:ascii="Times New Roman" w:hAnsi="Times New Roman"/>
          <w:noProof/>
          <w:color w:val="000000" w:themeColor="text1"/>
          <w:sz w:val="24"/>
        </w:rPr>
        <w:t xml:space="preserve"> </w:t>
      </w:r>
      <w:r>
        <w:rPr>
          <w:rFonts w:ascii="Times New Roman" w:hAnsi="Times New Roman"/>
          <w:b/>
          <w:noProof/>
          <w:color w:val="000000" w:themeColor="text1"/>
          <w:sz w:val="24"/>
        </w:rPr>
        <w:t>geopolitiske landskab</w:t>
      </w:r>
      <w:r>
        <w:rPr>
          <w:rFonts w:ascii="Times New Roman" w:hAnsi="Times New Roman"/>
          <w:noProof/>
          <w:color w:val="000000" w:themeColor="text1"/>
          <w:sz w:val="24"/>
        </w:rPr>
        <w:t xml:space="preserve"> og påvirker den globale sikkerhed, handelsstrømmene og den økonomiske stabilitet samt muligheden for at opretholde væsentlige tjenester for de befolkninger, der berøres heraf. Omvendt kan en forbedring af beredskabet og modstandsdygtigheden over for klimapåvirkninger medvirke til at håndtere en af nutidens største globale udfordringer med positive afsmittende virkninger. </w:t>
      </w:r>
    </w:p>
    <w:p w14:paraId="6C3A1182" w14:textId="550CE57C" w:rsidR="005256FD" w:rsidRDefault="00027C6C" w:rsidP="005256FD">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77 % af EU's borgere betragter klimaændringer som et meget alvorligt problem, og 37 % føler sig allerede </w:t>
      </w:r>
      <w:r>
        <w:rPr>
          <w:rFonts w:ascii="Times New Roman" w:hAnsi="Times New Roman"/>
          <w:b/>
          <w:noProof/>
          <w:color w:val="000000" w:themeColor="text1"/>
          <w:sz w:val="24"/>
        </w:rPr>
        <w:t>personligt udsat for klimarisici</w:t>
      </w:r>
      <w:r>
        <w:rPr>
          <w:rFonts w:ascii="Times New Roman" w:hAnsi="Times New Roman"/>
          <w:noProof/>
          <w:color w:val="000000" w:themeColor="text1"/>
          <w:sz w:val="24"/>
        </w:rPr>
        <w:t>. Både Europa-Parlamentet</w:t>
      </w:r>
      <w:r w:rsidR="00082DDA">
        <w:rPr>
          <w:rStyle w:val="FootnoteReference"/>
          <w:rFonts w:ascii="Times New Roman" w:eastAsia="Times New Roman" w:hAnsi="Times New Roman" w:cs="Times New Roman"/>
          <w:noProof/>
          <w:color w:val="000000" w:themeColor="text1"/>
          <w:sz w:val="24"/>
          <w:szCs w:val="24"/>
          <w:lang w:eastAsia="en-IE"/>
        </w:rPr>
        <w:footnoteReference w:id="7"/>
      </w:r>
      <w:r>
        <w:rPr>
          <w:rFonts w:ascii="Times New Roman" w:hAnsi="Times New Roman"/>
          <w:noProof/>
          <w:color w:val="000000" w:themeColor="text1"/>
          <w:sz w:val="24"/>
        </w:rPr>
        <w:t xml:space="preserve"> og EU's ledere</w:t>
      </w:r>
      <w:r w:rsidR="00566DC0" w:rsidRPr="00566DC0">
        <w:rPr>
          <w:rFonts w:ascii="Times New Roman" w:eastAsia="Times New Roman" w:hAnsi="Times New Roman" w:cs="Times New Roman"/>
          <w:noProof/>
          <w:color w:val="000000" w:themeColor="text1"/>
          <w:sz w:val="24"/>
          <w:szCs w:val="24"/>
          <w:vertAlign w:val="superscript"/>
          <w:lang w:val="en-IE" w:eastAsia="en-IE"/>
        </w:rPr>
        <w:footnoteReference w:id="8"/>
      </w:r>
      <w:r>
        <w:rPr>
          <w:rFonts w:ascii="Times New Roman" w:hAnsi="Times New Roman"/>
          <w:noProof/>
          <w:color w:val="000000" w:themeColor="text1"/>
          <w:sz w:val="24"/>
        </w:rPr>
        <w:t xml:space="preserve"> har anerkendt, at det haster med at optrappe reaktionen på klimakrisen og styrke EU's modstandsdygtighed. I overensstemmelse med meddelelsen om Europas klimamål for 2040 og vej til klimaneutralitet senest i 2050 kan investeringer i klimarobuste bygninger og transport- og energisystemer skabe betydelige forretningsmuligheder og stordriftsfordele og mere bredt gavne den europæiske økonomi, så der skabes højt kvalificerede job og sikres ren energi til overkommelige priser.</w:t>
      </w:r>
    </w:p>
    <w:p w14:paraId="2D88A11A" w14:textId="1A462E86" w:rsidR="009C347D" w:rsidRDefault="009D2451" w:rsidP="00CE5BA2">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Den europæiske vision om et sundt, inklusivt og retfærdigt samfund er en kilde til styrke</w:t>
      </w:r>
      <w:r>
        <w:rPr>
          <w:rFonts w:ascii="Times New Roman" w:hAnsi="Times New Roman"/>
          <w:noProof/>
          <w:color w:val="000000" w:themeColor="text1"/>
          <w:sz w:val="24"/>
        </w:rPr>
        <w:t xml:space="preserve">. Solidaritet, inklusivitet, innovation og retsstatsprincippet har hjulpet os igennem historiske udfordringer og vil hjælpe os igennem denne udfordring. </w:t>
      </w:r>
    </w:p>
    <w:p w14:paraId="1F9BB09D" w14:textId="36954491" w:rsidR="00CE5BA2" w:rsidRDefault="00901682" w:rsidP="00CE5BA2">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 xml:space="preserve">Den koordinering, som Den Europæiske Union har muliggjort, er et effektivt værktøj til opbygning af modstandsdygtighed. </w:t>
      </w:r>
      <w:r>
        <w:rPr>
          <w:rFonts w:ascii="Times New Roman" w:hAnsi="Times New Roman"/>
          <w:noProof/>
          <w:color w:val="000000" w:themeColor="text1"/>
          <w:sz w:val="24"/>
        </w:rPr>
        <w:t>Herved øges effektiviteten, hvilket er afgørende, når der trækkes så meget på offentlige og private ressourcer. Det giver også lande, regioner og lokalsamfund mulighed for at se, hvad der ikke fungerer andre steder, og fører til hurtigere og mere effektiv handling. Omfanget af den handling, der skal til på nogle områder, betyder, at hvis de nødvendige beslutninger og foranstaltninger ikke koordineres, vil de sandsynligvis ikke kunne træffes i tide til at forhindre uoprettelige miljøvirkninger. Endelig tilfører EU merværdi ved at udvikle værktøjer, der hjælper borgere og offentlige og private interessenter med at opbygge modstandsdygtighed. I løbet af det seneste årti er der fra EU-budgettet, navnlig inden for rammerne af samhørighedspolitikken, foretaget betydelige investeringer i tilpasning til og modvirkning af klimaændringer. I 2021-2027 forventes de af samhørighedspolitikken omfattede investeringer på dette område at nå op på ca. 118 mia. EUR.</w:t>
      </w:r>
    </w:p>
    <w:p w14:paraId="77361176" w14:textId="573A604C" w:rsidR="00CE5BA2" w:rsidRPr="003B19B4" w:rsidRDefault="00587C9F" w:rsidP="00CE5BA2">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Nogle af katastroferne i 2023 er klart udtryk for, at der er tendens til stigende klimarisici, og ud over nedenstående eksempler er alle EU-lande til et vist omfang blevet ramt. </w:t>
      </w:r>
    </w:p>
    <w:p w14:paraId="7048C3B7" w14:textId="10DD61A3" w:rsidR="00CE5BA2" w:rsidRPr="00915255" w:rsidRDefault="00E67EE4" w:rsidP="00CE5BA2">
      <w:pPr>
        <w:pBdr>
          <w:top w:val="single" w:sz="4" w:space="1" w:color="auto"/>
          <w:left w:val="single" w:sz="4" w:space="4" w:color="auto"/>
          <w:bottom w:val="single" w:sz="4" w:space="1" w:color="auto"/>
          <w:right w:val="single" w:sz="4" w:space="4" w:color="auto"/>
        </w:pBd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Tekstboks 1: Fire eksempler på katastrofer i 2023 forbundet med klimarelaterede farer:</w:t>
      </w:r>
    </w:p>
    <w:p w14:paraId="32893A65" w14:textId="4F373B4B" w:rsidR="00CE5BA2" w:rsidRPr="00915255" w:rsidRDefault="00CE5BA2" w:rsidP="000A7C09">
      <w:pPr>
        <w:pStyle w:val="ListParagraph"/>
        <w:numPr>
          <w:ilvl w:val="0"/>
          <w:numId w:val="65"/>
        </w:numPr>
        <w:pBdr>
          <w:top w:val="single" w:sz="4" w:space="1" w:color="auto"/>
          <w:left w:val="single" w:sz="4" w:space="4" w:color="auto"/>
          <w:bottom w:val="single" w:sz="4" w:space="1" w:color="auto"/>
          <w:right w:val="single" w:sz="4" w:space="4" w:color="auto"/>
        </w:pBd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Grækenland.</w:t>
      </w:r>
      <w:r>
        <w:rPr>
          <w:rFonts w:ascii="Times New Roman" w:hAnsi="Times New Roman"/>
          <w:noProof/>
          <w:color w:val="000000" w:themeColor="text1"/>
          <w:sz w:val="24"/>
        </w:rPr>
        <w:t xml:space="preserve"> Fra juli til august blev et areal på 170 000 hektar i Grækenland brændt af på grund af </w:t>
      </w:r>
      <w:r>
        <w:rPr>
          <w:rFonts w:ascii="Times New Roman" w:hAnsi="Times New Roman"/>
          <w:b/>
          <w:noProof/>
          <w:color w:val="000000" w:themeColor="text1"/>
          <w:sz w:val="24"/>
        </w:rPr>
        <w:t>naturbrande</w:t>
      </w:r>
      <w:r>
        <w:rPr>
          <w:rFonts w:ascii="Times New Roman" w:hAnsi="Times New Roman"/>
          <w:noProof/>
          <w:color w:val="000000" w:themeColor="text1"/>
          <w:sz w:val="24"/>
        </w:rPr>
        <w:t xml:space="preserve"> forårsaget af tørke og hedebølger. Navnlig naturbranden i Alexandroupolis var den største naturbrand i Europa siden 2000, idet mere end 96 000 hektar blev brændt af. </w:t>
      </w:r>
      <w:r>
        <w:rPr>
          <w:rFonts w:ascii="Times New Roman" w:hAnsi="Times New Roman"/>
          <w:b/>
          <w:noProof/>
          <w:color w:val="000000" w:themeColor="text1"/>
          <w:sz w:val="24"/>
        </w:rPr>
        <w:t xml:space="preserve">Stormen </w:t>
      </w:r>
      <w:r>
        <w:rPr>
          <w:rFonts w:ascii="Times New Roman" w:hAnsi="Times New Roman"/>
          <w:noProof/>
          <w:color w:val="000000" w:themeColor="text1"/>
          <w:sz w:val="24"/>
        </w:rPr>
        <w:t xml:space="preserve">Daniel forårsagede i begyndelsen af september rekordstore regnskyl i Grækenland med et rapporteret regnfald på 750 mm på 24 timer i Zagora, hvilket svarer til mere end et års nedbør for dette område. Som følge heraf blev ca. 15 % af landets årlige landbrugsudbytte ødelagt. </w:t>
      </w:r>
    </w:p>
    <w:p w14:paraId="5591F25B" w14:textId="45BA292C" w:rsidR="00CE5BA2" w:rsidRPr="00915255" w:rsidRDefault="00CE5BA2" w:rsidP="000A7C09">
      <w:pPr>
        <w:pStyle w:val="ListParagraph"/>
        <w:numPr>
          <w:ilvl w:val="0"/>
          <w:numId w:val="65"/>
        </w:numPr>
        <w:pBdr>
          <w:top w:val="single" w:sz="4" w:space="1" w:color="auto"/>
          <w:left w:val="single" w:sz="4" w:space="4" w:color="auto"/>
          <w:bottom w:val="single" w:sz="4" w:space="1" w:color="auto"/>
          <w:right w:val="single" w:sz="4" w:space="4" w:color="auto"/>
        </w:pBd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Slovenien.</w:t>
      </w:r>
      <w:r>
        <w:rPr>
          <w:rFonts w:ascii="Times New Roman" w:hAnsi="Times New Roman"/>
          <w:noProof/>
          <w:color w:val="000000" w:themeColor="text1"/>
          <w:sz w:val="24"/>
        </w:rPr>
        <w:t xml:space="preserve"> I august førte kraftige regnskyl, der varede flere dage, og som øgede det allerede høje vandniveau, til massive oversvømmelser og jordskred, idet to tredjedele af Slovenien blev ramt, og skaderne udgjorde ca. 16 % af BNP. </w:t>
      </w:r>
    </w:p>
    <w:p w14:paraId="5B0B79B4" w14:textId="57478708" w:rsidR="00CE5BA2" w:rsidRPr="00915255" w:rsidRDefault="00CE5BA2" w:rsidP="000A7C09">
      <w:pPr>
        <w:pStyle w:val="ListParagraph"/>
        <w:numPr>
          <w:ilvl w:val="0"/>
          <w:numId w:val="65"/>
        </w:numPr>
        <w:pBdr>
          <w:top w:val="single" w:sz="4" w:space="1" w:color="auto"/>
          <w:left w:val="single" w:sz="4" w:space="4" w:color="auto"/>
          <w:bottom w:val="single" w:sz="4" w:space="1" w:color="auto"/>
          <w:right w:val="single" w:sz="4" w:space="4" w:color="auto"/>
        </w:pBd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Skandinavien.</w:t>
      </w:r>
      <w:r>
        <w:rPr>
          <w:rFonts w:ascii="Times New Roman" w:hAnsi="Times New Roman"/>
          <w:noProof/>
          <w:color w:val="000000" w:themeColor="text1"/>
          <w:sz w:val="24"/>
        </w:rPr>
        <w:t xml:space="preserve"> I august ramte stormen Hans flere dele af Danmark, Norge og Sverige og forårsagede alvorlige skader på infrastruktur og landbrug samt alvorlige forstyrrelser af kritiske transportnet. Dette medførte et hidtil uset antal skadesanmeldelser.</w:t>
      </w:r>
    </w:p>
    <w:p w14:paraId="6248D6C4" w14:textId="11CA62D1" w:rsidR="00CE5BA2" w:rsidRPr="00915255" w:rsidRDefault="00541771" w:rsidP="000A7C09">
      <w:pPr>
        <w:pStyle w:val="ListParagraph"/>
        <w:numPr>
          <w:ilvl w:val="0"/>
          <w:numId w:val="65"/>
        </w:numPr>
        <w:pBdr>
          <w:top w:val="single" w:sz="4" w:space="1" w:color="auto"/>
          <w:left w:val="single" w:sz="4" w:space="4" w:color="auto"/>
          <w:bottom w:val="single" w:sz="4" w:space="1" w:color="auto"/>
          <w:right w:val="single" w:sz="4" w:space="4" w:color="auto"/>
        </w:pBd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Hele Europa.</w:t>
      </w:r>
      <w:r>
        <w:rPr>
          <w:rFonts w:ascii="Times New Roman" w:hAnsi="Times New Roman"/>
          <w:noProof/>
          <w:color w:val="000000" w:themeColor="text1"/>
          <w:sz w:val="24"/>
        </w:rPr>
        <w:t xml:space="preserve"> Hedebølgen Cerberus i 2023 satte nye temperaturrekorder i mange lande. Dette skete efter hedebølgerne i sommeren 2022, hvor 60 000-70 000 europæere omkom på grund af rekordhøje temperaturer. </w:t>
      </w:r>
    </w:p>
    <w:p w14:paraId="48FFEF49" w14:textId="48D314A2" w:rsidR="00B67218" w:rsidRPr="00BE25FA" w:rsidRDefault="00D559C8" w:rsidP="00B67218">
      <w:pPr>
        <w:spacing w:after="120"/>
        <w:jc w:val="both"/>
        <w:textAlignment w:val="baseline"/>
        <w:rPr>
          <w:rFonts w:ascii="Times New Roman" w:hAnsi="Times New Roman"/>
          <w:noProof/>
          <w:color w:val="000000" w:themeColor="text1"/>
          <w:sz w:val="24"/>
        </w:rPr>
      </w:pPr>
      <w:r>
        <w:rPr>
          <w:rFonts w:ascii="Times New Roman" w:hAnsi="Times New Roman"/>
          <w:noProof/>
          <w:color w:val="000000" w:themeColor="text1"/>
          <w:sz w:val="24"/>
        </w:rPr>
        <w:t xml:space="preserve">Klimaindsatsen er i alles interesse. Klimarelaterede skader er ikke en følge af uheldige, uforudsete naturkatastrofer, men derimod af samspillet mellem kendte klimarisici og de politiske foranstaltninger, der træffes for at mindske disse risici. </w:t>
      </w:r>
      <w:r>
        <w:rPr>
          <w:rFonts w:ascii="Times New Roman" w:hAnsi="Times New Roman"/>
          <w:b/>
          <w:noProof/>
          <w:color w:val="000000" w:themeColor="text1"/>
          <w:sz w:val="24"/>
        </w:rPr>
        <w:t>I denne meddelelse beskrives de vigtigste skridt, der skal til for at sikre, at borgere og virksomheder stillet over for forværrede klimarisici kan regne med, at EU og medlemsstaterne kan opretholde de samfundsmæssige funktioner og sørge for, at der fortsat er adgang til basale tjenester. Formålet er at præcisere, hvem der er ansvarlig for at træffe de vanskelige valg og foranstaltninger på grundlag af den bedste dokumentation. Den viser, hvordan EU i de kommende år effektivt kan komme klimapåvirkninger i forkøbet, og hvordan opbygning af modstandsdygtighed gør det billigere og lettere at nå andre politiske mål.</w:t>
      </w:r>
      <w:r>
        <w:rPr>
          <w:rFonts w:ascii="Times New Roman" w:hAnsi="Times New Roman"/>
          <w:noProof/>
          <w:color w:val="000000" w:themeColor="text1"/>
          <w:sz w:val="24"/>
        </w:rPr>
        <w:t xml:space="preserve"> Denne indsats kræver, at beredskab og modstandsdygtighed over for klimarisici fremover som standard indarbejdes i EU's og medlemsstaternes handling på tværs af politikområder.</w:t>
      </w:r>
    </w:p>
    <w:p w14:paraId="7A4DE63C" w14:textId="77777777" w:rsidR="006C2EA4" w:rsidRDefault="006C2EA4" w:rsidP="00E445D2">
      <w:pPr>
        <w:spacing w:after="120"/>
        <w:jc w:val="both"/>
        <w:textAlignment w:val="baseline"/>
        <w:rPr>
          <w:rFonts w:ascii="Times New Roman" w:eastAsia="Times New Roman" w:hAnsi="Times New Roman" w:cs="Times New Roman"/>
          <w:noProof/>
          <w:color w:val="000000" w:themeColor="text1"/>
          <w:sz w:val="24"/>
          <w:szCs w:val="24"/>
        </w:rPr>
      </w:pPr>
      <w:bookmarkStart w:id="7" w:name="_Toc157586294"/>
      <w:bookmarkStart w:id="8" w:name="_Toc157587654"/>
      <w:bookmarkStart w:id="9" w:name="_Toc157587770"/>
      <w:bookmarkStart w:id="10" w:name="_Toc157586295"/>
      <w:bookmarkStart w:id="11" w:name="_Toc157587655"/>
      <w:bookmarkStart w:id="12" w:name="_Toc157587771"/>
      <w:bookmarkStart w:id="13" w:name="_Toc157586296"/>
      <w:bookmarkStart w:id="14" w:name="_Toc157587656"/>
      <w:bookmarkStart w:id="15" w:name="_Toc157587772"/>
      <w:bookmarkStart w:id="16" w:name="_Toc157586297"/>
      <w:bookmarkStart w:id="17" w:name="_Toc157587657"/>
      <w:bookmarkStart w:id="18" w:name="_Toc157587773"/>
      <w:bookmarkStart w:id="19" w:name="_Toc157586298"/>
      <w:bookmarkStart w:id="20" w:name="_Toc157587658"/>
      <w:bookmarkStart w:id="21" w:name="_Toc157587774"/>
      <w:bookmarkStart w:id="22" w:name="_Toc157586299"/>
      <w:bookmarkStart w:id="23" w:name="_Toc157587659"/>
      <w:bookmarkStart w:id="24" w:name="_Toc157587775"/>
      <w:bookmarkStart w:id="25" w:name="_Toc157586300"/>
      <w:bookmarkStart w:id="26" w:name="_Toc157587660"/>
      <w:bookmarkStart w:id="27" w:name="_Toc157587776"/>
      <w:bookmarkStart w:id="28" w:name="_Toc15979219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4BA4A78" w14:textId="363BA5F7" w:rsidR="001714DA" w:rsidRPr="00677067" w:rsidRDefault="00D7188A" w:rsidP="00B2476E">
      <w:pPr>
        <w:pStyle w:val="Heading2"/>
        <w:ind w:left="1565" w:hanging="431"/>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Der er oprettet EU-fonde til forbedring af styringen af klimarisici</w:t>
      </w:r>
      <w:bookmarkEnd w:id="28"/>
    </w:p>
    <w:p w14:paraId="2244059F" w14:textId="77777777" w:rsidR="00ED251E" w:rsidRDefault="00ED251E" w:rsidP="00B11E0C">
      <w:pPr>
        <w:jc w:val="both"/>
        <w:textAlignment w:val="baseline"/>
        <w:rPr>
          <w:rFonts w:ascii="Times New Roman" w:eastAsia="Times New Roman" w:hAnsi="Times New Roman" w:cs="Times New Roman"/>
          <w:noProof/>
          <w:color w:val="000000" w:themeColor="text1"/>
          <w:sz w:val="24"/>
          <w:szCs w:val="24"/>
          <w:lang w:eastAsia="en-IE"/>
        </w:rPr>
      </w:pPr>
    </w:p>
    <w:p w14:paraId="601360BF" w14:textId="1C0AFE0F" w:rsidR="00D7188A" w:rsidRPr="00915255" w:rsidRDefault="00D7188A" w:rsidP="008E56D1">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I henhold til den europæiske klimalov skal EU og medlemsstaterne løbende sikre fremskridt med hensyn til deres tilpasningsevne for derved at styrke deres modstandsdygtighed og gøre sig mindre sårbare. Den brede handlingsplan, der er omfattet af EU's tilpasningsstrategi fra 2021, er godt i gang med at blive gennemført.</w:t>
      </w:r>
      <w:r>
        <w:rPr>
          <w:rStyle w:val="FootnoteReference"/>
          <w:rFonts w:ascii="Times New Roman" w:hAnsi="Times New Roman"/>
          <w:noProof/>
          <w:color w:val="000000" w:themeColor="text1"/>
          <w:sz w:val="24"/>
        </w:rPr>
        <w:t xml:space="preserve"> </w:t>
      </w:r>
      <w:r>
        <w:rPr>
          <w:rFonts w:ascii="Times New Roman" w:hAnsi="Times New Roman"/>
          <w:noProof/>
          <w:color w:val="000000" w:themeColor="text1"/>
          <w:sz w:val="24"/>
        </w:rPr>
        <w:t>For at gøre EU-finansierede investeringer mere modstandsdygtige har man som led i samhørighedspolitikken og andre centrale programmer i EU-budgettet integreret princippet om ikke at gøre væsentlig skade samt indført praksis for klimasikring.</w:t>
      </w:r>
      <w:r>
        <w:rPr>
          <w:noProof/>
        </w:rPr>
        <w:t xml:space="preserve"> </w:t>
      </w:r>
      <w:r>
        <w:rPr>
          <w:rFonts w:ascii="Times New Roman" w:hAnsi="Times New Roman"/>
          <w:noProof/>
          <w:color w:val="000000" w:themeColor="text1"/>
          <w:sz w:val="24"/>
        </w:rPr>
        <w:t xml:space="preserve">En lang række sektorspecifikke politikker er ved at blive ajourført med hensyn til klimarisici. Medlemsstaterne er i færd med at forbedre tilpasningsindsatsen og har taget de første skridt til i deres nationale energi- og klimaplaner at medtage modstandsdygtighed over for klimaændringer. </w:t>
      </w:r>
    </w:p>
    <w:p w14:paraId="494576C8" w14:textId="6CC1589E" w:rsidR="00050DE4" w:rsidRPr="00915255" w:rsidRDefault="00050DE4" w:rsidP="008E56D1">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Resultaterne af Kommissionens seneste vurderinger</w:t>
      </w:r>
      <w:r w:rsidRPr="00915255">
        <w:rPr>
          <w:rStyle w:val="FootnoteReference"/>
          <w:rFonts w:ascii="Times New Roman" w:eastAsia="Times New Roman" w:hAnsi="Times New Roman" w:cs="Times New Roman"/>
          <w:noProof/>
          <w:color w:val="000000" w:themeColor="text1"/>
          <w:sz w:val="24"/>
          <w:szCs w:val="24"/>
          <w:lang w:eastAsia="en-IE"/>
        </w:rPr>
        <w:footnoteReference w:id="9"/>
      </w:r>
      <w:r>
        <w:rPr>
          <w:rFonts w:ascii="Times New Roman" w:hAnsi="Times New Roman"/>
          <w:noProof/>
          <w:color w:val="000000" w:themeColor="text1"/>
          <w:sz w:val="24"/>
        </w:rPr>
        <w:t xml:space="preserve"> </w:t>
      </w:r>
      <w:r w:rsidRPr="00915255">
        <w:rPr>
          <w:rStyle w:val="FootnoteReference"/>
          <w:rFonts w:ascii="Times New Roman" w:hAnsi="Times New Roman" w:cs="Times New Roman"/>
          <w:noProof/>
          <w:color w:val="000000" w:themeColor="text1"/>
          <w:sz w:val="24"/>
          <w:szCs w:val="24"/>
          <w:lang w:eastAsia="en-IE"/>
        </w:rPr>
        <w:footnoteReference w:id="10"/>
      </w:r>
      <w:r>
        <w:rPr>
          <w:rFonts w:ascii="Times New Roman" w:hAnsi="Times New Roman"/>
          <w:noProof/>
          <w:color w:val="000000" w:themeColor="text1"/>
          <w:sz w:val="24"/>
        </w:rPr>
        <w:t xml:space="preserve"> </w:t>
      </w:r>
      <w:r w:rsidR="00B809D0">
        <w:rPr>
          <w:rStyle w:val="FootnoteReference"/>
          <w:rFonts w:ascii="Times New Roman" w:hAnsi="Times New Roman" w:cs="Times New Roman"/>
          <w:noProof/>
          <w:color w:val="000000" w:themeColor="text1"/>
          <w:sz w:val="24"/>
          <w:szCs w:val="24"/>
          <w:lang w:eastAsia="en-IE"/>
        </w:rPr>
        <w:footnoteReference w:id="11"/>
      </w:r>
      <w:r>
        <w:rPr>
          <w:rFonts w:ascii="Times New Roman" w:hAnsi="Times New Roman"/>
          <w:noProof/>
          <w:color w:val="000000" w:themeColor="text1"/>
          <w:sz w:val="24"/>
        </w:rPr>
        <w:t xml:space="preserve"> har dog været blandede. Selv om der med gennemførelsen af EU's tilpasningsstrategi er sket stabile fremskridt på EU-plan, er medlemsstaterne nødt til at gøre meget mere hvad angår forvaltningsaspekter, oplysning, retfærdighed og opnåelse af modstandsdygtighed på retfærdig vis, finansiering og naturbaserede løsninger. I Kommissionens seneste vurderinger af udkastene til ajourførte nationale energi- og klimaplaner og de dertil hørende henstillinger konstateres der uoverensstemmelser mellem de nationale energi- og klimaplaner og medlemsstaternes planlagte og gennemførte tilpasningspolitikker og -foranstaltninger. Kommissionen har fremsat henstillinger og er rede til at hjælpe medlemsstaterne yderligere med at udarbejde deres nationale energi- og klimaplaner for at fremskynde gennemførelsen og investeringerne i de kommende år. </w:t>
      </w:r>
    </w:p>
    <w:p w14:paraId="7CBA5029" w14:textId="7466920A" w:rsidR="00E94165" w:rsidRPr="00915255" w:rsidRDefault="00E94165" w:rsidP="00E94165">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Rapporten om forebyggelse og styring af katastroferisici i Europa</w:t>
      </w:r>
      <w:r w:rsidR="008573D8" w:rsidRPr="00DA1432">
        <w:rPr>
          <w:rStyle w:val="FootnoteReference"/>
          <w:rFonts w:ascii="Times New Roman" w:eastAsia="Times New Roman" w:hAnsi="Times New Roman" w:cs="Times New Roman"/>
          <w:noProof/>
          <w:color w:val="000000" w:themeColor="text1"/>
          <w:sz w:val="24"/>
          <w:szCs w:val="24"/>
          <w:lang w:eastAsia="en-IE"/>
        </w:rPr>
        <w:footnoteReference w:id="12"/>
      </w:r>
      <w:r>
        <w:rPr>
          <w:rFonts w:ascii="Times New Roman" w:hAnsi="Times New Roman"/>
          <w:noProof/>
          <w:color w:val="000000" w:themeColor="text1"/>
          <w:sz w:val="24"/>
        </w:rPr>
        <w:t xml:space="preserve"> viser, at klimarelaterede risici står højt på dagsordenen for katastroferisikostyring i hele Europa. Samtidig er det dog også bekymrende, at selv om klimarisici generelt anerkendes, tages der i civilbeskyttelsesrisikovurderingerne sjældent hensyn til klimascenarier og -usikkerheder. Medlemsstaternes risikovurderinger med hensyn til kritisk infrastruktur vil først blive foretaget i januar 2026 i henhold til direktivet om kritiske enheders modstandsdygtighed. I de nuværende vurderinger af de budgetmæssige udsigter tages der ikke systematisk højde for klimarisici, hvis overhovedet. Selv om man ved hjælp af de processer og krav, der er vedtaget som led i EU's politikrammer, generelt kan imødegå klimarisici, er der på nuværende tidspunkt ikke rimelig sikkerhed for, at deres gennemførelse er tilstrækkelig. </w:t>
      </w:r>
    </w:p>
    <w:p w14:paraId="77D464C8" w14:textId="64B41063" w:rsidR="007E3DA4" w:rsidRPr="00915255" w:rsidRDefault="00B065A9"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Fremskridtene er derfor ujævne og ikke i trit med de accelererende klimaændringer. </w:t>
      </w:r>
      <w:r>
        <w:rPr>
          <w:rFonts w:ascii="Times New Roman" w:hAnsi="Times New Roman"/>
          <w:b/>
          <w:noProof/>
          <w:color w:val="000000" w:themeColor="text1"/>
          <w:sz w:val="24"/>
        </w:rPr>
        <w:t>Både EU og medlemsstaterne er nødt til at blive væsentlig bedre til at forberede sig på og effektivt imødegå klimarisici</w:t>
      </w:r>
      <w:r>
        <w:rPr>
          <w:rFonts w:ascii="Times New Roman" w:hAnsi="Times New Roman"/>
          <w:noProof/>
          <w:color w:val="000000" w:themeColor="text1"/>
          <w:sz w:val="24"/>
        </w:rPr>
        <w:t>.</w:t>
      </w:r>
    </w:p>
    <w:p w14:paraId="5466465C" w14:textId="7A25E2A4" w:rsidR="00D7188A" w:rsidRPr="00915255" w:rsidRDefault="008E56D1" w:rsidP="004A5637">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EUCRA-rapporten indeholder en detaljeret beskrivelse af de væsentligste klimarisici for Europa, og hvordan de hænger sammen med og forstærker mange ikkeklimarelaterede risici. Denne meddelelse er en reaktion på rapporten og anden nyere dokumentation. </w:t>
      </w:r>
      <w:r>
        <w:rPr>
          <w:rFonts w:ascii="Times New Roman" w:hAnsi="Times New Roman"/>
          <w:noProof/>
          <w:color w:val="000000"/>
          <w:sz w:val="24"/>
        </w:rPr>
        <w:t xml:space="preserve">Den omfatter ikke en indgående undersøgelse af potentielt store risici for EU som følge af klimapåvirkninger uden for EU eller omvendt. Klimaændringer kan udløse kaskaderisici og forværre miljøforringelsen og de eksisterende drivkræfter bag konflikter, fordrivelse og migration. Disse komplekse indbyrdes forbindelser fortjener en specifik analyse som grundlag for </w:t>
      </w:r>
      <w:r>
        <w:rPr>
          <w:rFonts w:ascii="Times New Roman" w:hAnsi="Times New Roman"/>
          <w:noProof/>
          <w:color w:val="000000" w:themeColor="text1"/>
          <w:sz w:val="24"/>
        </w:rPr>
        <w:t>politiske beslutninger som afspejlet i meddelelsen om sammenhængen mellem klima og sikkerhed</w:t>
      </w:r>
      <w:r w:rsidRPr="00915255">
        <w:rPr>
          <w:rFonts w:ascii="Times New Roman" w:eastAsia="Times New Roman" w:hAnsi="Times New Roman" w:cs="Times New Roman"/>
          <w:noProof/>
          <w:color w:val="000000" w:themeColor="text1"/>
          <w:sz w:val="24"/>
          <w:szCs w:val="24"/>
          <w:vertAlign w:val="superscript"/>
          <w:lang w:eastAsia="en-IE"/>
        </w:rPr>
        <w:footnoteReference w:id="13"/>
      </w:r>
      <w:r>
        <w:rPr>
          <w:rFonts w:ascii="Times New Roman" w:hAnsi="Times New Roman"/>
          <w:noProof/>
          <w:color w:val="000000" w:themeColor="text1"/>
          <w:sz w:val="24"/>
        </w:rPr>
        <w:t xml:space="preserve">. </w:t>
      </w:r>
    </w:p>
    <w:p w14:paraId="5B5998D4" w14:textId="1B6755FC" w:rsidR="00A70A3C" w:rsidRDefault="00A70A3C" w:rsidP="00467C2D">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I overensstemmelse med den internationale dimension af EU's tilpasningsstrategi</w:t>
      </w:r>
      <w:r w:rsidRPr="00A70A3C">
        <w:rPr>
          <w:rFonts w:ascii="Times New Roman" w:eastAsia="Times New Roman" w:hAnsi="Times New Roman" w:cs="Times New Roman"/>
          <w:noProof/>
          <w:color w:val="000000" w:themeColor="text1"/>
          <w:sz w:val="24"/>
          <w:szCs w:val="24"/>
          <w:vertAlign w:val="superscript"/>
          <w:lang w:eastAsia="en-IE"/>
        </w:rPr>
        <w:footnoteReference w:id="14"/>
      </w:r>
      <w:r>
        <w:rPr>
          <w:rFonts w:ascii="Times New Roman" w:hAnsi="Times New Roman"/>
          <w:noProof/>
          <w:color w:val="000000" w:themeColor="text1"/>
          <w:sz w:val="24"/>
        </w:rPr>
        <w:t xml:space="preserve"> vil EU fortsat støtte integrerede løsninger vedrørende modstandsdygtighed over for klimaændringer i skrøbelige og sårbare lande. Global Gateway, EU's samlede strategi til en værdi af 300 mia. EUR, samt de økonomiske planer og investeringsplaner, der er udformet for EU's sydlige nabolande, det østlige partnerskab og Vestbalkan, kan tilbyde værktøjer til afbødning af klimarisici på globalt plan. Som eksempel herpå har EU som led i Global Gateway-investeringspakken mellem EU og Afrika lanceret det omfattende Team Europe-initiativ om tilpasning til og modstandsdygtighed over for klimaændringer i Afrika syd for Sahara. I overensstemmelse med Sendairammen for katastrofeforebyggelse vil EU fortsat støtte katastroferisikoreduktion i partnerlande med fokus på viden om og styring af katastroferisici, forebyggelse, beredskab (navnlig systemer for tidlig varsling), indsats og genopretning.</w:t>
      </w:r>
    </w:p>
    <w:p w14:paraId="017D23F3" w14:textId="25C46008" w:rsidR="00275F0B" w:rsidRPr="00B2476E" w:rsidRDefault="00E213F7" w:rsidP="00467C2D">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Med denne meddelelse følges der op på de seneste tilpasningsresultater fra FN's klimatopmøde (COP28) og navnlig på gennemførelsen af de rammer for global klimamodstandsdygtighed, der blev vedtaget i De Forenede Arabiske Emirater, nemlig "UAE Framework for Global Climate Resilience"</w:t>
      </w:r>
      <w:r w:rsidR="00D7188A" w:rsidRPr="00915255">
        <w:rPr>
          <w:rStyle w:val="FootnoteReference"/>
          <w:rFonts w:ascii="Times New Roman" w:eastAsia="Times New Roman" w:hAnsi="Times New Roman" w:cs="Times New Roman"/>
          <w:noProof/>
          <w:color w:val="000000" w:themeColor="text1"/>
          <w:sz w:val="24"/>
          <w:szCs w:val="24"/>
          <w:lang w:eastAsia="en-IE"/>
        </w:rPr>
        <w:footnoteReference w:id="15"/>
      </w:r>
      <w:r>
        <w:rPr>
          <w:rFonts w:ascii="Times New Roman" w:hAnsi="Times New Roman"/>
          <w:noProof/>
          <w:color w:val="000000" w:themeColor="text1"/>
          <w:sz w:val="24"/>
        </w:rPr>
        <w:t>. EU vil fortsat fremme modstandsdygtighed over for klimaændringer og klimarisikostyring og bidrage til klimatilpasning og konfliktforebyggelse med sine klimadiplomatiske værktøjer, der bygger på Europas erfaringer i internationale fora og bilateralt.</w:t>
      </w:r>
    </w:p>
    <w:p w14:paraId="38014A6E" w14:textId="51FA5DD2" w:rsidR="0053389F" w:rsidRPr="00677067" w:rsidRDefault="00C732A8" w:rsidP="00B2476E">
      <w:pPr>
        <w:pStyle w:val="Heading1"/>
        <w:numPr>
          <w:ilvl w:val="0"/>
          <w:numId w:val="1"/>
        </w:numPr>
        <w:ind w:left="357" w:hanging="357"/>
        <w:rPr>
          <w:rFonts w:ascii="Times New Roman" w:hAnsi="Times New Roman" w:cs="Times New Roman"/>
          <w:b/>
          <w:bCs/>
          <w:noProof/>
          <w:color w:val="000000" w:themeColor="text1"/>
          <w:sz w:val="24"/>
          <w:szCs w:val="24"/>
        </w:rPr>
      </w:pPr>
      <w:bookmarkStart w:id="29" w:name="_Toc159792198"/>
      <w:bookmarkStart w:id="30" w:name="_Toc155653036"/>
      <w:bookmarkStart w:id="31" w:name="_Toc155653108"/>
      <w:r>
        <w:rPr>
          <w:rFonts w:ascii="Times New Roman" w:hAnsi="Times New Roman"/>
          <w:b/>
          <w:noProof/>
          <w:color w:val="000000" w:themeColor="text1"/>
          <w:sz w:val="24"/>
        </w:rPr>
        <w:t>Analyse: den seneste dokumentation om de væsentligste risici for Europa</w:t>
      </w:r>
      <w:bookmarkEnd w:id="29"/>
      <w:r>
        <w:rPr>
          <w:rFonts w:ascii="Times New Roman" w:hAnsi="Times New Roman"/>
          <w:b/>
          <w:noProof/>
          <w:color w:val="000000" w:themeColor="text1"/>
          <w:sz w:val="24"/>
        </w:rPr>
        <w:t xml:space="preserve"> </w:t>
      </w:r>
      <w:bookmarkEnd w:id="30"/>
      <w:bookmarkEnd w:id="31"/>
    </w:p>
    <w:p w14:paraId="3C0A9A0E" w14:textId="77777777" w:rsidR="001F6B5D" w:rsidRPr="00677067" w:rsidRDefault="001F6B5D" w:rsidP="001F6B5D">
      <w:pPr>
        <w:rPr>
          <w:rFonts w:ascii="Times New Roman" w:hAnsi="Times New Roman" w:cs="Times New Roman"/>
          <w:b/>
          <w:bCs/>
          <w:noProof/>
          <w:color w:val="000000" w:themeColor="text1"/>
          <w:sz w:val="24"/>
          <w:szCs w:val="24"/>
          <w:lang w:eastAsia="en-IE"/>
        </w:rPr>
      </w:pPr>
    </w:p>
    <w:p w14:paraId="34C7C281" w14:textId="01E80FA7" w:rsidR="00C04113" w:rsidRPr="00677067" w:rsidRDefault="00537510" w:rsidP="00B2476E">
      <w:pPr>
        <w:pStyle w:val="Heading2"/>
        <w:ind w:left="1565" w:hanging="431"/>
        <w:rPr>
          <w:rFonts w:ascii="Times New Roman" w:hAnsi="Times New Roman" w:cs="Times New Roman"/>
          <w:b/>
          <w:bCs/>
          <w:noProof/>
          <w:color w:val="000000" w:themeColor="text1"/>
          <w:sz w:val="24"/>
          <w:szCs w:val="24"/>
        </w:rPr>
      </w:pPr>
      <w:bookmarkStart w:id="32" w:name="_Toc159792199"/>
      <w:r>
        <w:rPr>
          <w:rFonts w:ascii="Times New Roman" w:hAnsi="Times New Roman"/>
          <w:b/>
          <w:noProof/>
          <w:color w:val="000000" w:themeColor="text1"/>
          <w:sz w:val="24"/>
        </w:rPr>
        <w:t>Resultaterne af den europæiske klimarisikovurdering</w:t>
      </w:r>
      <w:bookmarkEnd w:id="32"/>
      <w:r>
        <w:rPr>
          <w:rFonts w:ascii="Times New Roman" w:hAnsi="Times New Roman"/>
          <w:b/>
          <w:noProof/>
          <w:color w:val="000000" w:themeColor="text1"/>
          <w:sz w:val="24"/>
        </w:rPr>
        <w:t xml:space="preserve"> </w:t>
      </w:r>
    </w:p>
    <w:p w14:paraId="220AC25A" w14:textId="77777777" w:rsidR="00110F08" w:rsidRPr="00677067" w:rsidRDefault="00110F08" w:rsidP="00B11E0C">
      <w:pPr>
        <w:jc w:val="both"/>
        <w:textAlignment w:val="baseline"/>
        <w:rPr>
          <w:rFonts w:ascii="Times New Roman" w:eastAsia="Times New Roman" w:hAnsi="Times New Roman" w:cs="Times New Roman"/>
          <w:b/>
          <w:bCs/>
          <w:noProof/>
          <w:color w:val="000000" w:themeColor="text1"/>
          <w:sz w:val="24"/>
          <w:szCs w:val="24"/>
          <w:lang w:val="en-IE" w:eastAsia="en-IE"/>
        </w:rPr>
      </w:pPr>
    </w:p>
    <w:p w14:paraId="72C9E116" w14:textId="0C4056D9" w:rsidR="004A4171" w:rsidRPr="00915255" w:rsidRDefault="003075BA" w:rsidP="00A35FBF">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Den videnskabelige dokumentation er tydelig: Europa vil opleve højere overordnede temperaturer, risiko for mere intense og hyppige hedebølger, langvarige tørkeperioder, kraftigere nedbør, lavere gennemsnitlige vindhastigheder og mindre sne. Dette fremgår klart af rapporterne fra Det Mellemstatslige Panel om Klimaændringer (IPCC). Dette samlede billede viser imidlertid ikke det komplekse samspil mellem farer og sandsynligheden for katastrofale virkninger. </w:t>
      </w:r>
    </w:p>
    <w:p w14:paraId="4765E38A" w14:textId="1E1B3654" w:rsidR="006B7564" w:rsidRDefault="00903F2E" w:rsidP="00FB1FAF">
      <w:pPr>
        <w:spacing w:after="120"/>
        <w:jc w:val="both"/>
        <w:textAlignment w:val="baseline"/>
        <w:rPr>
          <w:rFonts w:ascii="Times New Roman" w:hAnsi="Times New Roman"/>
          <w:noProof/>
          <w:color w:val="000000" w:themeColor="text1"/>
          <w:sz w:val="24"/>
        </w:rPr>
      </w:pPr>
      <w:r>
        <w:rPr>
          <w:rFonts w:ascii="Times New Roman" w:hAnsi="Times New Roman"/>
          <w:noProof/>
          <w:color w:val="000000" w:themeColor="text1"/>
          <w:sz w:val="24"/>
        </w:rPr>
        <w:t>Figur 2: Observerede og forventede tendenser med hensyn til centrale klimarelaterede farer i forskellige europæiske regioner</w:t>
      </w:r>
    </w:p>
    <w:p w14:paraId="7026D70C" w14:textId="2302B73A" w:rsidR="00B4182E" w:rsidRPr="00D46BCE" w:rsidRDefault="00D46BCE" w:rsidP="00FB1FAF">
      <w:pPr>
        <w:spacing w:after="120"/>
        <w:jc w:val="both"/>
        <w:textAlignment w:val="baseline"/>
        <w:rPr>
          <w:rFonts w:ascii="Times New Roman" w:hAnsi="Times New Roman"/>
          <w:noProof/>
          <w:color w:val="000000" w:themeColor="text1"/>
          <w:sz w:val="24"/>
        </w:rPr>
      </w:pPr>
      <w:r>
        <w:rPr>
          <w:noProof/>
          <w:lang w:val="en-GB" w:eastAsia="en-GB"/>
        </w:rPr>
        <w:drawing>
          <wp:inline distT="0" distB="0" distL="0" distR="0" wp14:anchorId="098C51EA" wp14:editId="25D74A83">
            <wp:extent cx="4648200" cy="420244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86374" cy="4236953"/>
                    </a:xfrm>
                    <a:prstGeom prst="rect">
                      <a:avLst/>
                    </a:prstGeom>
                  </pic:spPr>
                </pic:pic>
              </a:graphicData>
            </a:graphic>
          </wp:inline>
        </w:drawing>
      </w:r>
    </w:p>
    <w:p w14:paraId="369027B6" w14:textId="52A4F22C" w:rsidR="0016254A" w:rsidRPr="00915255" w:rsidRDefault="009513CE" w:rsidP="0027457F">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Kilde: EUCRA </w:t>
      </w:r>
    </w:p>
    <w:p w14:paraId="2B4CD59C" w14:textId="6E7989F4" w:rsidR="00E8187F" w:rsidRDefault="00344A54" w:rsidP="00344A54">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Disse klimarelaterede farer vil føre til flere katastrofer såsom tørke, oversvømmelser, naturbrande, sygdomme, afgrødesvigt, dødsfald som følge af hedeslag, infrastrukturskader og strukturelle ændringer af miljøet. I praksis er det samfundsmæssige beredskab, den finansielle og administrative kapacitet til at sikre genopretning og den fysiske placering de vigtigste faktorer, der afgør, hvor udsatte og sårbare vi er som samfund. </w:t>
      </w:r>
    </w:p>
    <w:p w14:paraId="3EBCF7F6" w14:textId="357F125E" w:rsidR="002E7B27" w:rsidRDefault="002E7B27" w:rsidP="00681BFF">
      <w:pPr>
        <w:spacing w:after="120"/>
        <w:jc w:val="both"/>
        <w:textAlignment w:val="baseline"/>
        <w:rPr>
          <w:rFonts w:ascii="Times New Roman" w:eastAsia="Times New Roman" w:hAnsi="Times New Roman" w:cs="Times New Roman"/>
          <w:noProof/>
          <w:color w:val="000000" w:themeColor="text1"/>
          <w:sz w:val="24"/>
          <w:szCs w:val="24"/>
        </w:rPr>
      </w:pPr>
      <w:bookmarkStart w:id="33" w:name="_Hlk160815827"/>
      <w:r>
        <w:rPr>
          <w:rFonts w:ascii="Times New Roman" w:hAnsi="Times New Roman"/>
          <w:noProof/>
          <w:color w:val="000000" w:themeColor="text1"/>
          <w:sz w:val="24"/>
        </w:rPr>
        <w:t xml:space="preserve">Sydeuropa vil opleve et stærkere klimapres end resten af Europa. Det samme gælder de arktiske områder. Regionerne i den yderste periferi står over for helt særlige risici. Denne asymmetriske eksponering for klimapåvirkninger forværrer de allerede eksisterende forskelle mellem regionerne med hensyn til behovet for klimatilpasning og risikoforebyggelse og -beredskab, hvilket kan lægge pres på samhørighedsværktøjerne for hele EU. </w:t>
      </w:r>
    </w:p>
    <w:bookmarkEnd w:id="33"/>
    <w:p w14:paraId="7F9A9021" w14:textId="66F066A7" w:rsidR="00582114" w:rsidRPr="00915255" w:rsidRDefault="00582114" w:rsidP="00582114">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De samfundsmæssige omkostninger og fordele ved undgåede skader kan ikke beregnes nøjagtigt, men et skøn over omfanget bør være nok til at berettige handling. Et konservativt skøn viser, at en forværring af klimapåvirkningerne kan reducere EU's BNP med ca. 7 % inden udgangen af århundredet. Hvis den globale opvarmning mere permanent overskrider den i Parisaftalen fastsatte tærskelværdi på 1,5 °C, kan den kumulative yderligere reduktion af BNP for EU som helhed beløbe sig til 2,4 bio. EUR i perioden 2031-2050</w:t>
      </w:r>
      <w:r w:rsidRPr="0018244E">
        <w:rPr>
          <w:rStyle w:val="FootnoteReference"/>
          <w:rFonts w:ascii="Times New Roman" w:hAnsi="Times New Roman" w:cs="Times New Roman"/>
          <w:noProof/>
          <w:color w:val="000000" w:themeColor="text1"/>
          <w:sz w:val="24"/>
          <w:szCs w:val="24"/>
        </w:rPr>
        <w:footnoteReference w:id="16"/>
      </w:r>
      <w:r>
        <w:rPr>
          <w:rFonts w:ascii="Times New Roman" w:hAnsi="Times New Roman"/>
          <w:noProof/>
          <w:color w:val="000000" w:themeColor="text1"/>
          <w:sz w:val="24"/>
        </w:rPr>
        <w:t xml:space="preserve">. </w:t>
      </w:r>
      <w:r>
        <w:rPr>
          <w:rFonts w:ascii="Times New Roman" w:hAnsi="Times New Roman"/>
          <w:noProof/>
          <w:sz w:val="24"/>
        </w:rPr>
        <w:t>De årlige skader i Europa som følge af kystoversvømmelser kan nå op over 1,6 bio. EUR i 2100</w:t>
      </w:r>
      <w:r>
        <w:rPr>
          <w:rStyle w:val="FootnoteReference"/>
          <w:rFonts w:ascii="Times New Roman" w:eastAsia="Times New Roman" w:hAnsi="Times New Roman" w:cs="Times New Roman"/>
          <w:noProof/>
          <w:sz w:val="24"/>
          <w:szCs w:val="24"/>
          <w:lang w:val="en-IE"/>
        </w:rPr>
        <w:footnoteReference w:id="17"/>
      </w:r>
      <w:r>
        <w:rPr>
          <w:rFonts w:ascii="Times New Roman" w:hAnsi="Times New Roman"/>
          <w:noProof/>
          <w:sz w:val="24"/>
        </w:rPr>
        <w:t xml:space="preserve">, idet 3,9 millioner mennesker hvert år ved kysterne kan blive udsat for oversvømmelser. </w:t>
      </w:r>
    </w:p>
    <w:p w14:paraId="5C76A149" w14:textId="3B00D40D" w:rsidR="00681BFF" w:rsidRDefault="00681BFF" w:rsidP="00681BFF">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Klimarisici mærkes især af de mest sårbare på grund af en række socioøkonomiske faktorer såsom indkomst, køn, alder, handicap, sundhed og social udstødelse (som især rammer migranter, etniske minoriteter og oprindelige folk). </w:t>
      </w:r>
      <w:r>
        <w:rPr>
          <w:rFonts w:ascii="Times New Roman" w:hAnsi="Times New Roman"/>
          <w:noProof/>
          <w:sz w:val="24"/>
        </w:rPr>
        <w:t>F</w:t>
      </w:r>
      <w:r>
        <w:rPr>
          <w:rFonts w:ascii="Times New Roman" w:hAnsi="Times New Roman"/>
          <w:noProof/>
          <w:color w:val="000000" w:themeColor="text1"/>
          <w:sz w:val="24"/>
        </w:rPr>
        <w:t>orudeksisterende ulemper mindsker kapaciteten til genopretning efter klimaforårsagede katastrofer. Fattigere byområder, men også skoler og hospitaler, har tendens til at ligge i urbane varmeøer</w:t>
      </w:r>
      <w:r>
        <w:rPr>
          <w:rFonts w:ascii="Times New Roman" w:hAnsi="Times New Roman"/>
          <w:noProof/>
          <w:sz w:val="24"/>
        </w:rPr>
        <w:t>. Både i by- og landområder står befolkningen i lavtliggende områder over for øget risiko for oversvømmelser og konsekvenserne forbundet med vandforurening</w:t>
      </w:r>
      <w:r>
        <w:rPr>
          <w:rFonts w:ascii="Times New Roman" w:hAnsi="Times New Roman"/>
          <w:noProof/>
          <w:color w:val="000000" w:themeColor="text1"/>
          <w:sz w:val="24"/>
        </w:rPr>
        <w:t>.</w:t>
      </w:r>
    </w:p>
    <w:p w14:paraId="4E1651C6" w14:textId="7950F43C" w:rsidR="00681BFF" w:rsidRPr="00915255" w:rsidRDefault="00681BFF" w:rsidP="00681BFF">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Udsatte arbejdstagere, primært dem, der arbejder udendørs i sektorer såsom landbrug, bygge- og anlægsvirksomhed, beredskab og turisme, har større sandsynlighed for at opleve ekstreme varmeforhold. Ud over de sundheds- og sikkerhedsmæssige virkninger på arbejdspladsen og løntab, der påvirker den enkelte arbejdstager på grund af tabt arbejdstid, kan den deraf følgende reduktion af arbejdsproduktiviteten føre til manglende økonomisk output på et bredere territorialt niveau. Dårligt udformede tilpasningsløsninger kan yderligere forværre ulighederne. For at sikre en veludformet politisk indsats er det afgørende at tage hensyn til sociale aspekter, dialog og inklusive og deltagelsesbaserede beslutningsprocesser med berørte lokalsamfund. At skabe sikkerhed indgår i den sociale kontrakt med vores borgere. </w:t>
      </w:r>
    </w:p>
    <w:p w14:paraId="71B86C90" w14:textId="048065BB" w:rsidR="00C15BCA" w:rsidRDefault="00D21DA7" w:rsidP="00D21DA7">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I EUCRA blev der identificeret 36 centrale risici for Europa, hvoraf flere allerede er kritiske og yderst presserende. Hver af disse bør tages i betragtning af de politiske beslutningstagere. I afsnit 4 følges der op på nogle af disse, samtidig med at der fokuseres på foranstaltninger til afbødning af flere risici på én gang. </w:t>
      </w:r>
    </w:p>
    <w:p w14:paraId="42589059" w14:textId="77777777" w:rsidR="00C15BCA" w:rsidRDefault="00C15BCA">
      <w:pPr>
        <w:spacing w:after="200" w:line="276" w:lineRule="auto"/>
        <w:rPr>
          <w:rFonts w:ascii="Times New Roman" w:eastAsia="Times New Roman" w:hAnsi="Times New Roman" w:cs="Times New Roman"/>
          <w:noProof/>
          <w:color w:val="000000" w:themeColor="text1"/>
          <w:sz w:val="24"/>
          <w:szCs w:val="24"/>
        </w:rPr>
      </w:pPr>
      <w:r>
        <w:rPr>
          <w:noProof/>
        </w:rPr>
        <w:br w:type="page"/>
      </w:r>
    </w:p>
    <w:p w14:paraId="54F69784" w14:textId="39E4906F" w:rsidR="000E756C" w:rsidRDefault="000E756C" w:rsidP="000E756C">
      <w:pPr>
        <w:spacing w:after="120"/>
        <w:jc w:val="both"/>
        <w:textAlignment w:val="baseline"/>
        <w:rPr>
          <w:rFonts w:ascii="Times New Roman" w:hAnsi="Times New Roman"/>
          <w:noProof/>
          <w:color w:val="000000" w:themeColor="text1"/>
          <w:sz w:val="24"/>
        </w:rPr>
      </w:pPr>
      <w:r>
        <w:rPr>
          <w:rFonts w:ascii="Times New Roman" w:hAnsi="Times New Roman"/>
          <w:noProof/>
          <w:color w:val="000000" w:themeColor="text1"/>
          <w:sz w:val="24"/>
        </w:rPr>
        <w:t xml:space="preserve">Figur 3: Sammenhæng mellem de største klimarisici og udsatte politikområder </w:t>
      </w:r>
    </w:p>
    <w:p w14:paraId="048CBA35" w14:textId="77777777" w:rsidR="00D46BCE" w:rsidRDefault="00D46BCE" w:rsidP="00C51D41">
      <w:pPr>
        <w:spacing w:after="120"/>
        <w:jc w:val="both"/>
        <w:textAlignment w:val="baseline"/>
        <w:rPr>
          <w:rFonts w:ascii="Times New Roman" w:hAnsi="Times New Roman"/>
          <w:noProof/>
          <w:color w:val="000000" w:themeColor="text1"/>
          <w:sz w:val="24"/>
        </w:rPr>
      </w:pPr>
      <w:r>
        <w:rPr>
          <w:noProof/>
          <w:lang w:val="en-GB" w:eastAsia="en-GB"/>
        </w:rPr>
        <w:drawing>
          <wp:inline distT="0" distB="0" distL="0" distR="0" wp14:anchorId="40F9D62E" wp14:editId="2717AD40">
            <wp:extent cx="4048125" cy="5541001"/>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89681" cy="5597881"/>
                    </a:xfrm>
                    <a:prstGeom prst="rect">
                      <a:avLst/>
                    </a:prstGeom>
                  </pic:spPr>
                </pic:pic>
              </a:graphicData>
            </a:graphic>
          </wp:inline>
        </w:drawing>
      </w:r>
    </w:p>
    <w:p w14:paraId="53FC4126" w14:textId="525E3E66" w:rsidR="00C51D41" w:rsidRPr="00915255" w:rsidRDefault="00C51D41" w:rsidP="00C51D41">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Kilde: EUCRA </w:t>
      </w:r>
    </w:p>
    <w:p w14:paraId="4AE86A27" w14:textId="77777777" w:rsidR="00D46BCE" w:rsidRPr="00915255" w:rsidRDefault="00D46BCE" w:rsidP="004B0FE0">
      <w:pPr>
        <w:spacing w:after="120"/>
        <w:jc w:val="both"/>
        <w:textAlignment w:val="baseline"/>
        <w:rPr>
          <w:rFonts w:ascii="Times New Roman" w:eastAsia="Times New Roman" w:hAnsi="Times New Roman" w:cs="Times New Roman"/>
          <w:noProof/>
          <w:color w:val="000000" w:themeColor="text1"/>
          <w:sz w:val="24"/>
          <w:szCs w:val="24"/>
          <w:lang w:val="en-IE" w:eastAsia="en-IE"/>
        </w:rPr>
      </w:pPr>
    </w:p>
    <w:p w14:paraId="170C4280" w14:textId="0DE90AFA" w:rsidR="006270DE" w:rsidRPr="008C256A" w:rsidRDefault="00545E49" w:rsidP="00B2476E">
      <w:pPr>
        <w:pStyle w:val="Heading2"/>
        <w:ind w:left="1565" w:hanging="431"/>
        <w:rPr>
          <w:rFonts w:ascii="Times New Roman" w:hAnsi="Times New Roman" w:cs="Times New Roman"/>
          <w:b/>
          <w:bCs/>
          <w:noProof/>
          <w:color w:val="000000" w:themeColor="text1"/>
          <w:sz w:val="24"/>
          <w:szCs w:val="24"/>
        </w:rPr>
      </w:pPr>
      <w:bookmarkStart w:id="34" w:name="_Toc157587664"/>
      <w:bookmarkStart w:id="35" w:name="_Toc157587780"/>
      <w:bookmarkStart w:id="36" w:name="_Toc159792200"/>
      <w:bookmarkEnd w:id="34"/>
      <w:bookmarkEnd w:id="35"/>
      <w:r>
        <w:rPr>
          <w:rFonts w:ascii="Times New Roman" w:hAnsi="Times New Roman"/>
          <w:b/>
          <w:noProof/>
          <w:color w:val="000000" w:themeColor="text1"/>
          <w:sz w:val="24"/>
        </w:rPr>
        <w:t>Usikkerheder og sandsynligheder</w:t>
      </w:r>
      <w:bookmarkEnd w:id="36"/>
      <w:r>
        <w:rPr>
          <w:rFonts w:ascii="Times New Roman" w:hAnsi="Times New Roman"/>
          <w:b/>
          <w:noProof/>
          <w:color w:val="000000" w:themeColor="text1"/>
          <w:sz w:val="24"/>
        </w:rPr>
        <w:t xml:space="preserve"> </w:t>
      </w:r>
    </w:p>
    <w:p w14:paraId="39A31356" w14:textId="77777777" w:rsidR="00110F08" w:rsidRPr="008C256A" w:rsidRDefault="00110F08" w:rsidP="00B11E0C">
      <w:pPr>
        <w:jc w:val="both"/>
        <w:textAlignment w:val="baseline"/>
        <w:rPr>
          <w:rFonts w:ascii="Times New Roman" w:eastAsia="Times New Roman" w:hAnsi="Times New Roman" w:cs="Times New Roman"/>
          <w:b/>
          <w:bCs/>
          <w:noProof/>
          <w:color w:val="000000" w:themeColor="text1"/>
          <w:sz w:val="24"/>
          <w:szCs w:val="24"/>
          <w:lang w:val="en-IE" w:eastAsia="en-IE"/>
        </w:rPr>
      </w:pPr>
    </w:p>
    <w:p w14:paraId="415BD4D6" w14:textId="4AAB596F" w:rsidR="008E259F" w:rsidRDefault="00D41D86" w:rsidP="00E55620">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På trods af klimasystemets kompleksitet og den aktuelle usikkerhed mener forskerne, at klimaet med stor sandsynlighed vil fortsætte med at blive værre i de kommende årtier. Politiske beslutningstagere og investorer er nødt til at overveje sandsynligheden for, at det udfald, de ønsker at undgå, vil kunne indtræffe. </w:t>
      </w:r>
    </w:p>
    <w:p w14:paraId="1C605D34" w14:textId="1B750FD7" w:rsidR="00E55620" w:rsidRPr="00915255" w:rsidRDefault="009143E4" w:rsidP="00E55620">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Usikkerhed er ikke en gyldig undskyldning for ikke at foretage sig noget. Forsigtighedsprincippet</w:t>
      </w:r>
      <w:r w:rsidR="000B141D">
        <w:rPr>
          <w:rStyle w:val="FootnoteReference"/>
          <w:rFonts w:ascii="Times New Roman" w:eastAsia="Times New Roman" w:hAnsi="Times New Roman" w:cs="Times New Roman"/>
          <w:noProof/>
          <w:color w:val="000000" w:themeColor="text1"/>
          <w:sz w:val="24"/>
          <w:szCs w:val="24"/>
          <w:lang w:val="en-IE" w:eastAsia="en-IE"/>
        </w:rPr>
        <w:footnoteReference w:id="18"/>
      </w:r>
      <w:r>
        <w:rPr>
          <w:noProof/>
        </w:rPr>
        <w:t xml:space="preserve"> </w:t>
      </w:r>
      <w:r>
        <w:rPr>
          <w:rFonts w:ascii="Times New Roman" w:hAnsi="Times New Roman"/>
          <w:noProof/>
          <w:color w:val="000000" w:themeColor="text1"/>
          <w:sz w:val="24"/>
        </w:rPr>
        <w:t>kræver, at beslutningstagerne anlægger en forebyggende og proaktiv tilgang for at sikre en god forvaltning af vores samfund.</w:t>
      </w:r>
    </w:p>
    <w:p w14:paraId="52D002BB" w14:textId="77777777" w:rsidR="001F6B5D" w:rsidRPr="00915255" w:rsidRDefault="001F6B5D" w:rsidP="00E55620">
      <w:pPr>
        <w:spacing w:after="120"/>
        <w:jc w:val="both"/>
        <w:textAlignment w:val="baseline"/>
        <w:rPr>
          <w:rFonts w:ascii="Times New Roman" w:eastAsia="Times New Roman" w:hAnsi="Times New Roman" w:cs="Times New Roman"/>
          <w:noProof/>
          <w:color w:val="000000" w:themeColor="text1"/>
          <w:sz w:val="24"/>
          <w:szCs w:val="24"/>
          <w:lang w:eastAsia="en-IE"/>
        </w:rPr>
      </w:pPr>
    </w:p>
    <w:p w14:paraId="092E31CC" w14:textId="14141EEC" w:rsidR="003F1FF2" w:rsidRPr="008C256A" w:rsidRDefault="000E2514" w:rsidP="00B2476E">
      <w:pPr>
        <w:pStyle w:val="Heading1"/>
        <w:numPr>
          <w:ilvl w:val="0"/>
          <w:numId w:val="1"/>
        </w:numPr>
        <w:ind w:left="357" w:hanging="357"/>
        <w:rPr>
          <w:rFonts w:ascii="Times New Roman" w:eastAsiaTheme="minorHAnsi" w:hAnsi="Times New Roman" w:cs="Times New Roman"/>
          <w:b/>
          <w:bCs/>
          <w:noProof/>
          <w:color w:val="000000" w:themeColor="text1"/>
          <w:sz w:val="24"/>
          <w:szCs w:val="24"/>
        </w:rPr>
      </w:pPr>
      <w:bookmarkStart w:id="37" w:name="_Toc159792201"/>
      <w:r>
        <w:rPr>
          <w:rFonts w:ascii="Times New Roman" w:hAnsi="Times New Roman"/>
          <w:b/>
          <w:noProof/>
          <w:color w:val="000000" w:themeColor="text1"/>
          <w:sz w:val="24"/>
        </w:rPr>
        <w:t>Løsningsmuligheder – handlekraftige samfund</w:t>
      </w:r>
      <w:bookmarkEnd w:id="37"/>
    </w:p>
    <w:p w14:paraId="22110B25" w14:textId="77777777" w:rsidR="00110F08" w:rsidRPr="00915255" w:rsidRDefault="00110F08" w:rsidP="00B11E0C">
      <w:pPr>
        <w:spacing w:line="240" w:lineRule="auto"/>
        <w:jc w:val="both"/>
        <w:rPr>
          <w:rFonts w:ascii="Times New Roman" w:hAnsi="Times New Roman" w:cs="Times New Roman"/>
          <w:noProof/>
          <w:color w:val="000000" w:themeColor="text1"/>
          <w:sz w:val="24"/>
          <w:szCs w:val="24"/>
          <w:lang w:val="en-IE"/>
        </w:rPr>
      </w:pPr>
    </w:p>
    <w:p w14:paraId="68767612" w14:textId="15597473" w:rsidR="0094649A" w:rsidRDefault="000C26F4"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Der er behov for hurtig udvikling, afprøvning og udbredelse af brugbare løsninger i et miljø i forandring. EU's mission om tilpasning til klimaændringer støtter regioner med innovative løsninger, der hjælper en region eller lokal myndighed i med at blive modstandsdygtig over for klimaændringer senest i 2030, og kan fungere som bedste praksis for alle interesserede parter. </w:t>
      </w:r>
    </w:p>
    <w:p w14:paraId="49D1CE3B" w14:textId="485DFACE" w:rsidR="0035207A" w:rsidRPr="00915255" w:rsidRDefault="0B278AC7"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Investering i modstandsdygtighed lige fra begyndelsen af et infrastrukturprojekt betyder, at aktivet bedre vil kunne modstå ekstreme vejrforhold, så ad hoc-genopbygnings- og genopretningsudgifter undgås. Hver euro, der bruges til at udbedre skader, er en euro, der ikke bruges på en mere produktiv investering. Omvendt vil hver euro, der bruges på forebyggelse og beredskab, give fordele for alle og supplere den oprindelige investering</w:t>
      </w:r>
      <w:r w:rsidR="00FF67E3" w:rsidRPr="0043667E">
        <w:rPr>
          <w:rStyle w:val="FootnoteReference"/>
          <w:rFonts w:ascii="Times New Roman" w:hAnsi="Times New Roman" w:cs="Times New Roman"/>
          <w:noProof/>
          <w:color w:val="000000" w:themeColor="text1"/>
          <w:sz w:val="24"/>
          <w:szCs w:val="24"/>
          <w:lang w:val="en-IE"/>
        </w:rPr>
        <w:footnoteReference w:id="19"/>
      </w:r>
      <w:r>
        <w:rPr>
          <w:rFonts w:ascii="Times New Roman" w:hAnsi="Times New Roman"/>
          <w:noProof/>
          <w:color w:val="000000" w:themeColor="text1"/>
          <w:sz w:val="24"/>
        </w:rPr>
        <w:t>. De planlægningsbeslutninger, der træffes i dag, er nødt til at bygge på en solid foregribende risikovurdering</w:t>
      </w:r>
      <w:r w:rsidR="00FF67E3">
        <w:rPr>
          <w:rStyle w:val="FootnoteReference"/>
          <w:rFonts w:ascii="Times New Roman" w:eastAsia="Times New Roman" w:hAnsi="Times New Roman" w:cs="Times New Roman"/>
          <w:bCs/>
          <w:noProof/>
          <w:color w:val="000000" w:themeColor="text1"/>
          <w:sz w:val="24"/>
          <w:szCs w:val="24"/>
          <w:lang w:val="en-IE" w:eastAsia="en-IE"/>
        </w:rPr>
        <w:footnoteReference w:id="20"/>
      </w:r>
      <w:r>
        <w:rPr>
          <w:rFonts w:ascii="Times New Roman" w:hAnsi="Times New Roman"/>
          <w:noProof/>
          <w:color w:val="000000" w:themeColor="text1"/>
          <w:sz w:val="24"/>
        </w:rPr>
        <w:t>.</w:t>
      </w:r>
    </w:p>
    <w:p w14:paraId="2D4D01D8" w14:textId="4217E5CC" w:rsidR="00110F08" w:rsidRPr="00915255" w:rsidRDefault="00606D54"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De klimarisici, som Europa står over for, kan ikke håndteres isoleret fra andre samfundsmæssige udfordringer. De bedste, varige løsninger er dem, der sikrer flere fordele. Dokumentationen i EUCRA-rapporten peger på flere områder, hvor tværgående løsninger kan bidrage til at fjerne hindringer for tilpasningen til klimaændringer. Det er derfor, at der er behov for en systemisk tilgang. </w:t>
      </w:r>
    </w:p>
    <w:p w14:paraId="1D3B00F8" w14:textId="40DD8AC3" w:rsidR="0053389F" w:rsidRPr="00915255" w:rsidRDefault="00137EEC" w:rsidP="00FE74B1">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I de følgende underafsnit redegøres der for fire overordnede kategorier af løsninger, der gør de administrative systemer i EU og medlemsstaterne bedre i stand til at håndtere klimarisici: bedre forvaltning, værktøjer for risikoejere, udnyttelse af strukturpolitikker og rette forudsætninger for finansiel modstandsdygtighed. </w:t>
      </w:r>
    </w:p>
    <w:p w14:paraId="119F3FAE" w14:textId="77777777" w:rsidR="0072028C" w:rsidRPr="00A16847" w:rsidRDefault="0072028C" w:rsidP="00FE74B1">
      <w:pPr>
        <w:spacing w:after="120"/>
        <w:jc w:val="both"/>
        <w:rPr>
          <w:rFonts w:ascii="Times New Roman" w:eastAsia="Times New Roman" w:hAnsi="Times New Roman" w:cs="Times New Roman"/>
          <w:noProof/>
          <w:color w:val="000000" w:themeColor="text1"/>
          <w:sz w:val="24"/>
          <w:szCs w:val="24"/>
          <w:lang w:eastAsia="en-IE"/>
        </w:rPr>
      </w:pPr>
    </w:p>
    <w:p w14:paraId="3FAF21AD" w14:textId="5B5097A7" w:rsidR="003F1FF2" w:rsidRPr="008C256A" w:rsidRDefault="008C05C8" w:rsidP="00B2476E">
      <w:pPr>
        <w:pStyle w:val="Heading2"/>
        <w:ind w:left="1565" w:hanging="431"/>
        <w:rPr>
          <w:rFonts w:ascii="Times New Roman" w:hAnsi="Times New Roman" w:cs="Times New Roman"/>
          <w:b/>
          <w:bCs/>
          <w:noProof/>
          <w:color w:val="000000" w:themeColor="text1"/>
          <w:sz w:val="24"/>
          <w:szCs w:val="24"/>
        </w:rPr>
      </w:pPr>
      <w:bookmarkStart w:id="38" w:name="_Toc159792202"/>
      <w:r>
        <w:rPr>
          <w:rFonts w:ascii="Times New Roman" w:hAnsi="Times New Roman"/>
          <w:b/>
          <w:noProof/>
          <w:color w:val="000000" w:themeColor="text1"/>
          <w:sz w:val="24"/>
        </w:rPr>
        <w:t xml:space="preserve">Bedre forvaltning </w:t>
      </w:r>
      <w:bookmarkEnd w:id="38"/>
    </w:p>
    <w:p w14:paraId="08354312" w14:textId="77777777" w:rsidR="00110F08" w:rsidRPr="008C256A" w:rsidRDefault="00110F08" w:rsidP="00B11E0C">
      <w:pPr>
        <w:jc w:val="both"/>
        <w:textAlignment w:val="baseline"/>
        <w:rPr>
          <w:rFonts w:ascii="Times New Roman" w:eastAsia="Times New Roman" w:hAnsi="Times New Roman" w:cs="Times New Roman"/>
          <w:b/>
          <w:bCs/>
          <w:noProof/>
          <w:color w:val="000000" w:themeColor="text1"/>
          <w:sz w:val="24"/>
          <w:szCs w:val="24"/>
          <w:lang w:val="en-IE" w:eastAsia="en-IE"/>
        </w:rPr>
      </w:pPr>
    </w:p>
    <w:p w14:paraId="1347B82A" w14:textId="248F0D41" w:rsidR="000221BB" w:rsidRPr="00915255" w:rsidRDefault="0069108C" w:rsidP="000221BB">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Ansvarsfordelingen mellem EU og medlemsstaterne – risikoejerskab – er forskellig fra politikområde til politikområde og bygger på nærhedsprincippet. I praksis betyder dette ofte, at Europa-Parlamentet og Rådet bliver enige om en fælles generel ramme på EU-plan, idet de faktiske gennemførelsesstrategier udformes og besluttes af medlemsstaterne på nationalt plan og gennemføres på nationalt, regionalt og lokalt plan. På EU-plan bør der i højere grad tages hensyn til klimarisici i forbindelse med forvaltningsaspekterne af politikker, lovgivning og finansielle instrumenter og i bestræbelserne på at opnå synergier mellem EU's politikker og foranstaltninger. </w:t>
      </w:r>
    </w:p>
    <w:p w14:paraId="48094C50" w14:textId="56AEFFC4" w:rsidR="00F723BC" w:rsidRPr="00755240" w:rsidRDefault="00C964C8" w:rsidP="00327375">
      <w:pPr>
        <w:spacing w:after="120"/>
        <w:jc w:val="both"/>
        <w:textAlignment w:val="baseline"/>
        <w:rPr>
          <w:rFonts w:ascii="Times New Roman" w:hAnsi="Times New Roman"/>
          <w:b/>
          <w:noProof/>
          <w:color w:val="000000" w:themeColor="text1"/>
          <w:sz w:val="24"/>
        </w:rPr>
      </w:pPr>
      <w:r>
        <w:rPr>
          <w:rFonts w:ascii="Times New Roman" w:hAnsi="Times New Roman"/>
          <w:noProof/>
          <w:color w:val="000000" w:themeColor="text1"/>
          <w:sz w:val="24"/>
        </w:rPr>
        <w:t xml:space="preserve">Selv om de fleste politikker indeholder bestemmelser om vurdering af klimarisici, er der mangler i den måde, hvorpå sådanne politikker og sådan lovgivning gennemføres i medlemsstaterne. Der er behov for forbedringer på alle forvaltningsniveauer. Der skal lægges vægt på, hvordan de nationale, regionale og lokale niveauer interagerer, og hvordan deres midler og opgaver tilpasses hinanden. </w:t>
      </w:r>
      <w:r>
        <w:rPr>
          <w:rFonts w:ascii="Times New Roman" w:hAnsi="Times New Roman"/>
          <w:b/>
          <w:noProof/>
          <w:color w:val="000000" w:themeColor="text1"/>
          <w:sz w:val="24"/>
        </w:rPr>
        <w:t xml:space="preserve">Kommissionen opfordrer medlemsstaterne til fuldt ud at gennemføre de eksisterende tilpasningsforpligtelser under hensyntagen til relevante henstillinger fra Kommissionen. </w:t>
      </w:r>
    </w:p>
    <w:p w14:paraId="7C7DE753" w14:textId="501BDA46" w:rsidR="00394716" w:rsidRPr="00915255" w:rsidRDefault="000B3082" w:rsidP="004C5920">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En bedre styring af klimarisici kræver:</w:t>
      </w:r>
    </w:p>
    <w:p w14:paraId="6EF1ABF8" w14:textId="63147ED8" w:rsidR="001234C6" w:rsidRPr="00915255" w:rsidRDefault="00E95728" w:rsidP="00A632E5">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u w:val="single"/>
        </w:rPr>
        <w:t>Klart risikoejerskab.</w:t>
      </w:r>
      <w:r>
        <w:rPr>
          <w:rFonts w:ascii="Times New Roman" w:hAnsi="Times New Roman"/>
          <w:noProof/>
          <w:color w:val="000000" w:themeColor="text1"/>
          <w:sz w:val="24"/>
        </w:rPr>
        <w:t xml:space="preserve"> Kommissionen opfordrer alle EU-institutioner til at overveje, hvordan sektorspecifikke klimarisici og ansvaret for at gribe ind over for klimarisici fordeles mellem EU og medlemsstaterne i den nuværende lovgivningsmæssige ramme for centrale politikområder.</w:t>
      </w:r>
    </w:p>
    <w:p w14:paraId="7DFE597C" w14:textId="2453201A" w:rsidR="001810D3" w:rsidRPr="001A3A0E" w:rsidRDefault="00EB5825" w:rsidP="003E5D81">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u w:val="single"/>
        </w:rPr>
        <w:t xml:space="preserve">Styrkede forvaltningsstrukturer. </w:t>
      </w:r>
      <w:r>
        <w:rPr>
          <w:rFonts w:ascii="Times New Roman" w:hAnsi="Times New Roman"/>
          <w:noProof/>
          <w:color w:val="000000" w:themeColor="text1"/>
          <w:sz w:val="24"/>
        </w:rPr>
        <w:t xml:space="preserve">Klare forvaltningsstrukturer til styring af klimarisici i medlemsstaterne bør sikre vertikal og horisontal koordinering mellem nationale, regionale og lokale niveauer. Kommissionen opfordrer medlemsstaterne til at sikre, at risikoejere på nationalt plan har de fornødne kapaciteter og ressourcer til at håndtere klimarisici. Kommissionen vil også strukturelt integrere klimarisici i sine interne processer ved at styrke klimarisikokontrollen samt i gennemførelsen af klimaoverensstemmelseskontrollen i henhold til kravene om bedre regulering. </w:t>
      </w:r>
    </w:p>
    <w:p w14:paraId="0F326CED" w14:textId="3C04D712" w:rsidR="00B06AE7" w:rsidRPr="00B06AE7" w:rsidRDefault="007E5D60" w:rsidP="00FE74B1">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u w:val="single"/>
        </w:rPr>
        <w:t>Synergier i forvaltningsprocesser</w:t>
      </w:r>
      <w:r>
        <w:rPr>
          <w:rFonts w:ascii="Times New Roman" w:hAnsi="Times New Roman"/>
          <w:noProof/>
          <w:color w:val="000000" w:themeColor="text1"/>
          <w:sz w:val="24"/>
        </w:rPr>
        <w:t xml:space="preserve">. Gennemførelsen af lovgivning vedrørende klimarisici kan forbedres yderligere og gøres mere konsekvent. Den europæiske klimalov, forordningen om forvaltning af energiunionen og klimaindsatsen, direktivet om kritiske enheders modstandsdygtighed, forordningen om alvorlige grænseoverskridende sundhedstrusler, den nært forestående reviderede ramme for økonomisk styring i EU, forordningen om naturgenopretning, når den er vedtaget, fugle- og habitatdirektiverne, vandrammedirektivet, oversvømmelsesdirektivet, havstrategirammedirektivet, afgørelsen om EU-civilbeskyttelsesmekanismen og EU-målene for katastrofemodstandsdygtighed indeholder alle bestemmelser vedrørende håndtering af klimarisici. For at forenkle processerne og gøre dem mere effektive vil Kommissionen undersøge, hvordan gennemførelsen af krav på EU-plan kan lettes, strømlines og styrkes yderligere. </w:t>
      </w:r>
    </w:p>
    <w:p w14:paraId="229F9170" w14:textId="77777777" w:rsidR="0072028C" w:rsidRPr="00A16847" w:rsidRDefault="0072028C" w:rsidP="00FE74B1">
      <w:pPr>
        <w:spacing w:after="120"/>
        <w:jc w:val="both"/>
        <w:rPr>
          <w:rFonts w:ascii="Times New Roman" w:hAnsi="Times New Roman" w:cs="Times New Roman"/>
          <w:noProof/>
          <w:color w:val="000000" w:themeColor="text1"/>
          <w:sz w:val="24"/>
          <w:szCs w:val="24"/>
          <w:lang w:eastAsia="en-IE"/>
        </w:rPr>
      </w:pPr>
    </w:p>
    <w:p w14:paraId="1F8C8463" w14:textId="01083698" w:rsidR="003F1FF2" w:rsidRPr="008C256A" w:rsidRDefault="003F1FF2" w:rsidP="00B2476E">
      <w:pPr>
        <w:pStyle w:val="Heading2"/>
        <w:ind w:left="1565" w:hanging="431"/>
        <w:rPr>
          <w:rFonts w:ascii="Times New Roman" w:hAnsi="Times New Roman" w:cs="Times New Roman"/>
          <w:b/>
          <w:bCs/>
          <w:noProof/>
          <w:color w:val="000000" w:themeColor="text1"/>
        </w:rPr>
      </w:pPr>
      <w:bookmarkStart w:id="39" w:name="_Toc159792203"/>
      <w:r>
        <w:rPr>
          <w:rFonts w:ascii="Times New Roman" w:hAnsi="Times New Roman"/>
          <w:b/>
          <w:noProof/>
          <w:color w:val="000000" w:themeColor="text1"/>
          <w:sz w:val="24"/>
        </w:rPr>
        <w:t>Værktøjer til styrkelse af risikoejere</w:t>
      </w:r>
      <w:bookmarkEnd w:id="39"/>
    </w:p>
    <w:p w14:paraId="44DB6CCA" w14:textId="77777777" w:rsidR="00BF6EC7" w:rsidRPr="00915255" w:rsidRDefault="00BF6EC7" w:rsidP="00B11E0C">
      <w:pPr>
        <w:jc w:val="both"/>
        <w:textAlignment w:val="baseline"/>
        <w:rPr>
          <w:rFonts w:ascii="Times New Roman" w:eastAsia="Times New Roman" w:hAnsi="Times New Roman" w:cs="Times New Roman"/>
          <w:bCs/>
          <w:noProof/>
          <w:color w:val="000000" w:themeColor="text1"/>
          <w:sz w:val="24"/>
          <w:szCs w:val="24"/>
          <w:lang w:val="en-IE" w:eastAsia="en-IE"/>
        </w:rPr>
      </w:pPr>
    </w:p>
    <w:p w14:paraId="10F7C901" w14:textId="63081058" w:rsidR="00E3449E" w:rsidRPr="00BE25FA" w:rsidRDefault="002F3C56" w:rsidP="00E3449E">
      <w:pPr>
        <w:spacing w:after="120"/>
        <w:jc w:val="both"/>
        <w:textAlignment w:val="baseline"/>
        <w:rPr>
          <w:rFonts w:ascii="Times New Roman" w:hAnsi="Times New Roman"/>
          <w:noProof/>
          <w:color w:val="000000" w:themeColor="text1"/>
          <w:sz w:val="24"/>
        </w:rPr>
      </w:pPr>
      <w:r>
        <w:rPr>
          <w:rFonts w:ascii="Times New Roman" w:hAnsi="Times New Roman"/>
          <w:noProof/>
          <w:color w:val="000000" w:themeColor="text1"/>
          <w:sz w:val="24"/>
        </w:rPr>
        <w:t>Takket være de videnskabelige fremskridt med hensyn til at forstå klimarisici samt EU's finansiering af forskning og innovation til støtte for disse fremskridt kan vi træffe meningsfulde foranstaltninger nu. Kommissionen vil fortsat investere i forskning og innovation, der er nyttig for beslutningsprocessen, og udnytte den viden og de løsninger, der er foreslået som led i relevante EU-missioner, -projekter og -partnerskaber inden for rammerne af Horisont Europa. Som understreget i de af EUCRA foreslåede videntiltag er dette ikke tilstrækkeligt i sig selv. En samlet kvantitativ risikovurdering i høj opløsning kombineret med en tilsvarende vurdering af tilpasning og modstandsdygtighed vil være yderst relevant for prioriteringen af indsatsen. Adgang til tilgængelige forskningsmæssige og operationelle værktøjer og data og muligheden for at anvende dem kan støtte EU-virksomhedernes konkurrenceevne og forbedre politiske beslutninger. Der er også behov for officielle europæiske statistikker, der viser modstandsdygtigheden over for klimaændringer, og som udarbejdes i overensstemmelse med BNP og andre nationalregnskabsaggregater.</w:t>
      </w:r>
    </w:p>
    <w:p w14:paraId="611423F7" w14:textId="5973F066" w:rsidR="00BB072C" w:rsidRDefault="0039554B" w:rsidP="000A43BB">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Selv hvor forvaltningsstrukturerne er robuste, bremses en effektiv beslutningstagning om klimarisici af betydelige mangler med hensyn til færdigheder, arbejdskraft og viden i både den private og den offentlige sektor, hvilket forværres af desinformation om klimaændringer. For at sikre en effektiv håndtering af klimarisici og gøre bedre brug af allerede tilgængelige informationssystemer og systemer for tidlig varsling er der behov for bedre adgang til disse og til relevante videnredskaber samt kapacitetsopbygning. </w:t>
      </w:r>
    </w:p>
    <w:p w14:paraId="10A62544" w14:textId="0EE1E5DB" w:rsidR="00814E94" w:rsidRPr="00915255" w:rsidRDefault="00BB072C" w:rsidP="000A43BB">
      <w:pPr>
        <w:spacing w:after="120"/>
        <w:jc w:val="both"/>
        <w:textAlignment w:val="baseline"/>
        <w:rPr>
          <w:rFonts w:ascii="Times New Roman" w:eastAsia="Times New Roman" w:hAnsi="Times New Roman" w:cs="Times New Roman"/>
          <w:bCs/>
          <w:noProof/>
          <w:color w:val="000000" w:themeColor="text1"/>
          <w:sz w:val="24"/>
          <w:szCs w:val="24"/>
        </w:rPr>
      </w:pPr>
      <w:r>
        <w:rPr>
          <w:rFonts w:ascii="Times New Roman" w:hAnsi="Times New Roman"/>
          <w:b/>
          <w:noProof/>
          <w:color w:val="000000" w:themeColor="text1"/>
          <w:sz w:val="24"/>
        </w:rPr>
        <w:t>Forbedring af risikoejeres kapacitet</w:t>
      </w:r>
      <w:r>
        <w:rPr>
          <w:rFonts w:ascii="Times New Roman" w:hAnsi="Times New Roman"/>
          <w:noProof/>
          <w:color w:val="000000" w:themeColor="text1"/>
          <w:sz w:val="24"/>
        </w:rPr>
        <w:t xml:space="preserve"> til at udføre deres opgaver kræver: </w:t>
      </w:r>
    </w:p>
    <w:p w14:paraId="2F333A1D" w14:textId="09FB459C" w:rsidR="00D93073" w:rsidRDefault="008F2A62">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u w:val="single"/>
        </w:rPr>
        <w:t>Klimadata, værktøjer til opstilling af klimamodeller og klimaindikatorer.</w:t>
      </w:r>
      <w:r>
        <w:rPr>
          <w:rFonts w:ascii="Times New Roman" w:hAnsi="Times New Roman"/>
          <w:noProof/>
          <w:color w:val="000000" w:themeColor="text1"/>
          <w:sz w:val="24"/>
        </w:rPr>
        <w:t xml:space="preserve"> Letforståelige klimadata og -modeller af høj kvalitet er afgørende for informerede beslutninger om spørgsmål – lige fra langsigtet planlægning til systemer for tidlig varsling. </w:t>
      </w:r>
    </w:p>
    <w:p w14:paraId="77CB7C77" w14:textId="07079731" w:rsidR="00597412" w:rsidRPr="009248B3" w:rsidRDefault="001355AB" w:rsidP="009248B3">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Kommissionen og Det Europæiske Miljøagentur (EEA) vil give </w:t>
      </w:r>
      <w:r>
        <w:rPr>
          <w:rFonts w:ascii="Times New Roman" w:hAnsi="Times New Roman"/>
          <w:noProof/>
          <w:color w:val="000000" w:themeColor="text1"/>
          <w:sz w:val="24"/>
          <w:u w:val="single"/>
        </w:rPr>
        <w:t>adgang til centrale detaljerede og lokale data, produkter, applikationer, indikatorer og tjenester</w:t>
      </w:r>
      <w:r>
        <w:rPr>
          <w:rFonts w:ascii="Times New Roman" w:hAnsi="Times New Roman"/>
          <w:noProof/>
          <w:color w:val="000000" w:themeColor="text1"/>
          <w:sz w:val="24"/>
        </w:rPr>
        <w:t>, navnlig gennem Climate-ADAPT-platformen og Copernicus-Klimaændringstjenestens dataplatforme, nemlig Copernicus Data Space Ecosystem</w:t>
      </w:r>
      <w:r w:rsidRPr="001A3A0E">
        <w:rPr>
          <w:rStyle w:val="FootnoteReference"/>
          <w:rFonts w:ascii="Times New Roman" w:eastAsia="Times New Roman" w:hAnsi="Times New Roman" w:cs="Times New Roman"/>
          <w:noProof/>
          <w:color w:val="000000" w:themeColor="text1"/>
          <w:sz w:val="24"/>
          <w:szCs w:val="24"/>
          <w:lang w:val="en-IE" w:eastAsia="en-IE"/>
        </w:rPr>
        <w:footnoteReference w:id="21"/>
      </w:r>
      <w:r>
        <w:rPr>
          <w:rFonts w:ascii="Times New Roman" w:hAnsi="Times New Roman"/>
          <w:noProof/>
          <w:color w:val="000000" w:themeColor="text1"/>
          <w:sz w:val="24"/>
        </w:rPr>
        <w:t xml:space="preserve"> og WEkEO</w:t>
      </w:r>
      <w:r w:rsidRPr="775558F0">
        <w:rPr>
          <w:rStyle w:val="FootnoteReference"/>
          <w:rFonts w:ascii="Times New Roman" w:eastAsia="Times New Roman" w:hAnsi="Times New Roman" w:cs="Times New Roman"/>
          <w:noProof/>
          <w:color w:val="000000" w:themeColor="text1"/>
          <w:sz w:val="24"/>
          <w:szCs w:val="24"/>
          <w:lang w:val="en-IE" w:eastAsia="en-IE"/>
        </w:rPr>
        <w:footnoteReference w:id="22"/>
      </w:r>
      <w:r>
        <w:rPr>
          <w:rFonts w:ascii="Times New Roman" w:hAnsi="Times New Roman"/>
          <w:noProof/>
          <w:color w:val="000000" w:themeColor="text1"/>
          <w:sz w:val="24"/>
        </w:rPr>
        <w:t xml:space="preserve">. </w:t>
      </w:r>
    </w:p>
    <w:p w14:paraId="4A75808D" w14:textId="19C0FE9E" w:rsidR="004A68F9" w:rsidRPr="001A3A0E" w:rsidRDefault="001E1F6E" w:rsidP="009248B3">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De første to digitale tvillinger inden for rammerne af initiativet Destination Earth (DestinE)</w:t>
      </w:r>
      <w:r>
        <w:rPr>
          <w:rFonts w:ascii="Times New Roman" w:hAnsi="Times New Roman"/>
          <w:noProof/>
          <w:color w:val="000000" w:themeColor="text1"/>
          <w:sz w:val="24"/>
          <w:vertAlign w:val="superscript"/>
        </w:rPr>
        <w:t xml:space="preserve"> </w:t>
      </w:r>
      <w:r>
        <w:rPr>
          <w:rFonts w:ascii="Times New Roman" w:hAnsi="Times New Roman"/>
          <w:noProof/>
          <w:color w:val="000000" w:themeColor="text1"/>
          <w:sz w:val="24"/>
        </w:rPr>
        <w:t xml:space="preserve">– Climate Change Adaptation og Weather Induced Extremes – vil fra midten af 2024 og fremefter give </w:t>
      </w:r>
      <w:r>
        <w:rPr>
          <w:rFonts w:ascii="Times New Roman" w:hAnsi="Times New Roman"/>
          <w:noProof/>
          <w:color w:val="000000" w:themeColor="text1"/>
          <w:sz w:val="24"/>
          <w:u w:val="single"/>
        </w:rPr>
        <w:t>detaljerede simuleringer af klimascenarier</w:t>
      </w:r>
      <w:r>
        <w:rPr>
          <w:rFonts w:ascii="Times New Roman" w:hAnsi="Times New Roman"/>
          <w:noProof/>
          <w:color w:val="000000" w:themeColor="text1"/>
          <w:sz w:val="24"/>
        </w:rPr>
        <w:t xml:space="preserve"> fra globalt til nationalt og subnationalt plan med en flerårig tidshorisont, herunder en kvantificering af usikkerhed. Digital Twin of the Ocean vil også give detaljerede simuleringer og scenarier og muliggøre en bedre forståelse af processer såsom stigende vandstand i havene, issmeltning, erosion af kystområder, kulstofkredsløb og ændringer i biodiversiteten. For bedre at kunne karakterisere lokale risici og usikkerheder vil der inden for rammerne af Horisont Europa fortsat blive ydet støtte til forskning i store sæt smidige klimasimuleringer i høj opløsning.</w:t>
      </w:r>
    </w:p>
    <w:p w14:paraId="03634620" w14:textId="326C6F3C" w:rsidR="006F55C4" w:rsidRPr="009248B3" w:rsidRDefault="00E31786" w:rsidP="006F55C4">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Som støtte i nødsituationer vil satellittjenesten Galileo Emergency Warning Satellite Service (EWSS) i 2025 blive stillet til rådighed til formidling af varslingsoplysninger til borgere, virksomheder og offentlige myndigheder, selv når de jordbaserede varslingssystemer er ude af drift. </w:t>
      </w:r>
    </w:p>
    <w:p w14:paraId="5E80F792" w14:textId="2A501793" w:rsidR="002F1D2F" w:rsidRPr="001A3A0E" w:rsidRDefault="00110777" w:rsidP="009248B3">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Store datamangler vil blive mindsket takket være den foreslåede forordning om skovovervågning</w:t>
      </w:r>
      <w:r w:rsidR="002F1D2F" w:rsidRPr="00915255">
        <w:rPr>
          <w:rStyle w:val="FootnoteReference"/>
          <w:rFonts w:ascii="Times New Roman" w:eastAsia="Times New Roman" w:hAnsi="Times New Roman" w:cs="Times New Roman"/>
          <w:noProof/>
          <w:color w:val="000000" w:themeColor="text1"/>
          <w:sz w:val="24"/>
          <w:szCs w:val="24"/>
          <w:lang w:val="en-IE" w:eastAsia="en-IE"/>
        </w:rPr>
        <w:footnoteReference w:id="23"/>
      </w:r>
      <w:r>
        <w:rPr>
          <w:rFonts w:ascii="Times New Roman" w:hAnsi="Times New Roman"/>
          <w:noProof/>
          <w:color w:val="000000" w:themeColor="text1"/>
          <w:sz w:val="24"/>
        </w:rPr>
        <w:t xml:space="preserve"> og det foreslåede direktiv om jordbundsovervågning</w:t>
      </w:r>
      <w:r w:rsidR="007B69D8" w:rsidRPr="00915255">
        <w:rPr>
          <w:rStyle w:val="FootnoteReference"/>
          <w:rFonts w:ascii="Times New Roman" w:eastAsia="Times New Roman" w:hAnsi="Times New Roman" w:cs="Times New Roman"/>
          <w:noProof/>
          <w:color w:val="000000" w:themeColor="text1"/>
          <w:sz w:val="24"/>
          <w:szCs w:val="24"/>
          <w:lang w:val="en-IE" w:eastAsia="en-IE"/>
        </w:rPr>
        <w:footnoteReference w:id="24"/>
      </w:r>
      <w:r>
        <w:rPr>
          <w:rFonts w:ascii="Times New Roman" w:hAnsi="Times New Roman"/>
          <w:noProof/>
          <w:color w:val="000000" w:themeColor="text1"/>
          <w:sz w:val="24"/>
        </w:rPr>
        <w:t xml:space="preserve">, som vil forbedre værktøjerne til tidlig varsling i forbindelse med naturbrande og andre katastrofer og bidrage til mere nøjagtige risikovurderinger. Mere generelt vil Kommissionen </w:t>
      </w:r>
      <w:r>
        <w:rPr>
          <w:rFonts w:ascii="Times New Roman" w:hAnsi="Times New Roman"/>
          <w:noProof/>
          <w:color w:val="000000" w:themeColor="text1"/>
          <w:sz w:val="24"/>
          <w:u w:val="single"/>
        </w:rPr>
        <w:t>fremme anvendelsen af de tilgængelige overvågnings-, prognose- og varslingssystemer</w:t>
      </w:r>
      <w:r w:rsidR="00FD5E36" w:rsidRPr="001A3A0E">
        <w:rPr>
          <w:rStyle w:val="FootnoteReference"/>
          <w:rFonts w:ascii="Times New Roman" w:eastAsia="Times New Roman" w:hAnsi="Times New Roman" w:cs="Times New Roman"/>
          <w:noProof/>
          <w:color w:val="000000" w:themeColor="text1"/>
          <w:sz w:val="24"/>
          <w:szCs w:val="24"/>
          <w:lang w:val="en-IE" w:eastAsia="en-IE"/>
        </w:rPr>
        <w:footnoteReference w:id="25"/>
      </w:r>
      <w:r>
        <w:rPr>
          <w:rFonts w:ascii="Times New Roman" w:hAnsi="Times New Roman"/>
          <w:noProof/>
          <w:color w:val="000000" w:themeColor="text1"/>
          <w:sz w:val="24"/>
        </w:rPr>
        <w:t>.</w:t>
      </w:r>
    </w:p>
    <w:p w14:paraId="41F17C1E" w14:textId="0DBEB658" w:rsidR="00050093" w:rsidRPr="001A3A0E" w:rsidRDefault="004D2963" w:rsidP="00814E94">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Kommissionen vil </w:t>
      </w:r>
      <w:r>
        <w:rPr>
          <w:rFonts w:ascii="Times New Roman" w:hAnsi="Times New Roman"/>
          <w:noProof/>
          <w:color w:val="000000" w:themeColor="text1"/>
          <w:sz w:val="24"/>
          <w:u w:val="single"/>
        </w:rPr>
        <w:t>gennemgå de eksisterende værktøjer og retningslinjer</w:t>
      </w:r>
      <w:r>
        <w:rPr>
          <w:rFonts w:ascii="Times New Roman" w:hAnsi="Times New Roman"/>
          <w:noProof/>
          <w:color w:val="000000" w:themeColor="text1"/>
          <w:sz w:val="24"/>
        </w:rPr>
        <w:t>, herunder EEA's European Climate Data Explorer</w:t>
      </w:r>
      <w:r w:rsidR="00F40219" w:rsidRPr="001A3A0E">
        <w:rPr>
          <w:rFonts w:ascii="Times New Roman" w:eastAsia="Times New Roman" w:hAnsi="Times New Roman" w:cs="Times New Roman"/>
          <w:noProof/>
          <w:color w:val="000000" w:themeColor="text1"/>
          <w:sz w:val="24"/>
          <w:szCs w:val="24"/>
          <w:vertAlign w:val="superscript"/>
          <w:lang w:val="en-IE" w:eastAsia="en-IE"/>
        </w:rPr>
        <w:footnoteReference w:id="26"/>
      </w:r>
      <w:r>
        <w:rPr>
          <w:rFonts w:ascii="Times New Roman" w:hAnsi="Times New Roman"/>
          <w:noProof/>
          <w:color w:val="000000" w:themeColor="text1"/>
          <w:sz w:val="24"/>
        </w:rPr>
        <w:t xml:space="preserve"> og det klimatilpasningsdashboard, der er tilgængeligt på EU-missionen om tilpasning til klimaændringers portal</w:t>
      </w:r>
      <w:r w:rsidR="00A66FC2" w:rsidRPr="001A3A0E">
        <w:rPr>
          <w:rStyle w:val="FootnoteReference"/>
          <w:rFonts w:ascii="Times New Roman" w:eastAsia="Times New Roman" w:hAnsi="Times New Roman" w:cs="Times New Roman"/>
          <w:noProof/>
          <w:color w:val="000000" w:themeColor="text1"/>
          <w:sz w:val="24"/>
          <w:szCs w:val="24"/>
          <w:lang w:val="en-IE" w:eastAsia="en-IE"/>
        </w:rPr>
        <w:footnoteReference w:id="27"/>
      </w:r>
      <w:r>
        <w:rPr>
          <w:rFonts w:ascii="Times New Roman" w:hAnsi="Times New Roman"/>
          <w:noProof/>
          <w:color w:val="000000" w:themeColor="text1"/>
          <w:sz w:val="24"/>
        </w:rPr>
        <w:t xml:space="preserve"> i Climate-ADAPT, Risk Data Hub</w:t>
      </w:r>
      <w:r w:rsidR="006B0A95" w:rsidRPr="001A3A0E">
        <w:rPr>
          <w:rStyle w:val="FootnoteReference"/>
          <w:rFonts w:ascii="Times New Roman" w:eastAsia="Times New Roman" w:hAnsi="Times New Roman" w:cs="Times New Roman"/>
          <w:noProof/>
          <w:color w:val="000000" w:themeColor="text1"/>
          <w:sz w:val="24"/>
          <w:szCs w:val="24"/>
          <w:lang w:val="en-IE" w:eastAsia="en-IE"/>
        </w:rPr>
        <w:footnoteReference w:id="28"/>
      </w:r>
      <w:r>
        <w:rPr>
          <w:rFonts w:ascii="Times New Roman" w:hAnsi="Times New Roman"/>
          <w:noProof/>
          <w:color w:val="000000" w:themeColor="text1"/>
          <w:sz w:val="24"/>
        </w:rPr>
        <w:t xml:space="preserve"> og PROVIDE's Climate Risk Dashboard</w:t>
      </w:r>
      <w:r w:rsidR="00F40219" w:rsidRPr="001A3A0E">
        <w:rPr>
          <w:rFonts w:ascii="Times New Roman" w:eastAsia="Times New Roman" w:hAnsi="Times New Roman" w:cs="Times New Roman"/>
          <w:noProof/>
          <w:color w:val="000000" w:themeColor="text1"/>
          <w:sz w:val="24"/>
          <w:szCs w:val="24"/>
          <w:vertAlign w:val="superscript"/>
          <w:lang w:val="en-IE" w:eastAsia="en-IE"/>
        </w:rPr>
        <w:footnoteReference w:id="29"/>
      </w:r>
      <w:r>
        <w:rPr>
          <w:rFonts w:ascii="Times New Roman" w:hAnsi="Times New Roman"/>
          <w:noProof/>
          <w:color w:val="000000" w:themeColor="text1"/>
          <w:sz w:val="24"/>
        </w:rPr>
        <w:t xml:space="preserve">, samt gøre mere brug af Katastrofeberedskabskoordinationscentrets analyse- og fremsynskapacitet. Kommissionen vil forbedre brugeradgangen, herunder på lokalt plan, og vil overvåge anvendelsen af værktøjerne. Den vil søge efter bedre indikatorer for fremskridt med hensyn til modstandsdygtighed, bl.a. i kombination med andre indbyrdes forbundne og relevante indikatorer for at sikre en systemtilgang. </w:t>
      </w:r>
    </w:p>
    <w:p w14:paraId="3065A1C5" w14:textId="1BF4C453" w:rsidR="003F1FF2" w:rsidRPr="00915255" w:rsidRDefault="00BF6EC7" w:rsidP="00804311">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u w:val="single"/>
        </w:rPr>
        <w:t>Referenceklimascenarier.</w:t>
      </w:r>
      <w:r>
        <w:rPr>
          <w:rFonts w:ascii="Times New Roman" w:hAnsi="Times New Roman"/>
          <w:noProof/>
          <w:color w:val="000000" w:themeColor="text1"/>
          <w:sz w:val="24"/>
        </w:rPr>
        <w:t xml:space="preserve"> For at gøre vurderingen af risici mindre kompleks vil Kommissionen som laveste acceptable referencescenario anvende IPCC's mellemliggende emissionsscenarie</w:t>
      </w:r>
      <w:r w:rsidR="00CD5F6E" w:rsidRPr="001A3A0E">
        <w:rPr>
          <w:rStyle w:val="FootnoteReference"/>
          <w:rFonts w:ascii="Times New Roman" w:eastAsia="Times New Roman" w:hAnsi="Times New Roman" w:cs="Times New Roman"/>
          <w:noProof/>
          <w:color w:val="000000" w:themeColor="text1"/>
          <w:sz w:val="24"/>
          <w:szCs w:val="24"/>
          <w:lang w:val="en-IE" w:eastAsia="en-IE"/>
        </w:rPr>
        <w:footnoteReference w:id="30"/>
      </w:r>
      <w:r>
        <w:rPr>
          <w:rFonts w:ascii="Times New Roman" w:hAnsi="Times New Roman"/>
          <w:noProof/>
          <w:color w:val="000000" w:themeColor="text1"/>
          <w:sz w:val="24"/>
        </w:rPr>
        <w:t xml:space="preserve"> til dækning af fysiske risici ved vurderingen af politikkernes virkninger samt anvende flere negative scenarier i stresstest og til sammenligning af tilpasningsmuligheder. Medlemsstaterne rådes til at gøre det samme, og private interessenter forventes at gøre det samme. Kommissionens interne vejledning herom vil blive offentliggjort. Bedre historiske data, f.eks. om katastrofetab, er nyttige som indikator og input i prognoserne, men det er uforsvarligt at basere beslutninger om klimafremtiden primært på ekstrapolerede historiske data.</w:t>
      </w:r>
    </w:p>
    <w:p w14:paraId="69FBA819" w14:textId="68F815A3" w:rsidR="00B542C7" w:rsidRDefault="00BF6EC7" w:rsidP="009248B3">
      <w:pPr>
        <w:spacing w:after="120"/>
        <w:jc w:val="both"/>
        <w:textAlignment w:val="baseline"/>
        <w:rPr>
          <w:rFonts w:ascii="Times New Roman" w:eastAsiaTheme="minorHAnsi" w:hAnsi="Times New Roman" w:cs="Times New Roman"/>
          <w:noProof/>
          <w:color w:val="000000"/>
          <w:sz w:val="24"/>
          <w:szCs w:val="24"/>
        </w:rPr>
      </w:pPr>
      <w:r>
        <w:rPr>
          <w:rFonts w:ascii="Times New Roman" w:hAnsi="Times New Roman"/>
          <w:noProof/>
          <w:color w:val="000000" w:themeColor="text1"/>
          <w:sz w:val="24"/>
          <w:u w:val="single"/>
        </w:rPr>
        <w:t>Øget kapacitet i den offentlige og private sektor</w:t>
      </w:r>
      <w:r>
        <w:rPr>
          <w:rFonts w:ascii="Times New Roman" w:hAnsi="Times New Roman"/>
          <w:noProof/>
          <w:color w:val="000000" w:themeColor="text1"/>
          <w:sz w:val="24"/>
        </w:rPr>
        <w:t>. Kommissionen vil støtte udviklingen af undervisningsmateriale og åbne onlinekurser om modstandsdygtighed over for klimaændringer gennem en fælles onlineplatform, delvis gennem Climate-ADAPT. Den brede vifte af tilpasningsplanlægningsværktøjer på EU-plan vil blive en del af videnbasen. Kommissionen vil støtte medlemsstaterne i deres bestræbelser på at sikre, at de nationale undervisningsplaner og uddannelsesprogrammer, herunder for ansatte i den offentlige forvaltning, er fremtidssikrede, og vil fortsat støtte det administrative samarbejde mellem og inden for medlemsstaterne</w:t>
      </w:r>
      <w:r w:rsidR="00E351C4" w:rsidRPr="001A3A0E">
        <w:rPr>
          <w:rStyle w:val="FootnoteReference"/>
          <w:rFonts w:ascii="Times New Roman" w:eastAsia="Times New Roman" w:hAnsi="Times New Roman" w:cs="Times New Roman"/>
          <w:noProof/>
          <w:color w:val="000000" w:themeColor="text1"/>
          <w:sz w:val="24"/>
          <w:szCs w:val="24"/>
          <w:lang w:val="en-IE" w:eastAsia="en-IE"/>
        </w:rPr>
        <w:footnoteReference w:id="31"/>
      </w:r>
      <w:r>
        <w:rPr>
          <w:rFonts w:ascii="Times New Roman" w:hAnsi="Times New Roman"/>
          <w:noProof/>
          <w:color w:val="000000" w:themeColor="text1"/>
          <w:sz w:val="24"/>
        </w:rPr>
        <w:t xml:space="preserve">. På grundlag af yderligere drøftelser vil Kommissionen udvikle værktøjer til vurdering af klima- og katastroferisici til støtte for medlemsstaterne og den private sektor, herunder SMV'er. </w:t>
      </w:r>
    </w:p>
    <w:p w14:paraId="7F543ADD" w14:textId="77777777" w:rsidR="006F1701" w:rsidRDefault="006F1701" w:rsidP="00215FB3">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Kommissionen vil også </w:t>
      </w:r>
      <w:r>
        <w:rPr>
          <w:rFonts w:ascii="Times New Roman" w:hAnsi="Times New Roman"/>
          <w:noProof/>
          <w:color w:val="000000" w:themeColor="text1"/>
          <w:sz w:val="24"/>
          <w:u w:val="single"/>
        </w:rPr>
        <w:t>udnytte eksisterende værktøjer</w:t>
      </w:r>
      <w:r>
        <w:rPr>
          <w:rFonts w:ascii="Times New Roman" w:hAnsi="Times New Roman"/>
          <w:noProof/>
          <w:color w:val="000000" w:themeColor="text1"/>
          <w:sz w:val="24"/>
        </w:rPr>
        <w:t>:</w:t>
      </w:r>
    </w:p>
    <w:p w14:paraId="38773550" w14:textId="1B6B9363" w:rsidR="006F1701" w:rsidRPr="009248B3" w:rsidRDefault="006F1701" w:rsidP="006F1701">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EU-missionen for tilpasning til klimaændringer er en vigtig bidragyder til kapacitetsopbygning på regionalt plan. </w:t>
      </w:r>
    </w:p>
    <w:p w14:paraId="32E5AE03" w14:textId="7987582A" w:rsidR="001F48E2" w:rsidRPr="009248B3" w:rsidRDefault="007610B7" w:rsidP="006F1701">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sz w:val="24"/>
        </w:rPr>
        <w:t xml:space="preserve">Instrumentet for teknisk støtte bistår medlemsstaterne i udformningen og gennemførelsen af reformer, der har til formål at </w:t>
      </w:r>
      <w:r>
        <w:rPr>
          <w:rFonts w:ascii="Times New Roman" w:hAnsi="Times New Roman"/>
          <w:noProof/>
          <w:color w:val="000000" w:themeColor="text1"/>
          <w:sz w:val="24"/>
        </w:rPr>
        <w:t>mindske og styre klimarisici</w:t>
      </w:r>
      <w:r>
        <w:rPr>
          <w:rFonts w:ascii="Times New Roman" w:hAnsi="Times New Roman"/>
          <w:noProof/>
          <w:sz w:val="24"/>
        </w:rPr>
        <w:t xml:space="preserve">. </w:t>
      </w:r>
    </w:p>
    <w:p w14:paraId="0EE622DA" w14:textId="721F9E29" w:rsidR="001F48E2" w:rsidRPr="009248B3" w:rsidRDefault="001F48E2" w:rsidP="006F1701">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sz w:val="24"/>
        </w:rPr>
        <w:t>Kompetencerammen for bæredygtighed (GreenComp), der blev offentliggjort i 2022, udgør et grundlag for at fremme de kompetencer, der skal til for at håndtere klimaændringer.</w:t>
      </w:r>
      <w:r>
        <w:rPr>
          <w:rFonts w:ascii="Times New Roman" w:hAnsi="Times New Roman"/>
          <w:noProof/>
          <w:color w:val="000000"/>
          <w:sz w:val="24"/>
        </w:rPr>
        <w:t xml:space="preserve"> </w:t>
      </w:r>
    </w:p>
    <w:p w14:paraId="33F887B9" w14:textId="7727B6E6" w:rsidR="002430D4" w:rsidRPr="009248B3" w:rsidRDefault="002430D4" w:rsidP="006F1701">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sz w:val="24"/>
        </w:rPr>
        <w:t xml:space="preserve">De uddannelsesinitiativer og -politikker, der er udviklet inden for rammerne af det europæiske uddannelsesområde (f.eks. med koalitionen for klimauddannelse), vil blive anvendt. </w:t>
      </w:r>
    </w:p>
    <w:p w14:paraId="62A6190E" w14:textId="4405FB70" w:rsidR="001F6B5D" w:rsidRPr="00B2476E" w:rsidRDefault="003E7F0B" w:rsidP="00215FB3">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Den unikke samarbejdsmodel mellem den akademiske verden, forskningsmiljøet og erhvervslivet, der er udviklet inden for rammerne af Det Europæiske Institut for Innovation og Teknologi (EIT) og dets videns- og innovationsfællesskaber (VIF'er), navnlig VIF'et </w:t>
      </w:r>
      <w:r>
        <w:rPr>
          <w:rFonts w:ascii="Times New Roman" w:hAnsi="Times New Roman"/>
          <w:noProof/>
          <w:sz w:val="24"/>
        </w:rPr>
        <w:t>"EIT Climate", kan yde støtte</w:t>
      </w:r>
      <w:r>
        <w:rPr>
          <w:rFonts w:ascii="Times New Roman" w:hAnsi="Times New Roman"/>
          <w:noProof/>
          <w:color w:val="000000" w:themeColor="text1"/>
          <w:sz w:val="24"/>
        </w:rPr>
        <w:t>.</w:t>
      </w:r>
    </w:p>
    <w:p w14:paraId="6389A61C" w14:textId="55EBCFD8" w:rsidR="002D6D8B" w:rsidRPr="00B2476E" w:rsidRDefault="002D6D8B" w:rsidP="00B2476E">
      <w:pPr>
        <w:spacing w:after="120"/>
        <w:jc w:val="both"/>
        <w:textAlignment w:val="baseline"/>
        <w:rPr>
          <w:rFonts w:ascii="Times New Roman" w:hAnsi="Times New Roman" w:cs="Times New Roman"/>
          <w:noProof/>
          <w:sz w:val="24"/>
          <w:szCs w:val="24"/>
        </w:rPr>
      </w:pPr>
      <w:r>
        <w:rPr>
          <w:rFonts w:ascii="Times New Roman" w:hAnsi="Times New Roman"/>
          <w:noProof/>
          <w:sz w:val="24"/>
          <w:u w:val="single"/>
        </w:rPr>
        <w:t>Bekæmpelse af desinformation.</w:t>
      </w:r>
      <w:r>
        <w:rPr>
          <w:rFonts w:ascii="Times New Roman" w:hAnsi="Times New Roman"/>
          <w:noProof/>
          <w:sz w:val="24"/>
        </w:rPr>
        <w:t xml:space="preserve"> Kommissionen vil bidrage til bestræbelserne på at overvåge og analysere, hvordan desinformationsnarrativer indtager det offentlige rum og påvirker konsekvensanalyser og adfærd. Den vil øge anvendelsen af relevante politiske værktøjer, digitale løsninger og kommunikationsstrategier til bekæmpelse af desinformation om klimaændringer. Dette omfatter sikring af, at desinformation i tilstrækkelig grad dækkes af overholdelsen af forordningen om digitale tjenester, og at sociale medievirksomheder tager behørigt hensyn til klimavidenskab ved overholdelsen af adfærdskodeksen om desinformation. Den vil også samarbejde med partnere på internationalt plan om at bekæmpe desinformation som en voksende samfundsmæssig udfordring, der har rødder i forvrængede økonomiske incitamenter, og som udgør en trussel mod vores demokratiske systemers funktion.</w:t>
      </w:r>
    </w:p>
    <w:p w14:paraId="4ED6F6AE" w14:textId="2471CDD5" w:rsidR="002D6D8B" w:rsidRPr="00A16847" w:rsidRDefault="002D6D8B" w:rsidP="00215FB3">
      <w:pPr>
        <w:spacing w:after="120"/>
        <w:jc w:val="both"/>
        <w:textAlignment w:val="baseline"/>
        <w:rPr>
          <w:rFonts w:ascii="Times New Roman" w:eastAsia="Times New Roman" w:hAnsi="Times New Roman" w:cs="Times New Roman"/>
          <w:noProof/>
          <w:color w:val="000000" w:themeColor="text1"/>
          <w:sz w:val="24"/>
          <w:szCs w:val="24"/>
          <w:lang w:eastAsia="en-IE"/>
        </w:rPr>
      </w:pPr>
    </w:p>
    <w:p w14:paraId="5BA2DB1E" w14:textId="57500011" w:rsidR="00775598" w:rsidRPr="0056758B" w:rsidRDefault="00C35222" w:rsidP="00B2476E">
      <w:pPr>
        <w:pStyle w:val="Heading2"/>
        <w:ind w:left="1565" w:hanging="431"/>
        <w:rPr>
          <w:rFonts w:ascii="Times New Roman" w:hAnsi="Times New Roman" w:cs="Times New Roman"/>
          <w:b/>
          <w:bCs/>
          <w:noProof/>
          <w:color w:val="000000" w:themeColor="text1"/>
          <w:sz w:val="24"/>
          <w:szCs w:val="24"/>
        </w:rPr>
      </w:pPr>
      <w:bookmarkStart w:id="40" w:name="_Toc159792204"/>
      <w:r>
        <w:rPr>
          <w:rFonts w:ascii="Times New Roman" w:hAnsi="Times New Roman"/>
          <w:b/>
          <w:noProof/>
          <w:color w:val="000000" w:themeColor="text1"/>
          <w:sz w:val="24"/>
        </w:rPr>
        <w:t>Udnyttelse af strukturpolitikker</w:t>
      </w:r>
      <w:bookmarkEnd w:id="40"/>
    </w:p>
    <w:p w14:paraId="3D3E21EA" w14:textId="77777777" w:rsidR="00BF6EC7" w:rsidRPr="00915255" w:rsidRDefault="00BF6EC7" w:rsidP="00B11E0C">
      <w:pPr>
        <w:spacing w:line="240" w:lineRule="auto"/>
        <w:jc w:val="both"/>
        <w:rPr>
          <w:rFonts w:ascii="Times New Roman" w:eastAsiaTheme="minorHAnsi" w:hAnsi="Times New Roman" w:cs="Times New Roman"/>
          <w:bCs/>
          <w:noProof/>
          <w:color w:val="000000" w:themeColor="text1"/>
          <w:sz w:val="24"/>
          <w:szCs w:val="24"/>
        </w:rPr>
      </w:pPr>
      <w:bookmarkStart w:id="41" w:name="_Hlk153901472"/>
    </w:p>
    <w:p w14:paraId="6C1A6ACF" w14:textId="5DA52CA8" w:rsidR="00F77F36" w:rsidRPr="00915255" w:rsidRDefault="00DF3861" w:rsidP="00A632E5">
      <w:pPr>
        <w:spacing w:after="120"/>
        <w:jc w:val="both"/>
        <w:rPr>
          <w:rFonts w:ascii="Times New Roman" w:eastAsiaTheme="minorHAnsi" w:hAnsi="Times New Roman" w:cs="Times New Roman"/>
          <w:bCs/>
          <w:noProof/>
          <w:color w:val="000000" w:themeColor="text1"/>
          <w:sz w:val="24"/>
          <w:szCs w:val="24"/>
        </w:rPr>
      </w:pPr>
      <w:r>
        <w:rPr>
          <w:rFonts w:ascii="Times New Roman" w:hAnsi="Times New Roman"/>
          <w:noProof/>
          <w:color w:val="000000" w:themeColor="text1"/>
          <w:sz w:val="24"/>
        </w:rPr>
        <w:t xml:space="preserve">Selv om fordelingen af risikoejerskab mellem EU og medlemsstaterne er forskellig fra politikområde til politikområde, er tre strukturpolitiske områder særligt lovende for så vidt angår styring af klimarisici på tværs af mange sektorer: </w:t>
      </w:r>
    </w:p>
    <w:p w14:paraId="002FA01C" w14:textId="24AF0319" w:rsidR="008079B5" w:rsidRPr="00915255" w:rsidRDefault="00BF6EC7" w:rsidP="00A632E5">
      <w:pPr>
        <w:spacing w:after="120"/>
        <w:jc w:val="both"/>
        <w:rPr>
          <w:rFonts w:ascii="Times New Roman" w:eastAsiaTheme="minorHAnsi" w:hAnsi="Times New Roman" w:cs="Times New Roman"/>
          <w:bCs/>
          <w:noProof/>
          <w:color w:val="000000" w:themeColor="text1"/>
          <w:sz w:val="24"/>
          <w:szCs w:val="24"/>
        </w:rPr>
      </w:pPr>
      <w:r>
        <w:rPr>
          <w:rFonts w:ascii="Times New Roman" w:hAnsi="Times New Roman"/>
          <w:noProof/>
          <w:color w:val="000000" w:themeColor="text1"/>
          <w:sz w:val="24"/>
          <w:u w:val="single"/>
        </w:rPr>
        <w:t>Bedre fysisk planlægning i medlemsstaterne.</w:t>
      </w:r>
      <w:r>
        <w:rPr>
          <w:rFonts w:ascii="Times New Roman" w:hAnsi="Times New Roman"/>
          <w:noProof/>
          <w:color w:val="000000" w:themeColor="text1"/>
          <w:sz w:val="24"/>
        </w:rPr>
        <w:t xml:space="preserve"> Arealanvendelse og -planlægning er et nationalt – og ofte lokalt – ansvarsområde. Jord er ikke kun et aktiv, men har en lokal specifik betydning og ikke kun en monetær værdi. Samtidig påvirker beslutninger om arealanvendelse og -planlægning modstandsdygtigheden over for og forsikringen mod risici i bredere samfund og økonomier. Sådanne beslutninger bør udtrykkeligt indeholde antagelserne om klimarisici og godkendes af de nationale myndigheder, der er ansvarlige for kritiske infrastrukturers og enheders modstandsdygtighed. Kommissionen vil overveje muligheder for at tilskynde til brug af bedste praksis, herunder ved at styrke forbindelsen mellem kvaliteten af territorial og maritim planlægning og samhørigheds-, transport-, fiskeri-, finans- og landbrugspolitikkerne. Kommissionen vil bygge videre på det eksisterende arbejde og medtage modstandsdygtighedsprincipper i initiativet om et nyt europæisk Bauhaus</w:t>
      </w:r>
      <w:r w:rsidR="006840A6" w:rsidRPr="001A3A0E">
        <w:rPr>
          <w:rStyle w:val="FootnoteReference"/>
          <w:rFonts w:ascii="Times New Roman" w:eastAsiaTheme="minorHAnsi" w:hAnsi="Times New Roman" w:cs="Times New Roman"/>
          <w:bCs/>
          <w:noProof/>
          <w:color w:val="000000" w:themeColor="text1"/>
          <w:sz w:val="24"/>
          <w:szCs w:val="24"/>
        </w:rPr>
        <w:footnoteReference w:id="32"/>
      </w:r>
      <w:r>
        <w:rPr>
          <w:rFonts w:ascii="Times New Roman" w:hAnsi="Times New Roman"/>
          <w:noProof/>
          <w:color w:val="000000" w:themeColor="text1"/>
          <w:sz w:val="24"/>
        </w:rPr>
        <w:t xml:space="preserve"> for at lette planlægningen af modstandsdygtige lokalsamfund.</w:t>
      </w:r>
    </w:p>
    <w:bookmarkEnd w:id="41"/>
    <w:p w14:paraId="4E7EAE16" w14:textId="135781C8" w:rsidR="000444E6" w:rsidRPr="009248B3" w:rsidRDefault="009A34E2" w:rsidP="00A632E5">
      <w:pPr>
        <w:spacing w:after="120"/>
        <w:jc w:val="both"/>
        <w:rPr>
          <w:rFonts w:ascii="Times New Roman" w:eastAsiaTheme="minorHAnsi" w:hAnsi="Times New Roman" w:cs="Times New Roman"/>
          <w:bCs/>
          <w:noProof/>
          <w:color w:val="000000" w:themeColor="text1"/>
          <w:sz w:val="24"/>
          <w:szCs w:val="24"/>
          <w:u w:val="single"/>
        </w:rPr>
      </w:pPr>
      <w:r>
        <w:rPr>
          <w:rFonts w:ascii="Times New Roman" w:hAnsi="Times New Roman"/>
          <w:noProof/>
          <w:color w:val="000000" w:themeColor="text1"/>
          <w:sz w:val="24"/>
          <w:u w:val="single"/>
        </w:rPr>
        <w:t>Indarbejdelse af klimarisici i planlægningen og vedligeholdelsen af kritisk infrastruktur</w:t>
      </w:r>
      <w:r>
        <w:rPr>
          <w:rFonts w:ascii="Times New Roman" w:hAnsi="Times New Roman"/>
          <w:noProof/>
          <w:color w:val="000000" w:themeColor="text1"/>
          <w:sz w:val="24"/>
        </w:rPr>
        <w:t>. De offentlige myndigheders evne til at opretholde samfundsmæssige funktioner er tæt knyttet til fysisk planlægning og afhænger af modstandsdygtigheden hos de enheder, der driver kritisk infrastruktur, så samfundet og økonomien sikres forsyning af væsentlige tjenester. Direktivet om kritiske enheders modstandsdygtighed letter koordineringen mellem medlemsstaterne og fastsætter risikovurderingsprocesser for dem og de kritiske enheder. Kommissionen opfordrer alle medlemsstaterne til at sikre, at de i deres nationale risikovurdering i henhold til direktivet om kritiske enheders modstandsdygtighed</w:t>
      </w:r>
      <w:r w:rsidR="002743A3">
        <w:rPr>
          <w:rStyle w:val="FootnoteReference"/>
          <w:rFonts w:ascii="Times New Roman" w:eastAsiaTheme="minorHAnsi" w:hAnsi="Times New Roman" w:cs="Times New Roman"/>
          <w:bCs/>
          <w:noProof/>
          <w:color w:val="000000" w:themeColor="text1"/>
          <w:sz w:val="24"/>
          <w:szCs w:val="24"/>
          <w:lang w:val="en-IE"/>
        </w:rPr>
        <w:footnoteReference w:id="33"/>
      </w:r>
      <w:r>
        <w:rPr>
          <w:rFonts w:ascii="Times New Roman" w:hAnsi="Times New Roman"/>
          <w:noProof/>
          <w:color w:val="000000" w:themeColor="text1"/>
          <w:sz w:val="24"/>
        </w:rPr>
        <w:t xml:space="preserve"> udtrykkeligt behandler den langsigtede modstandsdygtighed over for klimarisici hos de af direktivet omfattede enheder, og opfordrer medlemsstaterne til at gøre dette inden fristen i 2026 som fastsat i direktivet. En del af den kritiske infrastruktur er vedtaget og samfinansieret på EU-plan, f.eks. de transeuropæiske net TEN-T og TEN-E, men også f.eks. EU-finansierede hospitaler og skoler. Kommissionen vil ajourføre og udvikle relevante sektorspecifikke vejledninger. De tilgængelige satellitdata og -tjenester bør anvendes fuldt ud til at styrke kritisk infrastrukturs modstandsdygtighed over for klimarisici.</w:t>
      </w:r>
    </w:p>
    <w:p w14:paraId="070CC3E5" w14:textId="089567BE" w:rsidR="00206BE3" w:rsidRPr="00915255" w:rsidRDefault="00493B26" w:rsidP="00A632E5">
      <w:pPr>
        <w:spacing w:after="120"/>
        <w:jc w:val="both"/>
        <w:rPr>
          <w:rFonts w:ascii="Times New Roman" w:eastAsiaTheme="minorHAnsi" w:hAnsi="Times New Roman" w:cs="Times New Roman"/>
          <w:bCs/>
          <w:noProof/>
          <w:color w:val="000000" w:themeColor="text1"/>
          <w:sz w:val="24"/>
          <w:szCs w:val="24"/>
        </w:rPr>
      </w:pPr>
      <w:r>
        <w:rPr>
          <w:rFonts w:ascii="Times New Roman" w:hAnsi="Times New Roman"/>
          <w:noProof/>
          <w:color w:val="000000" w:themeColor="text1"/>
          <w:sz w:val="24"/>
          <w:u w:val="single"/>
        </w:rPr>
        <w:t>Sammenkædning af solidaritet på EU-plan med passende nationale foranstaltninger vedrørende modstandsdygtighed.</w:t>
      </w:r>
      <w:r>
        <w:rPr>
          <w:rFonts w:ascii="Times New Roman" w:hAnsi="Times New Roman"/>
          <w:noProof/>
          <w:color w:val="000000" w:themeColor="text1"/>
          <w:sz w:val="24"/>
        </w:rPr>
        <w:t xml:space="preserve"> Hvis den nationale kapacitet overbelastes, kan civilbeskyttelseskapaciteten og andre solidaritetsmekanismer på EU-plan (herunder EU-civilbeskyttelsesmekanismen, Solidaritetsfonden, samhørighedspolitiske strukturinvesteringer, visse værktøjer inden for rammerne af den fælles landbrugspolitik og andre sektorspecifikke støttepakker) mobiliseres for at beskytte borgere mod klimapåvirkninger og hjælpe dem med hurtigere at komme på fode igen. Kapaciteten på både nationalt plan og EU-plan er imidlertid allerede belastet, mens risikopresset fortsat vil stige. Siden 2019 har EU-civilbeskyttelsesmekanismen været taget i brug og koordineret bistand 76 gange i EU's medlemsstater og tredjelande i forbindelse med klimarelaterede nødsituationer (ekstreme oversvømmelser, naturbrande, storme og akut tørke). Over 8,6 mia. EUR er blevet brugt gennem Solidaritetsfonden til støtte for 24 medlemsstater og 4 tiltrædelseslande efter 110 naturkatastrofer.</w:t>
      </w:r>
    </w:p>
    <w:p w14:paraId="15F9BD92" w14:textId="5B1F4B96" w:rsidR="00953775" w:rsidRPr="001A3A0E" w:rsidRDefault="00992300" w:rsidP="00A632E5">
      <w:pPr>
        <w:spacing w:after="120"/>
        <w:jc w:val="both"/>
        <w:rPr>
          <w:rFonts w:ascii="Times New Roman" w:eastAsiaTheme="minorHAnsi" w:hAnsi="Times New Roman" w:cs="Times New Roman"/>
          <w:noProof/>
          <w:sz w:val="24"/>
          <w:szCs w:val="24"/>
        </w:rPr>
      </w:pPr>
      <w:r>
        <w:rPr>
          <w:rFonts w:ascii="Times New Roman" w:hAnsi="Times New Roman"/>
          <w:noProof/>
          <w:color w:val="000000" w:themeColor="text1"/>
          <w:sz w:val="24"/>
        </w:rPr>
        <w:t>Der skal afsættes tilstrækkelige ressourcer til solidaritetsmekanismerne for at sikre, at EU kan hjælpe dem, der har behov for det. Civilbeskyttelsessystemerne og -aktiverne skal fremtidssikres ved at investere i EU's og medlemsstaternes katastroferisikostyring, indsatskapacitet og ekspertise, der hurtigt kan indsættes på tværs af grænserne. Dette giver mulighed for fuldt ud at indarbejde klimarisici i katastroferisikostyringsprocesserne som fastsat i Unionens mål for katastrofemodstandsdygtighed</w:t>
      </w:r>
      <w:r w:rsidR="009C6C0A" w:rsidRPr="00915255">
        <w:rPr>
          <w:rStyle w:val="FootnoteReference"/>
          <w:rFonts w:ascii="Times New Roman" w:hAnsi="Times New Roman" w:cs="Times New Roman"/>
          <w:noProof/>
          <w:color w:val="000000" w:themeColor="text1"/>
          <w:sz w:val="24"/>
          <w:szCs w:val="24"/>
          <w:lang w:val="en-IE"/>
        </w:rPr>
        <w:footnoteReference w:id="34"/>
      </w:r>
      <w:r>
        <w:rPr>
          <w:rFonts w:ascii="Times New Roman" w:hAnsi="Times New Roman"/>
          <w:noProof/>
          <w:color w:val="000000" w:themeColor="text1"/>
          <w:sz w:val="24"/>
        </w:rPr>
        <w:t xml:space="preserve"> og Kommissionens rapport om forebyggelse og styring af katastroferisici i Europa</w:t>
      </w:r>
      <w:r w:rsidR="009C6C0A" w:rsidRPr="00915255">
        <w:rPr>
          <w:rFonts w:ascii="Times New Roman" w:hAnsi="Times New Roman" w:cs="Times New Roman"/>
          <w:noProof/>
          <w:color w:val="000000" w:themeColor="text1"/>
          <w:sz w:val="24"/>
          <w:szCs w:val="24"/>
          <w:vertAlign w:val="superscript"/>
          <w:lang w:val="en-IE"/>
        </w:rPr>
        <w:footnoteReference w:id="35"/>
      </w:r>
      <w:r>
        <w:rPr>
          <w:rFonts w:ascii="Times New Roman" w:hAnsi="Times New Roman"/>
          <w:noProof/>
          <w:color w:val="000000" w:themeColor="text1"/>
          <w:sz w:val="24"/>
        </w:rPr>
        <w:t xml:space="preserve">. Da EU's reaktions- og genopretningskapacitet med stigende risici kan blive utilstrækkelig, vil Kommissionen overveje, hvordan den gennem solidaritetsmekanismerne bedre kan tilskynde medlemsstaterne til at træffe passende foregribende foranstaltninger vedrørende centrale risici, også af hensyn til den finanspolitiske holdbarhed, samtidig med at EU's katastroferisikostyring, -beredskab og -indsats styrkes. </w:t>
      </w:r>
    </w:p>
    <w:p w14:paraId="7A258CF1" w14:textId="5AA3A89C" w:rsidR="00114A90" w:rsidRPr="00A16847" w:rsidRDefault="00114A90" w:rsidP="004615FF">
      <w:pPr>
        <w:spacing w:after="120" w:line="240" w:lineRule="auto"/>
        <w:jc w:val="both"/>
        <w:rPr>
          <w:rFonts w:ascii="Times New Roman" w:eastAsiaTheme="minorHAnsi" w:hAnsi="Times New Roman" w:cs="Times New Roman"/>
          <w:bCs/>
          <w:noProof/>
          <w:color w:val="000000" w:themeColor="text1"/>
          <w:sz w:val="24"/>
          <w:szCs w:val="24"/>
        </w:rPr>
      </w:pPr>
    </w:p>
    <w:p w14:paraId="1DB84872" w14:textId="538850D2" w:rsidR="00775598" w:rsidRPr="00420C4C" w:rsidRDefault="009D7A8F" w:rsidP="00B2476E">
      <w:pPr>
        <w:pStyle w:val="Heading2"/>
        <w:ind w:left="1565" w:hanging="431"/>
        <w:rPr>
          <w:rFonts w:ascii="Times New Roman" w:hAnsi="Times New Roman" w:cs="Times New Roman"/>
          <w:b/>
          <w:bCs/>
          <w:noProof/>
          <w:color w:val="000000" w:themeColor="text1"/>
          <w:sz w:val="24"/>
          <w:szCs w:val="24"/>
        </w:rPr>
      </w:pPr>
      <w:bookmarkStart w:id="42" w:name="_Toc157700411"/>
      <w:bookmarkStart w:id="43" w:name="_Toc159792205"/>
      <w:bookmarkEnd w:id="42"/>
      <w:r>
        <w:rPr>
          <w:rFonts w:ascii="Times New Roman" w:hAnsi="Times New Roman"/>
          <w:b/>
          <w:noProof/>
          <w:color w:val="000000" w:themeColor="text1"/>
          <w:sz w:val="24"/>
        </w:rPr>
        <w:t>De rette forudsætninger for finansiering af modstandsdygtighed over for klimaændringer</w:t>
      </w:r>
      <w:bookmarkEnd w:id="43"/>
    </w:p>
    <w:p w14:paraId="5C66F85A" w14:textId="77777777" w:rsidR="00BF6EC7" w:rsidRPr="00A16847" w:rsidRDefault="00BF6EC7" w:rsidP="00B11E0C">
      <w:pPr>
        <w:jc w:val="both"/>
        <w:textAlignment w:val="baseline"/>
        <w:rPr>
          <w:rFonts w:ascii="Times New Roman" w:eastAsia="Times New Roman" w:hAnsi="Times New Roman" w:cs="Times New Roman"/>
          <w:noProof/>
          <w:color w:val="000000" w:themeColor="text1"/>
          <w:sz w:val="24"/>
          <w:szCs w:val="24"/>
          <w:lang w:eastAsia="en-IE"/>
        </w:rPr>
      </w:pPr>
    </w:p>
    <w:p w14:paraId="3FED802B" w14:textId="0974F746" w:rsidR="00CC5085" w:rsidRPr="00915255" w:rsidRDefault="00EE0C15" w:rsidP="41D030ED">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Politiske beslutningstagere, investorer og virksomheder er nødt til at forstå de investerings- og beskyttelsesmæssige behov og huller, udforme målrettede indgreb ud fra deres potentielle indvirkning og hastende karakter, inddrage risikoejerne og skabe langsigtede finansieringsstrategier. For at klimarisici kan styres effektivt, bør de offentlige udgifter på EU-plan og nationalt plan, herunder sociale investeringer, og incitamenter til private investeringer udformes på en sådan måde, at forebyggelse af klimarelaterede forstyrrelser og skader økonomisk set er det bedste valg. Overholdelse af statsstøttereglerne skal sikres. Dette indebærer:</w:t>
      </w:r>
    </w:p>
    <w:p w14:paraId="249B7C70" w14:textId="20FF077E" w:rsidR="008733E5" w:rsidRPr="00BE25FA" w:rsidRDefault="008733E5" w:rsidP="00774220">
      <w:pPr>
        <w:spacing w:after="120"/>
        <w:jc w:val="both"/>
        <w:textAlignment w:val="baseline"/>
        <w:rPr>
          <w:rFonts w:ascii="Times New Roman" w:hAnsi="Times New Roman"/>
          <w:noProof/>
          <w:color w:val="000000" w:themeColor="text1"/>
          <w:sz w:val="24"/>
          <w:highlight w:val="yellow"/>
          <w:u w:val="single"/>
        </w:rPr>
      </w:pPr>
      <w:r>
        <w:rPr>
          <w:rFonts w:ascii="Times New Roman" w:hAnsi="Times New Roman"/>
          <w:noProof/>
          <w:color w:val="000000" w:themeColor="text1"/>
          <w:sz w:val="24"/>
          <w:u w:val="single"/>
        </w:rPr>
        <w:t xml:space="preserve">Sikring af, at EU's udgifter er modstandsdygtige over for klimaændringer. </w:t>
      </w:r>
      <w:r>
        <w:rPr>
          <w:rFonts w:ascii="Times New Roman" w:hAnsi="Times New Roman"/>
          <w:noProof/>
          <w:color w:val="000000" w:themeColor="text1"/>
          <w:sz w:val="24"/>
        </w:rPr>
        <w:t>Kommissionen vil, hvor det er muligt og hensigtsmæssigt, indarbejde klimatilpasningshensyn i gennemførelsen af EU-programmer og -aktiviteter som en del af princippet om ikke at gøre væsentlig skade som fastsat i finansforordningen for den flerårige finansielle ramme for perioden efter 2027. Dette vil sikre, at alle relevante EU-programmer bidrager til modstandsdygtighed over for klimaændringer.</w:t>
      </w:r>
    </w:p>
    <w:p w14:paraId="36554D86" w14:textId="1B61B347" w:rsidR="00E06696" w:rsidRPr="001A3A0E" w:rsidRDefault="0004542D" w:rsidP="00B160B9">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u w:val="single"/>
        </w:rPr>
        <w:t>Indarbejdelse af modstandsdygtighed over for klimaændringer i offentlige udbud.</w:t>
      </w:r>
      <w:r>
        <w:rPr>
          <w:rFonts w:ascii="Times New Roman" w:hAnsi="Times New Roman"/>
          <w:noProof/>
          <w:color w:val="000000" w:themeColor="text1"/>
          <w:sz w:val="24"/>
        </w:rPr>
        <w:t xml:space="preserve"> Offentlige udbud tegner sig for 14 % af EU's BNP og er nødt til at tage højde for klimarisici. Navnlig for beslutninger, der vedrører infrastruktur, spiller denne politik en vigtig rolle med hensyn til at fremme aktivers modstandsdygtighed over for klimaændringer og tilbudsgivernes bevidsthed og viden om modstandsdygtighed over for klimaændringer. Kommissionen vil betragte klimarisici som et element, hvis reglerne for offentlige udbud skal revideres. Sideløbende opfordrer den medlemsstaterne til at tage hensyn til bl.a. klimarisici, når de medtager kriterier for miljømæssig bæredygtighed i konkurrencebaserede udbud, f.eks. gennem fremskyndet gennemførelse af bestemmelserne i forordningen om nettonulindustri</w:t>
      </w:r>
      <w:r w:rsidR="00CA7DFD">
        <w:rPr>
          <w:rStyle w:val="FootnoteReference"/>
          <w:rFonts w:ascii="Times New Roman" w:eastAsia="Times New Roman" w:hAnsi="Times New Roman" w:cs="Times New Roman"/>
          <w:noProof/>
          <w:color w:val="000000" w:themeColor="text1"/>
          <w:sz w:val="24"/>
          <w:szCs w:val="24"/>
          <w:lang w:val="en-IE" w:eastAsia="en-IE"/>
        </w:rPr>
        <w:footnoteReference w:id="36"/>
      </w:r>
      <w:r>
        <w:rPr>
          <w:rFonts w:ascii="Times New Roman" w:hAnsi="Times New Roman"/>
          <w:noProof/>
          <w:color w:val="000000" w:themeColor="text1"/>
          <w:sz w:val="24"/>
        </w:rPr>
        <w:t xml:space="preserve"> vedrørende ikkeprisrelaterede kriterier i udformningen af udbud. </w:t>
      </w:r>
    </w:p>
    <w:p w14:paraId="0AC87FEC" w14:textId="43E7AD9A" w:rsidR="003E4442" w:rsidRPr="000B0E9A" w:rsidRDefault="003E4442" w:rsidP="00D70311">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u w:val="single"/>
        </w:rPr>
        <w:t>Mobilisering af finansiering til opbygning af modstandsdygtighed.</w:t>
      </w:r>
      <w:r>
        <w:rPr>
          <w:rFonts w:ascii="Times New Roman" w:hAnsi="Times New Roman"/>
          <w:noProof/>
          <w:color w:val="000000" w:themeColor="text1"/>
          <w:sz w:val="24"/>
        </w:rPr>
        <w:t xml:space="preserve"> Tiltrækning og fremme af private investeringer er afgørende for en vellykket håndtering af klimarisici og opbygningen af modstandsdygtighed over for klimaændringer. Ved at bygge videre på arbejdet i forbindelse med dialogen om modstandsdygtighed over for klimaændringer og andet relevant arbejde vil Kommissionen nedsætte en midlertidig refleksionsgruppe vedrørende mobilisering af finansiering til modstandsdygtighed over for klimaændringer for at vurdere, hvordan finansiering af modstandsdygtighed over for klimaændringer kan fremmes. Refleksionsgruppen vil samle centrale industriaktører og repræsentanter for offentlige og private finansielle institutioner. Gruppen kan også trække på Den Europæiske Investeringsbanks og Den Europæiske Tilsynsmyndighed for Forsikrings- og Arbejdsmarkedspensionsordningers viden inden for finansiering af tilpasning og opbygning af modstandsdygtighed. Den vil kortlægge bedste praksis og afdække hindringer og grundforudsætninger for finansiering af modstandsdygtighed over for klimaændringer. Kommissionen vil tage hensyn til resultatet af disse drøftelser med henblik på at styrke finansieringen til modstandsdygtighed over for klimaændringer. </w:t>
      </w:r>
    </w:p>
    <w:p w14:paraId="413219F1" w14:textId="07145287" w:rsidR="0053389F" w:rsidRPr="00420C4C" w:rsidRDefault="0053389F" w:rsidP="00B2476E">
      <w:pPr>
        <w:pStyle w:val="Heading1"/>
        <w:numPr>
          <w:ilvl w:val="0"/>
          <w:numId w:val="1"/>
        </w:numPr>
        <w:ind w:left="357" w:hanging="357"/>
        <w:rPr>
          <w:rFonts w:ascii="Times New Roman" w:hAnsi="Times New Roman" w:cs="Times New Roman"/>
          <w:b/>
          <w:bCs/>
          <w:noProof/>
          <w:color w:val="000000" w:themeColor="text1"/>
          <w:sz w:val="24"/>
          <w:szCs w:val="24"/>
        </w:rPr>
      </w:pPr>
      <w:bookmarkStart w:id="44" w:name="_Toc159792206"/>
      <w:r>
        <w:rPr>
          <w:rFonts w:ascii="Times New Roman" w:hAnsi="Times New Roman"/>
          <w:b/>
          <w:noProof/>
          <w:color w:val="000000" w:themeColor="text1"/>
          <w:sz w:val="24"/>
        </w:rPr>
        <w:t>Centrale EU-tiltag i de vigtigste indvirkningsklynger</w:t>
      </w:r>
      <w:bookmarkEnd w:id="44"/>
      <w:r>
        <w:rPr>
          <w:rFonts w:ascii="Times New Roman" w:hAnsi="Times New Roman"/>
          <w:b/>
          <w:noProof/>
          <w:color w:val="000000" w:themeColor="text1"/>
          <w:sz w:val="24"/>
        </w:rPr>
        <w:t xml:space="preserve"> </w:t>
      </w:r>
    </w:p>
    <w:p w14:paraId="6E37C4D5" w14:textId="77777777" w:rsidR="0004542D" w:rsidRPr="00A16847" w:rsidRDefault="0004542D" w:rsidP="00B11E0C">
      <w:pPr>
        <w:jc w:val="both"/>
        <w:textAlignment w:val="baseline"/>
        <w:rPr>
          <w:rFonts w:ascii="Times New Roman" w:eastAsia="Times New Roman" w:hAnsi="Times New Roman" w:cs="Times New Roman"/>
          <w:noProof/>
          <w:color w:val="000000" w:themeColor="text1"/>
          <w:sz w:val="24"/>
          <w:szCs w:val="24"/>
          <w:lang w:eastAsia="en-IE"/>
        </w:rPr>
      </w:pPr>
    </w:p>
    <w:p w14:paraId="4F10C5A6" w14:textId="62891F93" w:rsidR="00F435E9" w:rsidRDefault="00782A85" w:rsidP="00FE40B8">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Klimarisici og EU-politik er indbyrdes forbundne på mange måder. </w:t>
      </w:r>
      <w:bookmarkStart w:id="45" w:name="_Hlk157872449"/>
      <w:r>
        <w:rPr>
          <w:rFonts w:ascii="Times New Roman" w:hAnsi="Times New Roman"/>
          <w:b/>
          <w:noProof/>
          <w:color w:val="000000" w:themeColor="text1"/>
          <w:sz w:val="24"/>
        </w:rPr>
        <w:t>De fleste EU-politikker omfatter allerede beslutningsprocesser, hvor der kan tages hensyn til klimarisici. Det væld af dokumentation, der er fremlagt i EUCRA-rapporten, vil indgå i disse processer</w:t>
      </w:r>
      <w:bookmarkEnd w:id="45"/>
      <w:r>
        <w:rPr>
          <w:rFonts w:ascii="Times New Roman" w:hAnsi="Times New Roman"/>
          <w:b/>
          <w:noProof/>
          <w:color w:val="000000" w:themeColor="text1"/>
          <w:sz w:val="24"/>
        </w:rPr>
        <w:t xml:space="preserve">. </w:t>
      </w:r>
      <w:r>
        <w:rPr>
          <w:rFonts w:ascii="Times New Roman" w:hAnsi="Times New Roman"/>
          <w:noProof/>
          <w:color w:val="000000" w:themeColor="text1"/>
          <w:sz w:val="24"/>
        </w:rPr>
        <w:t>I dette afsnit beskrives specifikke foranstaltninger for udvalgte berørte klynger, som Kommissionen vil gå videre med foruden det allerede igangværende arbejde.</w:t>
      </w:r>
    </w:p>
    <w:p w14:paraId="2EE6E041" w14:textId="77777777" w:rsidR="00234B23" w:rsidRPr="00A16847" w:rsidRDefault="00234B23" w:rsidP="00FE40B8">
      <w:pPr>
        <w:spacing w:after="120"/>
        <w:jc w:val="both"/>
        <w:textAlignment w:val="baseline"/>
        <w:rPr>
          <w:rFonts w:ascii="Times New Roman" w:eastAsia="Times New Roman" w:hAnsi="Times New Roman" w:cs="Times New Roman"/>
          <w:noProof/>
          <w:color w:val="000000" w:themeColor="text1"/>
          <w:sz w:val="24"/>
          <w:szCs w:val="24"/>
          <w:lang w:eastAsia="en-IE"/>
        </w:rPr>
      </w:pPr>
    </w:p>
    <w:p w14:paraId="5FBDAE14" w14:textId="57546045" w:rsidR="004E2378" w:rsidRPr="00420C4C" w:rsidRDefault="007965EF" w:rsidP="00B2476E">
      <w:pPr>
        <w:pStyle w:val="Heading3"/>
        <w:numPr>
          <w:ilvl w:val="1"/>
          <w:numId w:val="1"/>
        </w:numPr>
        <w:ind w:left="1565" w:hanging="431"/>
        <w:rPr>
          <w:rFonts w:ascii="Times New Roman" w:eastAsia="Times New Roman" w:hAnsi="Times New Roman" w:cs="Times New Roman"/>
          <w:b/>
          <w:bCs/>
          <w:noProof/>
          <w:color w:val="000000" w:themeColor="text1"/>
          <w:sz w:val="24"/>
          <w:szCs w:val="24"/>
        </w:rPr>
      </w:pPr>
      <w:bookmarkStart w:id="46" w:name="_Toc159792207"/>
      <w:r>
        <w:rPr>
          <w:rFonts w:ascii="Times New Roman" w:hAnsi="Times New Roman"/>
          <w:b/>
          <w:noProof/>
          <w:color w:val="000000" w:themeColor="text1"/>
          <w:sz w:val="24"/>
        </w:rPr>
        <w:t>Naturlige økosystemer</w:t>
      </w:r>
      <w:bookmarkEnd w:id="46"/>
    </w:p>
    <w:p w14:paraId="48EEF110" w14:textId="77777777" w:rsidR="00C4304F" w:rsidRPr="00915255" w:rsidRDefault="00C4304F" w:rsidP="00291D56">
      <w:pPr>
        <w:spacing w:line="240" w:lineRule="auto"/>
        <w:jc w:val="both"/>
        <w:rPr>
          <w:rFonts w:ascii="Times New Roman" w:hAnsi="Times New Roman" w:cs="Times New Roman"/>
          <w:noProof/>
          <w:color w:val="000000" w:themeColor="text1"/>
          <w:sz w:val="24"/>
          <w:szCs w:val="24"/>
          <w:lang w:val="en-IE" w:eastAsia="en-IE"/>
        </w:rPr>
      </w:pPr>
    </w:p>
    <w:p w14:paraId="0C89F8C2" w14:textId="7999A3A6" w:rsidR="00291D56" w:rsidRPr="00915255" w:rsidRDefault="0031372F" w:rsidP="00A632E5">
      <w:pPr>
        <w:spacing w:after="120"/>
        <w:jc w:val="both"/>
        <w:rPr>
          <w:rFonts w:ascii="Times New Roman" w:hAnsi="Times New Roman" w:cs="Times New Roman"/>
          <w:noProof/>
          <w:color w:val="000000" w:themeColor="text1"/>
          <w:sz w:val="24"/>
          <w:szCs w:val="24"/>
        </w:rPr>
      </w:pPr>
      <w:bookmarkStart w:id="47" w:name="_Hlk158191442"/>
      <w:r>
        <w:rPr>
          <w:rFonts w:ascii="Times New Roman" w:hAnsi="Times New Roman"/>
          <w:noProof/>
          <w:sz w:val="24"/>
        </w:rPr>
        <w:t>Ud over at opretholde selve biodiversiteten har naturlige økosystemer livsunderstøttende funktioner såsom tilvejebringelse af ferskvand, fødevarer og biomateriale, kulstofbinding, erosionskontrol af jorden og kyststrækninger, forebyggelse af oversvømmelser og tørke samt nedkøling af tætbefolkede byområder.</w:t>
      </w:r>
      <w:r>
        <w:rPr>
          <w:rFonts w:ascii="Times New Roman" w:hAnsi="Times New Roman"/>
          <w:noProof/>
          <w:color w:val="000000" w:themeColor="text1"/>
          <w:sz w:val="24"/>
        </w:rPr>
        <w:t xml:space="preserve"> Mere end halvdelen af verdens samlede BNP skønnes at være moderat eller stærkt afhængig af natur og biodiversitet. Sunde økosystemer er selvbalancerende, men økosystemerne kan også hurtigt kollapse, hvis kritiske tærskler overskrides. </w:t>
      </w:r>
      <w:r>
        <w:rPr>
          <w:rFonts w:ascii="Times New Roman" w:hAnsi="Times New Roman"/>
          <w:noProof/>
          <w:sz w:val="24"/>
        </w:rPr>
        <w:t>Den mest umiddelbare skadelige virkning vil være på fødevaresikringen, lokalsamfundene og de økonomiske sektorer, der er mest afhængige af en sund natur.</w:t>
      </w:r>
      <w:r>
        <w:rPr>
          <w:rFonts w:ascii="Times New Roman" w:hAnsi="Times New Roman"/>
          <w:noProof/>
          <w:color w:val="000000" w:themeColor="text1"/>
          <w:sz w:val="24"/>
        </w:rPr>
        <w:t xml:space="preserve"> For at bevare og genoprette økosystemernes modstandsdygtighed og de funktioner, de har, skal ca. 30-50 % af jordens land-, ferskvands- og havområder bevares på effektiv og retfærdig vis</w:t>
      </w:r>
      <w:r w:rsidR="00CA14DC" w:rsidRPr="00915255">
        <w:rPr>
          <w:rStyle w:val="FootnoteReference"/>
          <w:rFonts w:ascii="Times New Roman" w:hAnsi="Times New Roman" w:cs="Times New Roman"/>
          <w:noProof/>
          <w:color w:val="000000" w:themeColor="text1"/>
          <w:sz w:val="24"/>
          <w:szCs w:val="24"/>
          <w:lang w:val="en-IE" w:eastAsia="en-IE"/>
        </w:rPr>
        <w:footnoteReference w:id="37"/>
      </w:r>
      <w:r>
        <w:rPr>
          <w:rFonts w:ascii="Times New Roman" w:hAnsi="Times New Roman"/>
          <w:noProof/>
          <w:color w:val="000000" w:themeColor="text1"/>
          <w:sz w:val="24"/>
        </w:rPr>
        <w:t>.</w:t>
      </w:r>
    </w:p>
    <w:bookmarkEnd w:id="47"/>
    <w:p w14:paraId="52571491" w14:textId="629103B5" w:rsidR="00295851" w:rsidRPr="001A3A0E" w:rsidRDefault="00463836" w:rsidP="00A632E5">
      <w:pPr>
        <w:spacing w:after="120"/>
        <w:jc w:val="both"/>
        <w:rPr>
          <w:rFonts w:ascii="Times New Roman" w:hAnsi="Times New Roman" w:cs="Times New Roman"/>
          <w:bCs/>
          <w:noProof/>
          <w:color w:val="000000" w:themeColor="text1"/>
          <w:sz w:val="24"/>
          <w:szCs w:val="24"/>
        </w:rPr>
      </w:pPr>
      <w:r>
        <w:rPr>
          <w:rFonts w:ascii="Times New Roman" w:hAnsi="Times New Roman"/>
          <w:noProof/>
          <w:sz w:val="24"/>
        </w:rPr>
        <w:t>Fremtidssikrede naturbaserede løsninger kan være omkostningseffektive og øge modstandsdygtigheden og bør være det første klimatilpasningsvalg, når det er muligt.</w:t>
      </w:r>
      <w:r>
        <w:rPr>
          <w:rFonts w:ascii="Times New Roman" w:hAnsi="Times New Roman"/>
          <w:noProof/>
          <w:color w:val="000000" w:themeColor="text1"/>
          <w:sz w:val="24"/>
        </w:rPr>
        <w:t xml:space="preserve"> </w:t>
      </w:r>
      <w:r>
        <w:rPr>
          <w:rFonts w:ascii="Times New Roman" w:hAnsi="Times New Roman"/>
          <w:noProof/>
          <w:sz w:val="24"/>
        </w:rPr>
        <w:t xml:space="preserve">For at klimarisici kan styres effektivt, er det nødvendigt at beskytte og forvalte økosystemerne omhyggeligt, og </w:t>
      </w:r>
      <w:r>
        <w:rPr>
          <w:rFonts w:ascii="Times New Roman" w:hAnsi="Times New Roman"/>
          <w:noProof/>
          <w:sz w:val="24"/>
          <w:u w:val="single"/>
        </w:rPr>
        <w:t>vurderinger af velstand og økonomisk aktivitet bør fuldt ud omfatte naturkapital</w:t>
      </w:r>
      <w:r w:rsidR="00E01EF8" w:rsidRPr="000C2827">
        <w:rPr>
          <w:rStyle w:val="FootnoteReference"/>
          <w:rFonts w:ascii="Times New Roman" w:hAnsi="Times New Roman" w:cs="Times New Roman"/>
          <w:noProof/>
          <w:color w:val="000000" w:themeColor="text1"/>
          <w:sz w:val="24"/>
          <w:szCs w:val="24"/>
          <w:u w:val="single"/>
          <w:lang w:val="en-IE" w:eastAsia="en-IE"/>
        </w:rPr>
        <w:footnoteReference w:id="38"/>
      </w:r>
      <w:r>
        <w:rPr>
          <w:rFonts w:ascii="Times New Roman" w:hAnsi="Times New Roman"/>
          <w:noProof/>
          <w:sz w:val="24"/>
        </w:rPr>
        <w:t xml:space="preserve"> ved hjælp af de seneste metodologiske fremskridt. I gennemførelsen af fugle- og habitatdirektiverne og udarbejdelsen af de nationale genopretningsplaner i henhold til den kommende forordning om naturgenopretning bør der sikres synergi med modstandsdygtighed over for klimaændringer.</w:t>
      </w:r>
      <w:r>
        <w:rPr>
          <w:rFonts w:ascii="Times New Roman" w:hAnsi="Times New Roman"/>
          <w:noProof/>
          <w:color w:val="000000" w:themeColor="text1"/>
          <w:sz w:val="24"/>
        </w:rPr>
        <w:t xml:space="preserve"> For at støtte tilpasningen til klimaændringer i beskyttede områder vil Kommissionen ajourføre retningslinjerne for Natura 2000 og vejledningen om klimaændringer.</w:t>
      </w:r>
    </w:p>
    <w:p w14:paraId="4AB37EB7" w14:textId="17E52691" w:rsidR="00352E3B" w:rsidRPr="00915255" w:rsidRDefault="00C14B2C"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Der er behov for en større indsats for at </w:t>
      </w:r>
      <w:r>
        <w:rPr>
          <w:rFonts w:ascii="Times New Roman" w:hAnsi="Times New Roman"/>
          <w:noProof/>
          <w:color w:val="000000" w:themeColor="text1"/>
          <w:sz w:val="24"/>
          <w:u w:val="single"/>
        </w:rPr>
        <w:t>forebygge større skovforstyrrelser og forbedre beredskabet mod dem</w:t>
      </w:r>
      <w:r>
        <w:rPr>
          <w:rFonts w:ascii="Times New Roman" w:hAnsi="Times New Roman"/>
          <w:noProof/>
          <w:color w:val="000000" w:themeColor="text1"/>
          <w:sz w:val="24"/>
        </w:rPr>
        <w:t xml:space="preserve">. Kommissionen vil anvende foranstaltninger inden for rammerne af EU-civilbeskyttelsesmekanismen til at styrke forebyggelsen af risikoen for naturbrande, anvende de foreslåede forordninger om en overvågningsramme for modstandsdygtige europæiske skove og om forstligt formeringsmateriale og tage klimabelastninger i betragtning i vurderingen af kulstofdræns potentielle bidrag til EU's mål om nettonulemission. </w:t>
      </w:r>
    </w:p>
    <w:p w14:paraId="2BACEF58" w14:textId="5D31F238" w:rsidR="002A4652" w:rsidRPr="005120FA" w:rsidRDefault="002D71AA" w:rsidP="00A632E5">
      <w:pPr>
        <w:spacing w:after="120"/>
        <w:jc w:val="both"/>
        <w:rPr>
          <w:rFonts w:ascii="Times New Roman" w:hAnsi="Times New Roman" w:cs="Times New Roman"/>
          <w:noProof/>
          <w:sz w:val="24"/>
          <w:szCs w:val="24"/>
        </w:rPr>
      </w:pPr>
      <w:r>
        <w:rPr>
          <w:rFonts w:ascii="Times New Roman" w:hAnsi="Times New Roman"/>
          <w:noProof/>
          <w:sz w:val="24"/>
        </w:rPr>
        <w:t xml:space="preserve">Medlemsstaterne er nødt til at </w:t>
      </w:r>
      <w:r>
        <w:rPr>
          <w:rFonts w:ascii="Times New Roman" w:hAnsi="Times New Roman"/>
          <w:noProof/>
          <w:sz w:val="24"/>
          <w:u w:val="single"/>
        </w:rPr>
        <w:t>forbedre de marine økosystemers sundhed</w:t>
      </w:r>
      <w:r>
        <w:rPr>
          <w:rFonts w:ascii="Times New Roman" w:hAnsi="Times New Roman"/>
          <w:noProof/>
          <w:sz w:val="24"/>
        </w:rPr>
        <w:t>. Kommissionen opfordrer medlemsstaterne til at gøre bedst mulig brug af havstrategirammedirektivet, forordningen om naturgenopretning og handlingsplanen for havet</w:t>
      </w:r>
      <w:r w:rsidR="002A4652" w:rsidRPr="001A3A0E">
        <w:rPr>
          <w:rStyle w:val="FootnoteReference"/>
          <w:rFonts w:ascii="Times New Roman" w:hAnsi="Times New Roman" w:cs="Times New Roman"/>
          <w:noProof/>
          <w:sz w:val="24"/>
          <w:szCs w:val="24"/>
        </w:rPr>
        <w:footnoteReference w:id="39"/>
      </w:r>
      <w:r>
        <w:rPr>
          <w:rFonts w:ascii="Times New Roman" w:hAnsi="Times New Roman"/>
          <w:noProof/>
          <w:sz w:val="24"/>
        </w:rPr>
        <w:t xml:space="preserve"> for at øge modstandsdygtigheden og bevare mangfoldigheden i alle marine økosystemer og bevare deres produktionskapacitet med hensyn til at tilvejebringe fødevarer, materialer og yde økosystemfunktioner, som mennesker nyder godt af. Foranstaltninger under EU's mission om genopretning af oceaner og farvande</w:t>
      </w:r>
      <w:r w:rsidR="00507E1A">
        <w:rPr>
          <w:rStyle w:val="FootnoteReference"/>
          <w:rFonts w:ascii="Times New Roman" w:hAnsi="Times New Roman" w:cs="Times New Roman"/>
          <w:noProof/>
          <w:sz w:val="24"/>
          <w:szCs w:val="24"/>
        </w:rPr>
        <w:footnoteReference w:id="40"/>
      </w:r>
      <w:r>
        <w:rPr>
          <w:rFonts w:ascii="Times New Roman" w:hAnsi="Times New Roman"/>
          <w:noProof/>
          <w:sz w:val="24"/>
        </w:rPr>
        <w:t xml:space="preserve"> bidrager til en bred vifte af sådanne løsninger. For at sikre bæredygtigt fiskeri i et klima i forandring bør synergien mellem den fælles fiskeripolitik og miljølovgivningen, som foreslået i pagten for fiskeriet og havet, udnyttes fuldt ud for at garantere fødevaresikringen og sikre eksistensgrundlaget for fiskere og kystsamfund.</w:t>
      </w:r>
    </w:p>
    <w:p w14:paraId="2466D47E" w14:textId="6026276F" w:rsidR="002A4652" w:rsidRPr="001A3A0E" w:rsidRDefault="00C512C3" w:rsidP="00A632E5">
      <w:pPr>
        <w:spacing w:after="120"/>
        <w:jc w:val="both"/>
        <w:rPr>
          <w:rFonts w:ascii="Times New Roman" w:hAnsi="Times New Roman" w:cs="Times New Roman"/>
          <w:noProof/>
          <w:sz w:val="24"/>
          <w:szCs w:val="24"/>
        </w:rPr>
      </w:pPr>
      <w:r>
        <w:rPr>
          <w:rFonts w:ascii="Times New Roman" w:hAnsi="Times New Roman"/>
          <w:noProof/>
          <w:sz w:val="24"/>
        </w:rPr>
        <w:t xml:space="preserve">De centrale elementer i et </w:t>
      </w:r>
      <w:r>
        <w:rPr>
          <w:rFonts w:ascii="Times New Roman" w:hAnsi="Times New Roman"/>
          <w:noProof/>
          <w:sz w:val="24"/>
          <w:u w:val="single"/>
        </w:rPr>
        <w:t>klimaresilient landskab</w:t>
      </w:r>
      <w:r>
        <w:rPr>
          <w:rFonts w:ascii="Times New Roman" w:hAnsi="Times New Roman"/>
          <w:noProof/>
          <w:sz w:val="24"/>
        </w:rPr>
        <w:t xml:space="preserve"> er nødt til at blive behandlet samtidigt, hvis landskabernes evne til at mindske risikoen for tørke, oversvømmelser, stormfloder, naturbrande og erosion samt deres evne til at yde andre økosystemfunktioner, som mennesker nyder godt af, skal bevares. Størstedelen af Europas landområde er landdistrikter, og grænserne er nået for en silobaseret tilgang til forvaltning af jord, vand og skove i samme område. Der er behov for en omfattende og integreret tilgang for at sikre, at økosystemer over store områder kan klare de mange trusler. For at støtte den bedst mulige anvendelse af eksisterende planlægningsdokumenter og i synergi med medlemsstaternes fysiske planlægning og naturgenopretningsplaner </w:t>
      </w:r>
      <w:r>
        <w:rPr>
          <w:rFonts w:ascii="Times New Roman" w:hAnsi="Times New Roman"/>
          <w:noProof/>
          <w:sz w:val="24"/>
          <w:u w:val="single"/>
        </w:rPr>
        <w:t>vil Kommissionen i samarbejde med medlemsstaterne udarbejde vejledning om udviklingen af klimaresiliente landskaber</w:t>
      </w:r>
      <w:r>
        <w:rPr>
          <w:rFonts w:ascii="Times New Roman" w:hAnsi="Times New Roman"/>
          <w:noProof/>
          <w:sz w:val="24"/>
        </w:rPr>
        <w:t xml:space="preserve">, der kan afbøde virkningerne af klimaændringer. </w:t>
      </w:r>
    </w:p>
    <w:p w14:paraId="61E8835D" w14:textId="77777777" w:rsidR="0049438C" w:rsidRPr="00A16847" w:rsidRDefault="0049438C" w:rsidP="00B11E0C">
      <w:pPr>
        <w:spacing w:after="120" w:line="240" w:lineRule="auto"/>
        <w:rPr>
          <w:rFonts w:ascii="Times New Roman" w:hAnsi="Times New Roman" w:cs="Times New Roman"/>
          <w:noProof/>
          <w:color w:val="000000" w:themeColor="text1"/>
          <w:sz w:val="24"/>
          <w:szCs w:val="24"/>
          <w:lang w:eastAsia="en-IE"/>
        </w:rPr>
      </w:pPr>
    </w:p>
    <w:p w14:paraId="587C50CD" w14:textId="39987522" w:rsidR="003664D6" w:rsidRPr="00420C4C" w:rsidRDefault="003F09F0" w:rsidP="00B2476E">
      <w:pPr>
        <w:pStyle w:val="Heading3"/>
        <w:numPr>
          <w:ilvl w:val="1"/>
          <w:numId w:val="1"/>
        </w:numPr>
        <w:ind w:left="1565" w:hanging="431"/>
        <w:rPr>
          <w:rFonts w:ascii="Times New Roman" w:eastAsia="Times New Roman" w:hAnsi="Times New Roman" w:cs="Times New Roman"/>
          <w:b/>
          <w:bCs/>
          <w:noProof/>
          <w:color w:val="000000" w:themeColor="text1"/>
          <w:sz w:val="24"/>
          <w:szCs w:val="24"/>
        </w:rPr>
      </w:pPr>
      <w:bookmarkStart w:id="49" w:name="_Toc159792208"/>
      <w:r>
        <w:rPr>
          <w:rFonts w:ascii="Times New Roman" w:hAnsi="Times New Roman"/>
          <w:b/>
          <w:noProof/>
          <w:color w:val="000000" w:themeColor="text1"/>
          <w:sz w:val="24"/>
        </w:rPr>
        <w:t>Vand</w:t>
      </w:r>
      <w:bookmarkEnd w:id="49"/>
    </w:p>
    <w:p w14:paraId="600A86CE" w14:textId="77777777" w:rsidR="00B2476E" w:rsidRDefault="00B2476E" w:rsidP="0016331B">
      <w:pPr>
        <w:jc w:val="both"/>
        <w:textAlignment w:val="baseline"/>
        <w:rPr>
          <w:rFonts w:ascii="Times New Roman" w:eastAsia="Times New Roman" w:hAnsi="Times New Roman" w:cs="Times New Roman"/>
          <w:noProof/>
          <w:color w:val="000000" w:themeColor="text1"/>
          <w:sz w:val="24"/>
          <w:szCs w:val="24"/>
          <w:lang w:val="en-IE" w:eastAsia="en-IE"/>
        </w:rPr>
      </w:pPr>
    </w:p>
    <w:p w14:paraId="03AA7CB2" w14:textId="399E0CFD" w:rsidR="0016331B" w:rsidRDefault="0016331B" w:rsidP="00A632E5">
      <w:pPr>
        <w:spacing w:after="120"/>
        <w:jc w:val="both"/>
        <w:textAlignment w:val="baseline"/>
        <w:rPr>
          <w:rFonts w:ascii="Times New Roman" w:hAnsi="Times New Roman" w:cs="Times New Roman"/>
          <w:noProof/>
          <w:color w:val="000000" w:themeColor="text1"/>
          <w:sz w:val="24"/>
          <w:szCs w:val="24"/>
        </w:rPr>
      </w:pPr>
      <w:r>
        <w:rPr>
          <w:rFonts w:ascii="Times New Roman" w:hAnsi="Times New Roman"/>
          <w:noProof/>
          <w:sz w:val="24"/>
        </w:rPr>
        <w:t>Vand er en livsvigtig ressource, der allerede er under pres i store dele af Europa på grund af ringe strukturel forvaltning, ubæredygtig arealanvendelse, hydromorfologiske ændringer og forurening.</w:t>
      </w:r>
      <w:r>
        <w:rPr>
          <w:rFonts w:ascii="Times New Roman" w:hAnsi="Times New Roman"/>
          <w:noProof/>
          <w:color w:val="000000" w:themeColor="text1"/>
          <w:sz w:val="24"/>
        </w:rPr>
        <w:t xml:space="preserve"> Klimaændringerne forværrer disse belastninger og øger de vandrelaterede risici i form af hyppigere eller længerevarende tørker eller ekstrem nedbør. De forventes at tage til i fremtiden, idet større dele af Europa vil blive ramt af vandstress, og der vil være en stigende risiko for megatørke (som strækker sig over store regioner og varer flere år), naturbrande, mere omfattende oversvømmelser og stigende vandstand i havene, hvilket øger risikoen for oversvømmelser af kystområder og stormfloder, kysterosion og saltvandsindtrængning.</w:t>
      </w:r>
    </w:p>
    <w:p w14:paraId="13FBC7C3" w14:textId="38129A7E" w:rsidR="0016331B" w:rsidRDefault="0016331B" w:rsidP="00A632E5">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I EUCRA understreges det, at vandrelaterede risici går på tværs af alle de større sektorer, der behandles i denne meddelelse, og at alvorlige oversvømmelser, tørker og skovbrande er ved at blive en sundhedstrussel og en tilbagevendende årsag til sociale, miljømæssige og økonomiske tab. Disse risici kan manifestere sig i flere former, hvoraf nogle omfatter tørke, der potentielt kan påvirke store områder i længere perioder med negative konsekvenser for afgrødeproduktionen, fødevaresikringen, drikkevandsforsyningen og energiproduktionen eller vandvejes anvendelighed, og som øger risikoen for naturbrande, samt risici, der påvirker kritisk infrastruktur, økonomiske aktiviteter og menneskers sundhed som følge af oversvømmelser og generelt øget konkurrence om vandressourcer på tværs af sektorer og anvendelsesformål, herunder en potentiel risiko for konflikter i og mellem medlemsstaterne om grænseoverskridende vandressourcer. I EUCRA påvises det, at omkostningerne ved en utilstrækkelig eller forsinket gennemførelse af integreret vandforvaltning vil være uoverkommelige. Det anslås, at omkostningerne ved tørke beløber sig til 9 mia. EUR om året, og at omkostningerne ved oversvømmelser er løbet op i mere end 170 mia. EUR i alt siden 1980. </w:t>
      </w:r>
    </w:p>
    <w:p w14:paraId="3D24198A" w14:textId="0A98BDBC" w:rsidR="0016331B" w:rsidRDefault="0016331B" w:rsidP="00A632E5">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sz w:val="24"/>
        </w:rPr>
        <w:t xml:space="preserve">Beskyttelse og genopretning af vandkredsløbet, fremme af en vandintelligent EU-økonomi og </w:t>
      </w:r>
      <w:r>
        <w:rPr>
          <w:rFonts w:ascii="Times New Roman" w:hAnsi="Times New Roman"/>
          <w:noProof/>
          <w:color w:val="000000" w:themeColor="text1"/>
          <w:sz w:val="24"/>
          <w:u w:val="single"/>
        </w:rPr>
        <w:t>sikring af økonomisk overkommelige og tilgængelige ferskvandsforsyninger af god kvalitet for alle</w:t>
      </w:r>
      <w:r>
        <w:rPr>
          <w:rFonts w:ascii="Times New Roman" w:hAnsi="Times New Roman"/>
          <w:noProof/>
          <w:sz w:val="24"/>
        </w:rPr>
        <w:t xml:space="preserve"> er afgørende for at sikre et Europa med modstandsdygtige vandressourcer.</w:t>
      </w:r>
      <w:r>
        <w:rPr>
          <w:rFonts w:ascii="Times New Roman" w:hAnsi="Times New Roman"/>
          <w:noProof/>
          <w:color w:val="000000" w:themeColor="text1"/>
          <w:sz w:val="24"/>
        </w:rPr>
        <w:t xml:space="preserve"> For at opnå modstandsdygtige vandressourcer er vi i lyset af den hastigt skiftende og delvist uforudsigelige geopolitiske, økonomiske, samfundsmæssige og miljømæssige udvikling nødt til at fremme vores kollektive evne til at forvalte og bruge vand på en mere fleksibel måde.</w:t>
      </w:r>
      <w:r>
        <w:rPr>
          <w:rFonts w:ascii="Times New Roman" w:hAnsi="Times New Roman"/>
          <w:noProof/>
          <w:color w:val="000000" w:themeColor="text1"/>
          <w:sz w:val="24"/>
          <w:u w:val="single"/>
        </w:rPr>
        <w:t xml:space="preserve"> </w:t>
      </w:r>
      <w:r>
        <w:rPr>
          <w:rFonts w:ascii="Times New Roman" w:hAnsi="Times New Roman"/>
          <w:noProof/>
          <w:color w:val="000000" w:themeColor="text1"/>
          <w:sz w:val="24"/>
        </w:rPr>
        <w:t xml:space="preserve">Vand skal forvaltes, og den menneskelige efterspørgsel skal tilpasses det nye og mere knappe udbud. </w:t>
      </w:r>
    </w:p>
    <w:p w14:paraId="65198D33" w14:textId="23A0B11E" w:rsidR="00E60205" w:rsidRDefault="00760A8B" w:rsidP="00FE74B1">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I betragtning af den grundlæggende rolle, som vand spiller med hensyn til at opretholde livet og som et økonomisk input, </w:t>
      </w:r>
      <w:r>
        <w:rPr>
          <w:rFonts w:ascii="Times New Roman" w:hAnsi="Times New Roman"/>
          <w:noProof/>
          <w:color w:val="000000" w:themeColor="text1"/>
          <w:sz w:val="24"/>
          <w:u w:val="single"/>
        </w:rPr>
        <w:t>vil Kommissionen omhyggeligt gøre status over vandspørgsmål</w:t>
      </w:r>
      <w:r>
        <w:rPr>
          <w:rFonts w:ascii="Times New Roman" w:hAnsi="Times New Roman"/>
          <w:noProof/>
          <w:color w:val="000000" w:themeColor="text1"/>
          <w:sz w:val="24"/>
        </w:rPr>
        <w:t xml:space="preserve"> på grundlag af resultaterne af de igangværende risikostyringsplaner for oversvømmelser og flodbassiner og de havhandlingsprogrammer, som medlemsstaterne har iværksat, og på dette grundlag vurdere behovet for handling.</w:t>
      </w:r>
    </w:p>
    <w:p w14:paraId="05410DDA" w14:textId="77777777" w:rsidR="00CB66D1" w:rsidRPr="00A632E5" w:rsidRDefault="00CB66D1" w:rsidP="00BE25FA">
      <w:pPr>
        <w:spacing w:after="200" w:line="276" w:lineRule="auto"/>
        <w:rPr>
          <w:rFonts w:ascii="Times New Roman" w:eastAsia="Times New Roman" w:hAnsi="Times New Roman" w:cs="Times New Roman"/>
          <w:noProof/>
          <w:color w:val="000000" w:themeColor="text1"/>
          <w:sz w:val="24"/>
          <w:szCs w:val="24"/>
          <w:lang w:eastAsia="en-IE"/>
        </w:rPr>
      </w:pPr>
    </w:p>
    <w:p w14:paraId="141F1ABA" w14:textId="0AEA4596" w:rsidR="00F94DC6" w:rsidRPr="00420C4C" w:rsidRDefault="00F94DC6" w:rsidP="00B2476E">
      <w:pPr>
        <w:pStyle w:val="Heading3"/>
        <w:numPr>
          <w:ilvl w:val="1"/>
          <w:numId w:val="1"/>
        </w:numPr>
        <w:ind w:left="1565" w:hanging="431"/>
        <w:rPr>
          <w:rFonts w:ascii="Times New Roman" w:eastAsia="Times New Roman" w:hAnsi="Times New Roman" w:cs="Times New Roman"/>
          <w:b/>
          <w:bCs/>
          <w:noProof/>
          <w:color w:val="000000" w:themeColor="text1"/>
          <w:sz w:val="24"/>
          <w:szCs w:val="24"/>
        </w:rPr>
      </w:pPr>
      <w:bookmarkStart w:id="50" w:name="_Toc159792209"/>
      <w:r>
        <w:rPr>
          <w:rFonts w:ascii="Times New Roman" w:hAnsi="Times New Roman"/>
          <w:b/>
          <w:noProof/>
          <w:color w:val="000000" w:themeColor="text1"/>
          <w:sz w:val="24"/>
        </w:rPr>
        <w:t>Sundhed</w:t>
      </w:r>
      <w:bookmarkEnd w:id="50"/>
    </w:p>
    <w:p w14:paraId="4257B5F7" w14:textId="77777777" w:rsidR="00ED251E" w:rsidRDefault="00ED251E" w:rsidP="00FE40B8">
      <w:pPr>
        <w:spacing w:line="240" w:lineRule="auto"/>
        <w:jc w:val="both"/>
        <w:rPr>
          <w:rFonts w:ascii="Times New Roman" w:hAnsi="Times New Roman" w:cs="Times New Roman"/>
          <w:noProof/>
          <w:color w:val="000000" w:themeColor="text1"/>
          <w:sz w:val="24"/>
          <w:szCs w:val="24"/>
          <w:lang w:val="en-IE" w:eastAsia="en-IE"/>
        </w:rPr>
      </w:pPr>
    </w:p>
    <w:p w14:paraId="4D21F872" w14:textId="364ADEDF" w:rsidR="00DA1886" w:rsidRDefault="00FB12BB"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Klimaændringerne påvirker menneskers sundhed. </w:t>
      </w:r>
      <w:bookmarkStart w:id="51" w:name="_Hlk160816429"/>
      <w:r>
        <w:rPr>
          <w:rFonts w:ascii="Times New Roman" w:hAnsi="Times New Roman"/>
          <w:noProof/>
          <w:color w:val="000000" w:themeColor="text1"/>
          <w:sz w:val="24"/>
        </w:rPr>
        <w:t>Mellem 60 000 og 70 000 for tidlige dødsfald blev tilskrevet hedebølgen i 2022 alene i Europa.</w:t>
      </w:r>
      <w:bookmarkEnd w:id="51"/>
      <w:r>
        <w:rPr>
          <w:rFonts w:ascii="Times New Roman" w:hAnsi="Times New Roman"/>
          <w:noProof/>
          <w:color w:val="000000" w:themeColor="text1"/>
          <w:sz w:val="24"/>
        </w:rPr>
        <w:t xml:space="preserve"> Prognoserne viser en kraftig nettostigning i temperaturrelateret dødelighed allerede i midten af århundredet</w:t>
      </w:r>
      <w:r w:rsidR="00C879A9" w:rsidRPr="00100668">
        <w:rPr>
          <w:rStyle w:val="FootnoteReference"/>
          <w:rFonts w:ascii="Times New Roman" w:hAnsi="Times New Roman" w:cs="Times New Roman"/>
          <w:noProof/>
          <w:color w:val="000000" w:themeColor="text1"/>
          <w:sz w:val="24"/>
          <w:szCs w:val="24"/>
          <w:lang w:val="en-IE" w:eastAsia="en-IE"/>
        </w:rPr>
        <w:footnoteReference w:id="41"/>
      </w:r>
      <w:r>
        <w:rPr>
          <w:rFonts w:ascii="Times New Roman" w:hAnsi="Times New Roman"/>
          <w:noProof/>
          <w:color w:val="000000" w:themeColor="text1"/>
          <w:sz w:val="24"/>
        </w:rPr>
        <w:t>. Gennem vedvarende opvarmning og ekstreme vejrfænomener kan klimaændringer bidrage til eller forværre ikkeoverførbare sygdomme, som tegner sig for omkring to tredjedele af alle dødsfald i den europæiske region. EU-initiativet om ikkeoverførbare sygdomme</w:t>
      </w:r>
      <w:r w:rsidR="0016213D">
        <w:rPr>
          <w:rStyle w:val="FootnoteReference"/>
          <w:rFonts w:ascii="Times New Roman" w:hAnsi="Times New Roman" w:cs="Times New Roman"/>
          <w:noProof/>
          <w:color w:val="000000" w:themeColor="text1"/>
          <w:sz w:val="24"/>
          <w:szCs w:val="24"/>
          <w:lang w:val="en-IE" w:eastAsia="en-IE"/>
        </w:rPr>
        <w:footnoteReference w:id="42"/>
      </w:r>
      <w:r>
        <w:rPr>
          <w:rFonts w:ascii="Times New Roman" w:hAnsi="Times New Roman"/>
          <w:noProof/>
          <w:color w:val="000000" w:themeColor="text1"/>
          <w:sz w:val="24"/>
        </w:rPr>
        <w:t xml:space="preserve"> støtter medlemsstaterne i at træffe passende forebyggende foranstaltninger. </w:t>
      </w:r>
    </w:p>
    <w:p w14:paraId="785A1026" w14:textId="7A80C290" w:rsidR="00DE54C7" w:rsidRDefault="00660C68"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Arbejdsproduktiviteten vil falde, og arbejdstid vil risikere at gå tabt, medmindre der træffes reelle tilpasningsforanstaltninger. Den individuelle og regionale sårbarhed, og hvilken foranstaltning der er den mest hensigtsmæssige, afhænger af faktorer som beredskabsniveau, urbaniseringsgrad, aldersstruktur og samtidig eksponering for luftforurening. Som anerkendt i meddelelsen om en samlet tilgang til mental sundhed</w:t>
      </w:r>
      <w:r w:rsidR="00CE4000">
        <w:rPr>
          <w:rStyle w:val="FootnoteReference"/>
          <w:rFonts w:ascii="Times New Roman" w:hAnsi="Times New Roman" w:cs="Times New Roman"/>
          <w:noProof/>
          <w:color w:val="000000" w:themeColor="text1"/>
          <w:sz w:val="24"/>
          <w:szCs w:val="24"/>
          <w:lang w:val="en-IE" w:eastAsia="en-IE"/>
        </w:rPr>
        <w:footnoteReference w:id="43"/>
      </w:r>
      <w:r>
        <w:rPr>
          <w:rFonts w:ascii="Times New Roman" w:hAnsi="Times New Roman"/>
          <w:noProof/>
          <w:color w:val="000000" w:themeColor="text1"/>
          <w:sz w:val="24"/>
        </w:rPr>
        <w:t xml:space="preserve"> har klimakrisen alvorlige konsekvenser for den mentale sundhed. </w:t>
      </w:r>
    </w:p>
    <w:p w14:paraId="27BDB047" w14:textId="1698A0B5" w:rsidR="00660C68" w:rsidRDefault="007F71D3"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Det forventes, at forekomsten af klimafølsomme smitsomme sygdomme vil stige, og at sygdomme som vestnilvirus, denguefeber og chikungunya-feber bliver endemiske i dele af Europa, og at fødevarebårne og vandbårne patogener lettere vil spredes. I de fleste tilfælde er der imidlertid kun få effektive medicinske modforanstaltninger til at reagere på sådanne sygdomme, hvis de da overhovedet er udviklet. Ekstreme vejrmønstre kan også føre til spredning af resistente bakterier og mere genoverførsel, hvilket giver en stigning i antallet af infektioner med resistente bakterier og svampe. </w:t>
      </w:r>
    </w:p>
    <w:p w14:paraId="3C940946" w14:textId="38B506F3" w:rsidR="00F77E66" w:rsidRPr="00915255" w:rsidRDefault="008579C7" w:rsidP="00A632E5">
      <w:pPr>
        <w:spacing w:after="120"/>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Disse og andre risici vil lægge yderligere pres på de allerede belastede sundhedssystemer, sundhedspersonalet og sundhedsbudgetterne. De primære løsninger ligger i en politik, der kan mindske sårbarheden og begrænse menneskers eksponering. Arbejdstagere og bygninger i sundhedssektoren, der er direkte udsat for klimarisici, bør forvaltes hensigtsmæssigt. For yderligere at styrke indsatsen og realisere de mål og forpligtelser, der er fastsat i Budapest- og COP28-erklæringerne</w:t>
      </w:r>
      <w:r w:rsidR="002E16D5" w:rsidRPr="00915255">
        <w:rPr>
          <w:rStyle w:val="FootnoteReference"/>
          <w:rFonts w:ascii="Times New Roman" w:hAnsi="Times New Roman" w:cs="Times New Roman"/>
          <w:bCs/>
          <w:noProof/>
          <w:color w:val="000000" w:themeColor="text1"/>
          <w:sz w:val="24"/>
          <w:szCs w:val="24"/>
          <w:lang w:eastAsia="en-IE"/>
        </w:rPr>
        <w:footnoteReference w:id="44"/>
      </w:r>
      <w:r>
        <w:rPr>
          <w:rFonts w:ascii="Times New Roman" w:hAnsi="Times New Roman"/>
          <w:noProof/>
          <w:color w:val="000000" w:themeColor="text1"/>
          <w:sz w:val="24"/>
        </w:rPr>
        <w:t xml:space="preserve"> om klima og sundhed, </w:t>
      </w:r>
      <w:r>
        <w:rPr>
          <w:rFonts w:ascii="Times New Roman" w:hAnsi="Times New Roman"/>
          <w:noProof/>
          <w:color w:val="000000" w:themeColor="text1"/>
          <w:sz w:val="24"/>
          <w:u w:val="single"/>
        </w:rPr>
        <w:t>vil Kommissionen</w:t>
      </w:r>
      <w:r>
        <w:rPr>
          <w:rFonts w:ascii="Times New Roman" w:hAnsi="Times New Roman"/>
          <w:noProof/>
          <w:color w:val="000000" w:themeColor="text1"/>
          <w:sz w:val="24"/>
        </w:rPr>
        <w:t>:</w:t>
      </w:r>
    </w:p>
    <w:p w14:paraId="30CEA357" w14:textId="0803FAA5" w:rsidR="004E167D" w:rsidRPr="009248B3" w:rsidRDefault="280FBBC2"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u w:val="single"/>
        </w:rPr>
        <w:t>intensivere foranstaltningerne til at sikre, at arbejdstagere, der er udsat for klimarisici, er tilstrækkeligt beskyttede</w:t>
      </w:r>
      <w:r>
        <w:rPr>
          <w:rFonts w:ascii="Times New Roman" w:hAnsi="Times New Roman"/>
          <w:noProof/>
          <w:color w:val="000000" w:themeColor="text1"/>
          <w:sz w:val="24"/>
        </w:rPr>
        <w:t xml:space="preserve">. </w:t>
      </w:r>
      <w:r>
        <w:rPr>
          <w:rFonts w:ascii="Times New Roman" w:hAnsi="Times New Roman"/>
          <w:noProof/>
          <w:sz w:val="24"/>
        </w:rPr>
        <w:t>Når Kommissionen reviderer lovgivningen om sikkerhed og sundhed på arbejdspladsen, som beskytter arbejdstagere mod alle arbejdsrelaterede risici, herunder risici i forbindelse med højere omgivende lufttemperatur og varmestress, vil den vurdere behovet for en større indsats for at beskytte arbejdstagerne mod klimarisici, også på grundlag af de eksisterende retningslinjer og værktøjer</w:t>
      </w:r>
      <w:r w:rsidR="006E78CB" w:rsidRPr="00915255">
        <w:rPr>
          <w:rStyle w:val="FootnoteReference"/>
          <w:rFonts w:ascii="Times New Roman" w:hAnsi="Times New Roman" w:cs="Times New Roman"/>
          <w:noProof/>
          <w:color w:val="000000" w:themeColor="text1"/>
          <w:sz w:val="24"/>
          <w:szCs w:val="24"/>
          <w:lang w:val="en-IE" w:eastAsia="en-IE"/>
        </w:rPr>
        <w:footnoteReference w:id="45"/>
      </w:r>
      <w:r>
        <w:rPr>
          <w:rFonts w:ascii="Times New Roman" w:hAnsi="Times New Roman"/>
          <w:noProof/>
          <w:sz w:val="24"/>
        </w:rPr>
        <w:t>.</w:t>
      </w:r>
      <w:r>
        <w:rPr>
          <w:rFonts w:ascii="Times New Roman" w:hAnsi="Times New Roman"/>
          <w:noProof/>
          <w:color w:val="000000" w:themeColor="text1"/>
          <w:sz w:val="24"/>
        </w:rPr>
        <w:t xml:space="preserve"> Kommissionen har igangsat en ny interessentdialog</w:t>
      </w:r>
      <w:r w:rsidR="005848F9">
        <w:rPr>
          <w:rStyle w:val="FootnoteReference"/>
          <w:rFonts w:ascii="Times New Roman" w:hAnsi="Times New Roman" w:cs="Times New Roman"/>
          <w:noProof/>
          <w:color w:val="000000" w:themeColor="text1"/>
          <w:sz w:val="24"/>
          <w:szCs w:val="24"/>
          <w:lang w:val="en-IE" w:eastAsia="en-IE"/>
        </w:rPr>
        <w:footnoteReference w:id="46"/>
      </w:r>
      <w:r>
        <w:rPr>
          <w:rFonts w:ascii="Times New Roman" w:hAnsi="Times New Roman"/>
          <w:noProof/>
          <w:color w:val="000000" w:themeColor="text1"/>
          <w:sz w:val="24"/>
        </w:rPr>
        <w:t>. Det Europæiske Arbejdsmiljøagentur (EU-OSHA) styrker fremsynet med hensyn til sammenhængen mellem klima og sikkerhed og sundhed på arbejdspladsen</w:t>
      </w:r>
      <w:r w:rsidR="007A6FC7" w:rsidRPr="007A6FC7">
        <w:rPr>
          <w:rFonts w:ascii="Times New Roman" w:hAnsi="Times New Roman" w:cs="Times New Roman"/>
          <w:noProof/>
          <w:color w:val="000000" w:themeColor="text1"/>
          <w:sz w:val="24"/>
          <w:szCs w:val="24"/>
          <w:vertAlign w:val="superscript"/>
          <w:lang w:eastAsia="en-IE"/>
        </w:rPr>
        <w:footnoteReference w:id="47"/>
      </w:r>
      <w:r>
        <w:rPr>
          <w:rFonts w:ascii="Times New Roman" w:hAnsi="Times New Roman"/>
          <w:noProof/>
          <w:color w:val="000000" w:themeColor="text1"/>
          <w:sz w:val="24"/>
        </w:rPr>
        <w:t xml:space="preserve"> og vil i 2025 iværksætte et projekt for at øge modstandsdygtigheden over for klimaændringer på arbejdspladserne</w:t>
      </w:r>
    </w:p>
    <w:p w14:paraId="4496ABC6" w14:textId="667CF84F" w:rsidR="0060302A" w:rsidRPr="00915255" w:rsidRDefault="00DC3522"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u w:val="single"/>
        </w:rPr>
        <w:t>styrke Det Europæiske Klima- og Sundhedsobservatorium</w:t>
      </w:r>
      <w:r>
        <w:rPr>
          <w:rFonts w:ascii="Times New Roman" w:hAnsi="Times New Roman"/>
          <w:noProof/>
          <w:color w:val="000000" w:themeColor="text1"/>
          <w:sz w:val="24"/>
        </w:rPr>
        <w:t>, som hjælper med at forberede lokale og nationale sundhedssystemer på klimaændringer, opbygge yderligere kapacitet, styrke mekanismer til overvågning og tidlig varsling, uddanne sundhedspersonale og fremme evidensbaserede tilpasningsløsninger og sundhedsmæssige indgreb</w:t>
      </w:r>
    </w:p>
    <w:p w14:paraId="51FEC4ED" w14:textId="1A5BB866" w:rsidR="00EF5B4A" w:rsidRDefault="00EF5B4A" w:rsidP="00A632E5">
      <w:pPr>
        <w:spacing w:after="120"/>
        <w:jc w:val="both"/>
        <w:rPr>
          <w:rFonts w:ascii="Times New Roman" w:hAnsi="Times New Roman" w:cs="Times New Roman"/>
          <w:noProof/>
          <w:color w:val="000000"/>
          <w:sz w:val="24"/>
          <w:szCs w:val="24"/>
        </w:rPr>
      </w:pPr>
      <w:r>
        <w:rPr>
          <w:rFonts w:ascii="Times New Roman" w:hAnsi="Times New Roman"/>
          <w:noProof/>
          <w:color w:val="000000"/>
          <w:sz w:val="24"/>
          <w:u w:val="single"/>
        </w:rPr>
        <w:t>styrke overvågnings- og reaktionsmekanismer for klimarelaterede sundhedstrusler</w:t>
      </w:r>
      <w:r>
        <w:rPr>
          <w:rFonts w:ascii="Times New Roman" w:hAnsi="Times New Roman"/>
          <w:noProof/>
          <w:color w:val="000000"/>
          <w:sz w:val="24"/>
        </w:rPr>
        <w:t xml:space="preserve"> ved hjælp af gennemførelsen af forordningen om alvorlige grænseoverskridende sundhedstrusler, idet systemet for tidlig varsling og reaktion sammenkobles med andre varslingssystemer (som f.eks. klima- og vejrvarslinger) for at lette den fælles styring af sundhedsrisici. Den nye EU-sundhedstaskforce vil støtte reaktionen på EU-plan på alvorlige sundhedstrusler, herunder klimarelaterede hændelser</w:t>
      </w:r>
    </w:p>
    <w:p w14:paraId="0D5AA4A9" w14:textId="13D85CD7" w:rsidR="00FA23AA" w:rsidRPr="001A3A0E" w:rsidRDefault="00F23550"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u w:val="single"/>
        </w:rPr>
        <w:t xml:space="preserve">styrke mobiliseringen på tværs af grænserne af sundhedspersonale og patientoverførsel, f.eks. ved at udvikle en </w:t>
      </w:r>
      <w:r>
        <w:rPr>
          <w:rFonts w:ascii="Times New Roman" w:hAnsi="Times New Roman"/>
          <w:noProof/>
          <w:color w:val="000000" w:themeColor="text1"/>
          <w:sz w:val="24"/>
        </w:rPr>
        <w:t xml:space="preserve">ramme til støtte for medlemsstater med overbelastede sundhedstjenester </w:t>
      </w:r>
    </w:p>
    <w:p w14:paraId="5CD4C242" w14:textId="5F333800" w:rsidR="00A632E5" w:rsidRPr="00B2476E" w:rsidRDefault="00934538"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u w:val="single"/>
        </w:rPr>
        <w:t>sikre adgang til og udvikling af kritiske medicinske modforanstaltninger</w:t>
      </w:r>
      <w:r>
        <w:rPr>
          <w:rFonts w:ascii="Times New Roman" w:hAnsi="Times New Roman"/>
          <w:noProof/>
          <w:color w:val="000000" w:themeColor="text1"/>
          <w:sz w:val="24"/>
        </w:rPr>
        <w:t>. Stigende temperaturer og hyppigere ekstreme vejrhændelser kan forstyrre produktionen eller begrænse adgangen til råstoffer. Klimaforårsagede ændringer i sygdomsmønstre kan også føre til uventede stigninger i efterspørgslen efter bestemte lægemidler eller skabe efterspørgsel efter helt nye produkter og dermed belaste eksisterende forsyningskæder eller kræve investeringer i nye forsyningskæder. For at mindske sårbarhederne vil Kommissionen vurdere de relevante risici og udbygge strategiske lagre til centrale modforanstaltninger. Under Horisont Europa og EU4Health har Kommissionen støttet udviklingen af nye vacciner og behandlinger mod oversete tropiske og nye smitsomme sygdomme. Dette har f.eks. muliggjort nylige fremskridt med hensyn til en vaccine mod chikungunya-virus.</w:t>
      </w:r>
    </w:p>
    <w:p w14:paraId="686FCC0B" w14:textId="77777777" w:rsidR="00FE74B1" w:rsidRPr="00B2476E" w:rsidRDefault="00FE74B1" w:rsidP="00A632E5">
      <w:pPr>
        <w:spacing w:after="120"/>
        <w:jc w:val="both"/>
        <w:rPr>
          <w:rFonts w:ascii="Times New Roman" w:hAnsi="Times New Roman" w:cs="Times New Roman"/>
          <w:noProof/>
          <w:color w:val="000000" w:themeColor="text1"/>
          <w:sz w:val="24"/>
          <w:szCs w:val="24"/>
          <w:lang w:eastAsia="en-IE"/>
        </w:rPr>
      </w:pPr>
    </w:p>
    <w:p w14:paraId="73172863" w14:textId="761F2B3B" w:rsidR="00F94DC6" w:rsidRPr="00420C4C" w:rsidRDefault="00F94DC6" w:rsidP="00B2476E">
      <w:pPr>
        <w:pStyle w:val="Heading3"/>
        <w:numPr>
          <w:ilvl w:val="1"/>
          <w:numId w:val="1"/>
        </w:numPr>
        <w:ind w:left="1565" w:hanging="431"/>
        <w:rPr>
          <w:rFonts w:ascii="Times New Roman" w:eastAsia="Times New Roman" w:hAnsi="Times New Roman" w:cs="Times New Roman"/>
          <w:b/>
          <w:bCs/>
          <w:noProof/>
          <w:color w:val="000000" w:themeColor="text1"/>
          <w:sz w:val="24"/>
          <w:szCs w:val="24"/>
        </w:rPr>
      </w:pPr>
      <w:bookmarkStart w:id="53" w:name="_Toc159792210"/>
      <w:r>
        <w:rPr>
          <w:rFonts w:ascii="Times New Roman" w:hAnsi="Times New Roman"/>
          <w:b/>
          <w:noProof/>
          <w:color w:val="000000" w:themeColor="text1"/>
          <w:sz w:val="24"/>
        </w:rPr>
        <w:t>Fødevarer</w:t>
      </w:r>
      <w:bookmarkEnd w:id="53"/>
    </w:p>
    <w:p w14:paraId="4324F463" w14:textId="77777777" w:rsidR="00ED251E" w:rsidRDefault="00ED251E" w:rsidP="00A63CA1">
      <w:pPr>
        <w:spacing w:line="240" w:lineRule="auto"/>
        <w:jc w:val="both"/>
        <w:rPr>
          <w:rFonts w:ascii="Times New Roman" w:hAnsi="Times New Roman" w:cs="Times New Roman"/>
          <w:bCs/>
          <w:noProof/>
          <w:sz w:val="24"/>
          <w:szCs w:val="24"/>
          <w:lang w:val="en-IE" w:eastAsia="en-IE"/>
        </w:rPr>
      </w:pPr>
    </w:p>
    <w:p w14:paraId="3138714A" w14:textId="630A19A3" w:rsidR="00625A71" w:rsidRDefault="00D02150" w:rsidP="00A632E5">
      <w:pPr>
        <w:spacing w:after="120"/>
        <w:jc w:val="both"/>
        <w:rPr>
          <w:rFonts w:ascii="Times New Roman" w:hAnsi="Times New Roman" w:cs="Times New Roman"/>
          <w:bCs/>
          <w:noProof/>
          <w:sz w:val="24"/>
          <w:szCs w:val="24"/>
        </w:rPr>
      </w:pPr>
      <w:r>
        <w:rPr>
          <w:rFonts w:ascii="Times New Roman" w:hAnsi="Times New Roman"/>
          <w:noProof/>
          <w:sz w:val="24"/>
        </w:rPr>
        <w:t xml:space="preserve">Fødevareforsyningen i EU påvirkes i stigende grad af klimarisici, fra landbrugsproduktion i navnlig Sydeuropa, fiskeri og akvakultur til fødevareforarbejdning og internationale forsyningskæder. Klimaændringerne påvirker fødevaresikringens fire søjler på kort, mellemlang og lang sigt: tilgængelighed, adgang, udnyttelse og stabilitet. Mange andre drivkræfter bag fødevaresikring spiller også ind på flere måder og i kaskader, f.eks. vandstress, overskydende næringsstoffer, jordbundens sundhed samt kost og sundhed. Fødevareproduktionen er navnlig truet af oversvømmelser, hedebølger, tørke, stigende pres fra skadedyr og sygdomme samt tab af biodiversitet, jordbundsforringelse og ændringer i fiskemigrationen. </w:t>
      </w:r>
    </w:p>
    <w:p w14:paraId="43C5B7A5" w14:textId="6E6E5F4C" w:rsidR="00B0505E" w:rsidRPr="00915255" w:rsidRDefault="00F81F91" w:rsidP="00A632E5">
      <w:pPr>
        <w:spacing w:after="120"/>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 xml:space="preserve">For landbrugerne vil varme vanskeliggøre det udendørs arbejde. Ændringer i agroklimatiske områder vil lægge pres på afgrødeudvælgelsen og øge hyppigheden af ringe høster, samtidig med at inputpriserne og de globale markeder presser mod bunden. For fiskerne kan det yderligere pres fra klimaændringer, eutrofiering og forsuring af havene sænke fiskebestandenes produktivitet, hvilket giver meget lavere fangster og kommer i tillæg til, at nogle bestande er overfiskede. </w:t>
      </w:r>
      <w:bookmarkStart w:id="54" w:name="_Hlk160442132"/>
      <w:r>
        <w:rPr>
          <w:rFonts w:ascii="Times New Roman" w:hAnsi="Times New Roman"/>
          <w:noProof/>
          <w:color w:val="000000" w:themeColor="text1"/>
          <w:sz w:val="24"/>
        </w:rPr>
        <w:t>Da eksistensgrundlaget for og bæredygtigheden af EU's fødevareproduktion er i fare, vil det ikke være tilstrækkeligt at skabe muligheder for tilpasningsforanstaltninger på landbrugsbedrifts- eller fiskeriaktivitetsniveau, og dette vil skulle suppleres med passende støtteforanstaltninger</w:t>
      </w:r>
      <w:bookmarkEnd w:id="54"/>
      <w:r>
        <w:rPr>
          <w:rFonts w:ascii="Times New Roman" w:hAnsi="Times New Roman"/>
          <w:noProof/>
          <w:color w:val="000000" w:themeColor="text1"/>
          <w:sz w:val="24"/>
        </w:rPr>
        <w:t xml:space="preserve"> til omstillingen til modstandsdygtigt landbrug og fiskeri. </w:t>
      </w:r>
      <w:r>
        <w:rPr>
          <w:rFonts w:ascii="Times New Roman" w:hAnsi="Times New Roman"/>
          <w:noProof/>
          <w:sz w:val="24"/>
        </w:rPr>
        <w:t xml:space="preserve">I sådanne støtteforanstaltninger bør det også sikres, at sunde og bæredygtige fødevarer fortsat er økonomisk overkommelige og tilgængelige for forbrugerne, og der bør sikres en bæredygtig indkomst for landbrugerne. </w:t>
      </w:r>
    </w:p>
    <w:p w14:paraId="55B47773" w14:textId="5024BAD2" w:rsidR="003641C6" w:rsidRPr="00915255" w:rsidRDefault="006C1C31" w:rsidP="00A632E5">
      <w:pPr>
        <w:spacing w:after="120"/>
        <w:jc w:val="both"/>
        <w:rPr>
          <w:rFonts w:ascii="Times New Roman" w:hAnsi="Times New Roman" w:cs="Times New Roman"/>
          <w:bCs/>
          <w:noProof/>
          <w:color w:val="000000" w:themeColor="text1"/>
          <w:sz w:val="24"/>
          <w:szCs w:val="24"/>
        </w:rPr>
      </w:pPr>
      <w:r>
        <w:rPr>
          <w:rFonts w:ascii="Times New Roman" w:hAnsi="Times New Roman"/>
          <w:noProof/>
          <w:sz w:val="24"/>
        </w:rPr>
        <w:t>Selv om EU's fødevareimport endnu ikke er en større risiko, kan fødevarepriserne i EU stige (da EU-producenterne sælger til priser på verdensmarkedet), hvis der indtræffer samtidig afgrødesvigt i flere af verdens kornkammerområder eller i større fiskerier, og dermed kan forbrugernes købekraft blive påvirket, og sikringen og prisoverkommeligheden af sunde fødevarer for de fattigste husholdninger i EU blive bragt i fare.</w:t>
      </w:r>
      <w:r>
        <w:rPr>
          <w:rFonts w:ascii="Times New Roman" w:hAnsi="Times New Roman"/>
          <w:noProof/>
          <w:color w:val="000000" w:themeColor="text1"/>
          <w:sz w:val="24"/>
        </w:rPr>
        <w:t xml:space="preserve"> Selv om dette endnu ikke er systemisk, er fødevaresikringen allerede i højere grad udsat for risici forbundet med varme og patogener. </w:t>
      </w:r>
    </w:p>
    <w:p w14:paraId="23EF1797" w14:textId="7FD8A25D" w:rsidR="00567CC4" w:rsidRDefault="00567CC4" w:rsidP="00A632E5">
      <w:pPr>
        <w:spacing w:after="120"/>
        <w:jc w:val="both"/>
        <w:rPr>
          <w:rFonts w:ascii="Times New Roman" w:hAnsi="Times New Roman" w:cs="Times New Roman"/>
          <w:bCs/>
          <w:noProof/>
          <w:sz w:val="24"/>
          <w:szCs w:val="24"/>
        </w:rPr>
      </w:pPr>
      <w:r>
        <w:rPr>
          <w:rFonts w:ascii="Times New Roman" w:hAnsi="Times New Roman"/>
          <w:noProof/>
          <w:sz w:val="24"/>
        </w:rPr>
        <w:t>Teknologiske fremskridt, forbedringer af landbrugsforvaltningen og løbende tilpasning af landbrugsmetoder har bidraget til klimatilpasning på kort sigt. EU's tilpasningsstrategi og den fælles landbrugspolitik har muliggjort tilpasningsforanstaltninger, men der er kun begrænset dokumentation for et strukturelt beredskab over for klimarelaterede katastrofer. Desuden kan en bedre udnyttelse af genetisk mangfoldighed og ikkeskadelige plantegenetiske ressourcer med henblik på tilpasning til og modstandsdygtighed over for klimaændringer hjælpe landbrugere og arealforvaltere med at håndtere klimarisici. Forslaget til forordning om planter frembragt ved hjælp af visse nye genomteknikker samt fødevarer og foder, der er fremstillet heraf,</w:t>
      </w:r>
      <w:r w:rsidR="00C04ACD">
        <w:rPr>
          <w:rStyle w:val="FootnoteReference"/>
          <w:rFonts w:ascii="Times New Roman" w:hAnsi="Times New Roman" w:cs="Times New Roman"/>
          <w:bCs/>
          <w:noProof/>
          <w:sz w:val="24"/>
          <w:szCs w:val="24"/>
          <w:lang w:val="en-IE" w:eastAsia="en-IE"/>
        </w:rPr>
        <w:footnoteReference w:id="48"/>
      </w:r>
      <w:r>
        <w:rPr>
          <w:rFonts w:ascii="Times New Roman" w:hAnsi="Times New Roman"/>
          <w:noProof/>
          <w:sz w:val="24"/>
        </w:rPr>
        <w:t xml:space="preserve"> kan understøtte sådanne løsninger.</w:t>
      </w:r>
    </w:p>
    <w:p w14:paraId="09DB08DE" w14:textId="5E10C9DB" w:rsidR="00BB3E81" w:rsidRPr="00915255" w:rsidRDefault="004840A1"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u w:val="single"/>
        </w:rPr>
        <w:t>Fremtidssikring af EU's fødevareproduktion</w:t>
      </w:r>
      <w:r>
        <w:rPr>
          <w:rFonts w:ascii="Times New Roman" w:hAnsi="Times New Roman"/>
          <w:noProof/>
          <w:color w:val="000000" w:themeColor="text1"/>
          <w:sz w:val="24"/>
        </w:rPr>
        <w:t xml:space="preserve"> vil være en prioritet for Kommissionen. Kommissionen vil fortsat samarbejde med medlemsstaterne om at udnytte det fulde potentiale i de </w:t>
      </w:r>
      <w:r>
        <w:rPr>
          <w:rFonts w:ascii="Times New Roman" w:hAnsi="Times New Roman"/>
          <w:noProof/>
          <w:color w:val="000000" w:themeColor="text1"/>
          <w:sz w:val="24"/>
          <w:u w:val="single"/>
        </w:rPr>
        <w:t>strategiske planer under den fælles landbrugspolitik</w:t>
      </w:r>
      <w:r>
        <w:rPr>
          <w:rFonts w:ascii="Times New Roman" w:hAnsi="Times New Roman"/>
          <w:noProof/>
          <w:color w:val="000000" w:themeColor="text1"/>
          <w:sz w:val="24"/>
        </w:rPr>
        <w:t xml:space="preserve"> til at styrke modstandsdygtigheden over for klimaændringer og en bredere anvendelse af risikostyringsværktøjer. Da jordbundsforringelse udgør en stor trussel for EU's fødevareproduktion, vil Kommissionen i samarbejde med medlemsstaterne styrke </w:t>
      </w:r>
      <w:r>
        <w:rPr>
          <w:rFonts w:ascii="Times New Roman" w:hAnsi="Times New Roman"/>
          <w:noProof/>
          <w:color w:val="000000" w:themeColor="text1"/>
          <w:sz w:val="24"/>
          <w:u w:val="single"/>
        </w:rPr>
        <w:t>overvågningen af jordbundens sundhed</w:t>
      </w:r>
      <w:r>
        <w:rPr>
          <w:rFonts w:ascii="Times New Roman" w:hAnsi="Times New Roman"/>
          <w:noProof/>
          <w:color w:val="000000" w:themeColor="text1"/>
          <w:sz w:val="24"/>
        </w:rPr>
        <w:t xml:space="preserve">. Landbrugernes bidrag til beskyttelsen af økosystemfunktioner bør værdsættes mere. </w:t>
      </w:r>
      <w:r>
        <w:rPr>
          <w:rFonts w:ascii="Times New Roman" w:hAnsi="Times New Roman"/>
          <w:noProof/>
          <w:sz w:val="24"/>
        </w:rPr>
        <w:t xml:space="preserve">Kommissionen vil også gennemføre en </w:t>
      </w:r>
      <w:r>
        <w:rPr>
          <w:rFonts w:ascii="Times New Roman" w:hAnsi="Times New Roman"/>
          <w:noProof/>
          <w:sz w:val="24"/>
          <w:u w:val="single"/>
        </w:rPr>
        <w:t>undersøgelse af tilpasningen inden for landbruget</w:t>
      </w:r>
      <w:r>
        <w:rPr>
          <w:rFonts w:ascii="Times New Roman" w:hAnsi="Times New Roman"/>
          <w:noProof/>
          <w:sz w:val="24"/>
        </w:rPr>
        <w:t>, som skal være afsluttet inden udgangen af 2025.</w:t>
      </w:r>
    </w:p>
    <w:p w14:paraId="73E0C565" w14:textId="0FB6E462" w:rsidR="00203897" w:rsidRPr="00B2476E" w:rsidRDefault="001E4A34"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Opvarmningen og forsuringen af havet, herunder stigningen i marine hedebølger og områder med lave iltniveauer, ændrer allerede sammensætningen af arter og påvirker fiskebestandene, som bevæger sig mod dybere vand og længere mod polerne. Dette vil skabe misforhold mellem de fastsatte kvoter og de reelle fiskerimuligheder. </w:t>
      </w:r>
      <w:r>
        <w:rPr>
          <w:rFonts w:ascii="Times New Roman" w:hAnsi="Times New Roman"/>
          <w:noProof/>
          <w:color w:val="000000" w:themeColor="text1"/>
          <w:sz w:val="24"/>
          <w:u w:val="single"/>
        </w:rPr>
        <w:t>Klimapåvirkninger bør indarbejdes i den fælles fiskeripolitik</w:t>
      </w:r>
      <w:r>
        <w:rPr>
          <w:rFonts w:ascii="Times New Roman" w:hAnsi="Times New Roman"/>
          <w:noProof/>
          <w:color w:val="000000" w:themeColor="text1"/>
          <w:sz w:val="24"/>
        </w:rPr>
        <w:t xml:space="preserve">. I prognoserne for fiskebestande skal der tages hensyn til rækken af mulige fremtidige virkninger af klimaændringer, og fiskeriforvaltningsmetoderne bør være modstandsdygtige over for fremtidige økologiske ændringer. I ajourføringer af Den Europæiske Hav-, Fiskeri- og Akvakulturfond bør klimarisici fuldt ud indarbejdes i støtten til bæredygtige fiskeri- og akvakulturmetoder, der opbygger modstandsdygtighed. </w:t>
      </w:r>
    </w:p>
    <w:p w14:paraId="77B59E5C" w14:textId="77777777" w:rsidR="00A632E5" w:rsidRPr="00B2476E" w:rsidRDefault="00A632E5" w:rsidP="00A632E5">
      <w:pPr>
        <w:spacing w:after="120" w:line="22" w:lineRule="atLeast"/>
        <w:jc w:val="both"/>
        <w:rPr>
          <w:rFonts w:ascii="Times New Roman" w:hAnsi="Times New Roman" w:cs="Times New Roman"/>
          <w:noProof/>
          <w:color w:val="000000" w:themeColor="text1"/>
          <w:sz w:val="24"/>
          <w:szCs w:val="24"/>
        </w:rPr>
      </w:pPr>
    </w:p>
    <w:p w14:paraId="788882B3" w14:textId="6E199F54" w:rsidR="00F94DC6" w:rsidRPr="00420C4C" w:rsidRDefault="00F94DC6" w:rsidP="00B11E0C">
      <w:pPr>
        <w:pStyle w:val="Heading3"/>
        <w:numPr>
          <w:ilvl w:val="1"/>
          <w:numId w:val="1"/>
        </w:numPr>
        <w:spacing w:line="259" w:lineRule="auto"/>
        <w:ind w:left="1565" w:hanging="431"/>
        <w:rPr>
          <w:rFonts w:ascii="Times New Roman" w:eastAsia="Times New Roman" w:hAnsi="Times New Roman" w:cs="Times New Roman"/>
          <w:b/>
          <w:bCs/>
          <w:noProof/>
          <w:color w:val="000000" w:themeColor="text1"/>
          <w:sz w:val="24"/>
          <w:szCs w:val="24"/>
        </w:rPr>
      </w:pPr>
      <w:bookmarkStart w:id="55" w:name="_Toc157586314"/>
      <w:bookmarkStart w:id="56" w:name="_Toc157587675"/>
      <w:bookmarkStart w:id="57" w:name="_Toc157587791"/>
      <w:bookmarkStart w:id="58" w:name="_Toc159792211"/>
      <w:bookmarkEnd w:id="55"/>
      <w:bookmarkEnd w:id="56"/>
      <w:bookmarkEnd w:id="57"/>
      <w:r>
        <w:rPr>
          <w:rFonts w:ascii="Times New Roman" w:hAnsi="Times New Roman"/>
          <w:b/>
          <w:noProof/>
          <w:color w:val="000000" w:themeColor="text1"/>
          <w:sz w:val="24"/>
        </w:rPr>
        <w:t>Infrastruktur og bebyggede områder</w:t>
      </w:r>
      <w:bookmarkEnd w:id="58"/>
      <w:r>
        <w:rPr>
          <w:rFonts w:ascii="Times New Roman" w:hAnsi="Times New Roman"/>
          <w:b/>
          <w:noProof/>
          <w:color w:val="000000" w:themeColor="text1"/>
          <w:sz w:val="24"/>
        </w:rPr>
        <w:t xml:space="preserve"> </w:t>
      </w:r>
    </w:p>
    <w:p w14:paraId="1C395910" w14:textId="77777777" w:rsidR="00ED251E" w:rsidRPr="00420C4C" w:rsidRDefault="00ED251E" w:rsidP="00FE40B8">
      <w:pPr>
        <w:spacing w:line="240" w:lineRule="auto"/>
        <w:jc w:val="both"/>
        <w:rPr>
          <w:rFonts w:ascii="Times New Roman" w:hAnsi="Times New Roman" w:cs="Times New Roman"/>
          <w:b/>
          <w:bCs/>
          <w:noProof/>
          <w:color w:val="000000" w:themeColor="text1"/>
          <w:sz w:val="24"/>
          <w:szCs w:val="24"/>
          <w:lang w:val="en-IE" w:eastAsia="en-IE"/>
        </w:rPr>
      </w:pPr>
    </w:p>
    <w:p w14:paraId="3C96E1D3" w14:textId="7B9F6313" w:rsidR="00610647" w:rsidRDefault="002A7034" w:rsidP="00A632E5">
      <w:pPr>
        <w:spacing w:after="120"/>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 xml:space="preserve">Infrastrukturaktiver er udsat for en betydelig risiko for oversvømmelser, naturbrande, høje temperaturer og andre ekstreme hændelser, hvilket potentielt kan føre til omfattende skader. Tab af adgang til energi, transport og kommunikation kan hurtigt afbryde samfundet. I øjeblikket er der ingen pålidelige vurderinger af, hvor godt EU's infrastruktur vil kunne fungere under de skiftende klimaforhold. Kritisk infrastruktur og bygningsmassen ældes hurtigt. På grund af manglen på viden og </w:t>
      </w:r>
      <w:r w:rsidR="00D46BCE">
        <w:rPr>
          <w:rFonts w:ascii="Times New Roman" w:hAnsi="Times New Roman"/>
          <w:noProof/>
          <w:color w:val="000000" w:themeColor="text1"/>
          <w:sz w:val="24"/>
        </w:rPr>
        <w:t>en opfattelse</w:t>
      </w:r>
      <w:r>
        <w:rPr>
          <w:rFonts w:ascii="Times New Roman" w:hAnsi="Times New Roman"/>
          <w:noProof/>
          <w:color w:val="000000" w:themeColor="text1"/>
          <w:sz w:val="24"/>
        </w:rPr>
        <w:t xml:space="preserve"> af, at omkostningerne er uoverkommelige, finder medlemsstaterne det vanskeligt at planlægge og iværksætte større bestræbelser på tilpasning af infrastruktur, selv om skaderne som følge af en enkelt katastrofe kan være flere gange større end de tilgængelige EU-infrastrukturmidler.</w:t>
      </w:r>
    </w:p>
    <w:p w14:paraId="462DD9E2" w14:textId="225B4505" w:rsidR="00B0505E" w:rsidRPr="00915255" w:rsidRDefault="002E08D6" w:rsidP="00A632E5">
      <w:pPr>
        <w:spacing w:after="120"/>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 xml:space="preserve">EU's mål om at øge renoveringsprocenten og dekarbonisere økonomien er muligheder for at forbedre modstandsdygtigheden over for klimaændringer. Udformningen af bebyggede områder er afgørende for bygningernes modstandsdygtighed og indbyggernes modstandsdygtighed. Sidegevinsterne ved at klimasikre boliger med hensyn til prisoverkommelighed, et sundere boligmiljø og forbedret energieffektivitet bør maksimeres. Ud over et stærkt horisontalt tilsyn med systemiske risici i forbindelse med infrastruktur og dens placering gennem fysisk planlægning er der behov for flere sektorspecifikke løsninger. </w:t>
      </w:r>
    </w:p>
    <w:p w14:paraId="168B4D7D" w14:textId="2F2E7B73" w:rsidR="001C34D5" w:rsidRDefault="006C33BE" w:rsidP="00A632E5">
      <w:pPr>
        <w:pStyle w:val="Text1"/>
        <w:spacing w:after="120" w:line="259" w:lineRule="auto"/>
        <w:ind w:left="0"/>
        <w:rPr>
          <w:rFonts w:eastAsiaTheme="minorEastAsia"/>
          <w:noProof/>
          <w:color w:val="000000" w:themeColor="text1"/>
        </w:rPr>
      </w:pPr>
      <w:r>
        <w:rPr>
          <w:noProof/>
          <w:color w:val="000000" w:themeColor="text1"/>
          <w:u w:val="single"/>
        </w:rPr>
        <w:t>Det er nødvendigt at styrke infrastrukturstandarderne</w:t>
      </w:r>
      <w:r>
        <w:rPr>
          <w:noProof/>
          <w:color w:val="000000" w:themeColor="text1"/>
        </w:rPr>
        <w:t xml:space="preserve">. Kommissionen vil anmode de europæiske standardiseringsorganisationer om at indarbejde hensyn til klimatilpasning og modstandsdygtighed i europæiske standarder for udformning af infrastruktur med en livscyklus på mere end 30 år, f.eks. kraftværker eller jernbaner. Desuden vil Kommissionen anmode de europæiske standardiseringsorganisationer om at udvikle nye standarder for klimatjenester. </w:t>
      </w:r>
    </w:p>
    <w:p w14:paraId="1E299923" w14:textId="188D20CD" w:rsidR="002E08D6" w:rsidRPr="0044238F" w:rsidRDefault="008C1507" w:rsidP="00A632E5">
      <w:pPr>
        <w:pStyle w:val="Text1"/>
        <w:spacing w:after="120" w:line="259" w:lineRule="auto"/>
        <w:ind w:left="0"/>
        <w:rPr>
          <w:noProof/>
          <w:color w:val="000000" w:themeColor="text1"/>
          <w:u w:val="single"/>
        </w:rPr>
      </w:pPr>
      <w:r>
        <w:rPr>
          <w:noProof/>
          <w:color w:val="000000" w:themeColor="text1"/>
        </w:rPr>
        <w:t>Den planlagte ajourføring af standarderne (Eurokodekserne</w:t>
      </w:r>
      <w:r w:rsidR="005D61D6" w:rsidRPr="00C72C70">
        <w:rPr>
          <w:rStyle w:val="FootnoteReference"/>
          <w:noProof/>
          <w:color w:val="000000" w:themeColor="text1"/>
        </w:rPr>
        <w:footnoteReference w:id="49"/>
      </w:r>
      <w:r>
        <w:rPr>
          <w:noProof/>
          <w:color w:val="000000" w:themeColor="text1"/>
        </w:rPr>
        <w:t>) for bygninger, som fastsætter minimumskravene til strukturel udformning i EU i 2026, vil gøre det obligatorisk at tage højde for de fremtidige klimafarer i forbindelse med bygningskonstruktion. Kommissionen gennemfører pilotundersøgelser og vil udarbejde vejledning til medlemsstaterne om anvendelsen af frit tilgængelige klimadatasæt til at vurdere den forventede klimabelastning på deres område.</w:t>
      </w:r>
    </w:p>
    <w:p w14:paraId="2704B49F" w14:textId="3E7C843D" w:rsidR="00755280" w:rsidRPr="00212438" w:rsidRDefault="006805D3" w:rsidP="0044238F">
      <w:pPr>
        <w:pStyle w:val="Text1"/>
        <w:spacing w:after="120" w:line="259" w:lineRule="auto"/>
        <w:ind w:left="0"/>
        <w:rPr>
          <w:noProof/>
          <w:color w:val="000000" w:themeColor="text1"/>
        </w:rPr>
      </w:pPr>
      <w:r>
        <w:rPr>
          <w:noProof/>
          <w:color w:val="000000" w:themeColor="text1"/>
        </w:rPr>
        <w:t xml:space="preserve">New European Bauhaus Festival i april 2024 er en vigtig mulighed for at indgå i en dialog med forskellige dele af byggesektoren for at fremme en bedre integration af klimatilpasning og modstandsdygtighed i sektoren. </w:t>
      </w:r>
    </w:p>
    <w:p w14:paraId="24F619D5" w14:textId="703471F5" w:rsidR="00B2668D" w:rsidRPr="00B2668D" w:rsidRDefault="00B2668D" w:rsidP="0044238F">
      <w:pPr>
        <w:pStyle w:val="Text1"/>
        <w:spacing w:after="120" w:line="259" w:lineRule="auto"/>
        <w:ind w:left="0"/>
        <w:rPr>
          <w:noProof/>
          <w:color w:val="000000" w:themeColor="text1"/>
          <w:szCs w:val="24"/>
        </w:rPr>
      </w:pPr>
      <w:r>
        <w:rPr>
          <w:noProof/>
          <w:color w:val="000000" w:themeColor="text1"/>
        </w:rPr>
        <w:t xml:space="preserve">Al </w:t>
      </w:r>
      <w:r>
        <w:rPr>
          <w:noProof/>
          <w:color w:val="000000" w:themeColor="text1"/>
          <w:u w:val="single"/>
        </w:rPr>
        <w:t>transportinfrastruktur</w:t>
      </w:r>
      <w:r>
        <w:rPr>
          <w:noProof/>
          <w:color w:val="000000" w:themeColor="text1"/>
        </w:rPr>
        <w:t xml:space="preserve"> er truet af klimaændringer. Der er dog en videnskløft i EU med hensyn til den europæiske transportinfrastrukturs modstandsdygtighed over for virkningerne af klimaændringer med hensyn til risikoeksponering, tilpasningsbehov og -løsninger samt investeringsbehov for at afhjælpe dem. Kommissionen vil støtte klimarisikovurderinger og klimasikring gennem sine reviderede retningslinjer for udviklingen af det transeuropæiske transportnet. Den har indledt en undersøgelse</w:t>
      </w:r>
      <w:r w:rsidRPr="00B2668D">
        <w:rPr>
          <w:noProof/>
          <w:color w:val="000000" w:themeColor="text1"/>
          <w:szCs w:val="24"/>
          <w:vertAlign w:val="superscript"/>
        </w:rPr>
        <w:footnoteReference w:id="50"/>
      </w:r>
      <w:r>
        <w:rPr>
          <w:noProof/>
          <w:color w:val="000000" w:themeColor="text1"/>
        </w:rPr>
        <w:t xml:space="preserve"> af det transeuropæiske transportnets modstandsdygtighed over for klimaændringer som et første skridt til at afhjælpe den konstaterede videnskløft, afdække tilpasningsbehov og fastlægge investeringsprioriteter.</w:t>
      </w:r>
    </w:p>
    <w:p w14:paraId="5502F2B0" w14:textId="1B4AD37C" w:rsidR="00203897" w:rsidRDefault="00661145"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u w:val="single"/>
        </w:rPr>
        <w:t>Klimarisikoplanlægningen skal styrkes i energisektoren.</w:t>
      </w:r>
      <w:r>
        <w:rPr>
          <w:rFonts w:ascii="Times New Roman" w:hAnsi="Times New Roman"/>
          <w:noProof/>
          <w:color w:val="000000" w:themeColor="text1"/>
          <w:sz w:val="24"/>
        </w:rPr>
        <w:t xml:space="preserve"> Klimaændringerne medfører, at energisikkerheden er udsat for øgede risici, navnlig en øget risiko for elektricitetsforstyrrelser som følge af varme, naturbrande, tørke og oversvømmelser, der påvirker spidsbelastningsefterspørgslen og har betydning for produktionen, lagringen, transporten og distributionen. Kun nogle få medlemsstater har i deres udkast til ajourført national energi- og klimaplan medtaget detaljerede planer for hensyntagen til tilpasning til klimaændringer i forbindelse med deres energisystemers modstandsdygtighed. Kommissionen vil vurdere mulighederne for bedre at indarbejde klimarisici, f.eks. i forbindelse med den igangværende revision af forordningen om forvaltning af energiunionen og klimaindsatsen. På grundlag af de nationale beredskabsplaner i elsektoren vil Kommissionen også overveje at indlede en dialog om klimarisici med udvalgte interessenter i energisektoren og opfordrer interesserede aktører (f.eks. elsektoren) til at fremsætte forslag.</w:t>
      </w:r>
    </w:p>
    <w:p w14:paraId="2B70AB80" w14:textId="77777777" w:rsidR="00A632E5" w:rsidRPr="00A632E5" w:rsidRDefault="00A632E5" w:rsidP="00A632E5">
      <w:pPr>
        <w:spacing w:after="120"/>
        <w:jc w:val="both"/>
        <w:rPr>
          <w:rFonts w:ascii="Times New Roman" w:hAnsi="Times New Roman" w:cs="Times New Roman"/>
          <w:noProof/>
          <w:color w:val="000000" w:themeColor="text1"/>
          <w:sz w:val="24"/>
          <w:szCs w:val="24"/>
        </w:rPr>
      </w:pPr>
    </w:p>
    <w:p w14:paraId="7105C662" w14:textId="2DAAFFE2" w:rsidR="00F94DC6" w:rsidRPr="00420C4C" w:rsidRDefault="00F94DC6" w:rsidP="00B2476E">
      <w:pPr>
        <w:pStyle w:val="Heading3"/>
        <w:numPr>
          <w:ilvl w:val="1"/>
          <w:numId w:val="1"/>
        </w:numPr>
        <w:ind w:left="1565" w:hanging="431"/>
        <w:rPr>
          <w:rFonts w:ascii="Times New Roman" w:eastAsia="Times New Roman" w:hAnsi="Times New Roman" w:cs="Times New Roman"/>
          <w:b/>
          <w:bCs/>
          <w:noProof/>
          <w:color w:val="000000" w:themeColor="text1"/>
          <w:sz w:val="24"/>
          <w:szCs w:val="24"/>
        </w:rPr>
      </w:pPr>
      <w:bookmarkStart w:id="59" w:name="_Toc157587793"/>
      <w:bookmarkStart w:id="60" w:name="_Toc159792212"/>
      <w:bookmarkEnd w:id="59"/>
      <w:r>
        <w:rPr>
          <w:rFonts w:ascii="Times New Roman" w:hAnsi="Times New Roman"/>
          <w:b/>
          <w:noProof/>
          <w:color w:val="000000" w:themeColor="text1"/>
          <w:sz w:val="24"/>
        </w:rPr>
        <w:t>Økonomi</w:t>
      </w:r>
      <w:bookmarkEnd w:id="60"/>
    </w:p>
    <w:p w14:paraId="11C6503F" w14:textId="77777777" w:rsidR="00ED251E" w:rsidRDefault="00ED251E" w:rsidP="00FE40B8">
      <w:pPr>
        <w:spacing w:line="240" w:lineRule="auto"/>
        <w:jc w:val="both"/>
        <w:rPr>
          <w:rFonts w:ascii="Times New Roman" w:hAnsi="Times New Roman" w:cs="Times New Roman"/>
          <w:bCs/>
          <w:noProof/>
          <w:color w:val="000000" w:themeColor="text1"/>
          <w:sz w:val="24"/>
          <w:szCs w:val="24"/>
          <w:lang w:val="en-IE" w:eastAsia="en-IE"/>
        </w:rPr>
      </w:pPr>
    </w:p>
    <w:p w14:paraId="4483C1FD" w14:textId="7BC3D33C" w:rsidR="003538B8" w:rsidRDefault="00363162" w:rsidP="00A632E5">
      <w:pPr>
        <w:spacing w:after="120"/>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Enhver klimarelateret katastrofe vil yderligere belaste økonomien gennem tab af produktivitet eller liv, direkte skader, reduceret vækstpotentiale og pres på de offentlige budgetter. Når investeringer omdirigeres til genopbygning efter skader, reduceres det beløb, der er til rådighed for produktive investeringer. Samspillet mellem de forskellige dele af det finansielle system forstås ikke fuldt ud, og klimarisici kan skubbe eksisterende sårbarheder over kritiske tærskler for systemerne. De offentlige budgetter er den vigtigste kilde til dækning af disse risici, men de er allerede belastet af høje gældsniveauer. De implicitte eventualforpligtelser som følge af klimarisici kan bringe medlemsstaternes finanspolitiske stabilitet og holdbarhed i fare. De risici, som påvirker EU's økonomi, kan være betydelige</w:t>
      </w:r>
      <w:r w:rsidR="003057A0" w:rsidRPr="00915255">
        <w:rPr>
          <w:rStyle w:val="FootnoteReference"/>
          <w:rFonts w:ascii="Times New Roman" w:hAnsi="Times New Roman" w:cs="Times New Roman"/>
          <w:bCs/>
          <w:noProof/>
          <w:color w:val="000000" w:themeColor="text1"/>
          <w:sz w:val="24"/>
          <w:szCs w:val="24"/>
          <w:lang w:val="en-IE" w:eastAsia="en-IE"/>
        </w:rPr>
        <w:footnoteReference w:id="51"/>
      </w:r>
      <w:r>
        <w:rPr>
          <w:rFonts w:ascii="Times New Roman" w:hAnsi="Times New Roman"/>
          <w:noProof/>
          <w:color w:val="000000" w:themeColor="text1"/>
          <w:sz w:val="24"/>
        </w:rPr>
        <w:t xml:space="preserve">. </w:t>
      </w:r>
    </w:p>
    <w:p w14:paraId="723168AD" w14:textId="65AE64DE" w:rsidR="00463C23" w:rsidRPr="00915255" w:rsidRDefault="006A2290"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EU's økonomiske sikkerhed er også udsat for klimarisici i forsyningskæderne, navnlig for så vidt angår lægemidler og halvledere. I betragtning af de eksisterende data- og videnskløfter er det ikke udelukket, at klimarelaterede risici i øjeblikket er underprissat. Dette kan skabe rodede reaktioner på markedet, f.eks. når der indtræffer eller sandsynligvis vil indtræffe en ekstrem hændelse. Forsikringsdækningen af klimaudsatte aktiver og ejendomme er lav i EU, og der er betydelige forskelle mellem medlemsstaterne og fra den ene klimarelaterede risiko til den anden, og dækningen vil sandsynligvis falde yderligere og præmierne stige, efterhånden som klimarelaterede hændelser bliver hyppigere og alvorligere. Der er et betydeligt arbejde i gang med hensyn til de forskellige bæredygtighedsrisici, navnlig via EU's strategi for bæredygtig finansiering og dialogen om modstandsdygtighed over for klimaændringer, som har til formål at bygge bro over klimabeskyttelseskløften inden for forsikring</w:t>
      </w:r>
      <w:r w:rsidR="00FD6FC6">
        <w:rPr>
          <w:rStyle w:val="FootnoteReference"/>
          <w:rFonts w:ascii="Times New Roman" w:hAnsi="Times New Roman" w:cs="Times New Roman"/>
          <w:bCs/>
          <w:noProof/>
          <w:color w:val="000000" w:themeColor="text1"/>
          <w:sz w:val="24"/>
          <w:szCs w:val="24"/>
          <w:lang w:val="en-IE" w:eastAsia="en-IE"/>
        </w:rPr>
        <w:footnoteReference w:id="52"/>
      </w:r>
      <w:r>
        <w:rPr>
          <w:rFonts w:ascii="Times New Roman" w:hAnsi="Times New Roman"/>
          <w:noProof/>
          <w:color w:val="000000" w:themeColor="text1"/>
          <w:sz w:val="24"/>
        </w:rPr>
        <w:t xml:space="preserve">. </w:t>
      </w:r>
    </w:p>
    <w:p w14:paraId="70E72712" w14:textId="6E60782E" w:rsidR="003C5D9C" w:rsidRDefault="00453D4B"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EU har allerede taget store skridt til at intensivere indsatsen på verdensplan med hensyn til klima og handel. Handelsministrenes klimakoalition</w:t>
      </w:r>
      <w:r w:rsidRPr="00915255">
        <w:rPr>
          <w:rFonts w:ascii="Times New Roman" w:hAnsi="Times New Roman" w:cs="Times New Roman"/>
          <w:noProof/>
          <w:color w:val="000000" w:themeColor="text1"/>
          <w:sz w:val="24"/>
          <w:szCs w:val="24"/>
          <w:vertAlign w:val="superscript"/>
          <w:lang w:val="en-IE" w:eastAsia="en-IE"/>
        </w:rPr>
        <w:footnoteReference w:id="53"/>
      </w:r>
      <w:r>
        <w:rPr>
          <w:rFonts w:ascii="Times New Roman" w:hAnsi="Times New Roman"/>
          <w:noProof/>
          <w:color w:val="000000" w:themeColor="text1"/>
          <w:sz w:val="24"/>
        </w:rPr>
        <w:t>, som blev lanceret og ledes af Unionen sammen med Ecuador, Kenya og New Zealand, afspejler en voksende anerkendelse blandt regeringer af fælles interesser i sammenhængen mellem klima og handel for at øge det bidrag, som handel og handelspolitik kan yde til klimaindsatsen. EU's bilaterale handelsaftaler kan tjene som vigtige platforme for samarbejde med handelspartnere om klima- og miljøindsatsen</w:t>
      </w:r>
      <w:r w:rsidR="00FE4D6B" w:rsidRPr="00C25C60">
        <w:rPr>
          <w:rFonts w:ascii="Times New Roman" w:hAnsi="Times New Roman" w:cs="Times New Roman"/>
          <w:noProof/>
          <w:color w:val="000000" w:themeColor="text1"/>
          <w:sz w:val="24"/>
          <w:szCs w:val="24"/>
          <w:vertAlign w:val="superscript"/>
          <w:lang w:eastAsia="en-IE"/>
        </w:rPr>
        <w:footnoteReference w:id="54"/>
      </w:r>
      <w:r>
        <w:rPr>
          <w:rFonts w:ascii="Times New Roman" w:hAnsi="Times New Roman"/>
          <w:noProof/>
          <w:color w:val="000000" w:themeColor="text1"/>
          <w:sz w:val="24"/>
        </w:rPr>
        <w:t xml:space="preserve">. </w:t>
      </w:r>
    </w:p>
    <w:p w14:paraId="46F23799" w14:textId="258ED593" w:rsidR="007D4C6B" w:rsidRPr="00915255" w:rsidRDefault="001C7367"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Klimarelaterede risici udgør en stor fare for </w:t>
      </w:r>
      <w:r>
        <w:rPr>
          <w:rFonts w:ascii="Times New Roman" w:hAnsi="Times New Roman"/>
          <w:noProof/>
          <w:color w:val="000000" w:themeColor="text1"/>
          <w:sz w:val="24"/>
          <w:u w:val="single"/>
        </w:rPr>
        <w:t>modstandsdygtigheden hos virksomheder i EU, navnlig SMV'er</w:t>
      </w:r>
      <w:r>
        <w:rPr>
          <w:rFonts w:ascii="Times New Roman" w:hAnsi="Times New Roman"/>
          <w:noProof/>
          <w:color w:val="000000" w:themeColor="text1"/>
          <w:sz w:val="24"/>
        </w:rPr>
        <w:t>. Klimarisici påvirker SMV'ers adgang til finansiering, deres kapitalomkostninger og deres evne til at tilbagebetale gæld</w:t>
      </w:r>
      <w:r w:rsidR="00F74E4A">
        <w:rPr>
          <w:rStyle w:val="FootnoteReference"/>
          <w:rFonts w:ascii="Times New Roman" w:hAnsi="Times New Roman" w:cs="Times New Roman"/>
          <w:noProof/>
          <w:color w:val="000000" w:themeColor="text1"/>
          <w:sz w:val="24"/>
          <w:szCs w:val="24"/>
          <w:lang w:val="en-IE" w:eastAsia="en-IE"/>
        </w:rPr>
        <w:footnoteReference w:id="55"/>
      </w:r>
      <w:r>
        <w:rPr>
          <w:rFonts w:ascii="Times New Roman" w:hAnsi="Times New Roman"/>
          <w:noProof/>
          <w:color w:val="000000" w:themeColor="text1"/>
          <w:sz w:val="24"/>
        </w:rPr>
        <w:t>. Næsten halvdelen af virksomhederne i EU er bekymrede over naturkatastrofer, men mindre end en tredjedel af virksomhederne har investeret eller planlægger at investere med henblik på at afbøde virkningerne af risici forbundet med naturkatastrofer</w:t>
      </w:r>
      <w:r w:rsidR="001A31EC" w:rsidRPr="00915255">
        <w:rPr>
          <w:rFonts w:ascii="Times New Roman" w:hAnsi="Times New Roman" w:cs="Times New Roman"/>
          <w:noProof/>
          <w:color w:val="000000" w:themeColor="text1"/>
          <w:sz w:val="24"/>
          <w:szCs w:val="24"/>
          <w:vertAlign w:val="superscript"/>
          <w:lang w:val="en-IE" w:eastAsia="en-IE"/>
        </w:rPr>
        <w:footnoteReference w:id="56"/>
      </w:r>
      <w:r>
        <w:rPr>
          <w:rFonts w:ascii="Times New Roman" w:hAnsi="Times New Roman"/>
          <w:noProof/>
          <w:color w:val="000000" w:themeColor="text1"/>
          <w:sz w:val="24"/>
        </w:rPr>
        <w:t>.</w:t>
      </w:r>
      <w:r>
        <w:rPr>
          <w:rFonts w:ascii="Times New Roman" w:hAnsi="Times New Roman"/>
          <w:noProof/>
          <w:color w:val="000000" w:themeColor="text1"/>
          <w:sz w:val="24"/>
          <w:vertAlign w:val="superscript"/>
        </w:rPr>
        <w:t xml:space="preserve"> </w:t>
      </w:r>
      <w:r>
        <w:rPr>
          <w:rFonts w:ascii="Times New Roman" w:hAnsi="Times New Roman"/>
          <w:noProof/>
          <w:color w:val="000000" w:themeColor="text1"/>
          <w:sz w:val="24"/>
        </w:rPr>
        <w:t>Som fastsat i EU's SMV-strategi er det vigtigt at støtte SMV'erne i at forstå og afbøde miljørisici</w:t>
      </w:r>
      <w:r w:rsidR="00BD486C" w:rsidRPr="001A3A0E">
        <w:rPr>
          <w:rStyle w:val="FootnoteReference"/>
          <w:rFonts w:ascii="Times New Roman" w:hAnsi="Times New Roman" w:cs="Times New Roman"/>
          <w:noProof/>
          <w:color w:val="000000" w:themeColor="text1"/>
          <w:sz w:val="24"/>
          <w:szCs w:val="24"/>
          <w:lang w:val="en-IE" w:eastAsia="en-IE"/>
        </w:rPr>
        <w:footnoteReference w:id="57"/>
      </w:r>
      <w:r>
        <w:rPr>
          <w:rFonts w:ascii="Times New Roman" w:hAnsi="Times New Roman"/>
          <w:noProof/>
          <w:color w:val="000000" w:themeColor="text1"/>
          <w:sz w:val="24"/>
        </w:rPr>
        <w:t>. Som led i gennemførelsen af den europæiske økonomiske sikkerhedsstrategi</w:t>
      </w:r>
      <w:r w:rsidR="00D95E11" w:rsidRPr="001A3A0E">
        <w:rPr>
          <w:rStyle w:val="FootnoteReference"/>
          <w:rFonts w:ascii="Times New Roman" w:hAnsi="Times New Roman" w:cs="Times New Roman"/>
          <w:noProof/>
          <w:color w:val="000000" w:themeColor="text1"/>
          <w:sz w:val="24"/>
          <w:szCs w:val="24"/>
          <w:lang w:val="en-IE" w:eastAsia="en-IE"/>
        </w:rPr>
        <w:footnoteReference w:id="58"/>
      </w:r>
      <w:r>
        <w:rPr>
          <w:rFonts w:ascii="Times New Roman" w:hAnsi="Times New Roman"/>
          <w:noProof/>
          <w:color w:val="000000" w:themeColor="text1"/>
          <w:sz w:val="24"/>
        </w:rPr>
        <w:t xml:space="preserve"> vil Kommissionen også tage klimarisici i betragtning. Foranstaltningerne i hjælpepakken for SMV'er</w:t>
      </w:r>
      <w:r w:rsidR="0086628C" w:rsidRPr="00D45989">
        <w:rPr>
          <w:rStyle w:val="FootnoteReference"/>
          <w:rFonts w:ascii="Times New Roman" w:hAnsi="Times New Roman"/>
          <w:noProof/>
          <w:color w:val="000000" w:themeColor="text1"/>
          <w:sz w:val="24"/>
          <w:lang w:val="en-IE"/>
        </w:rPr>
        <w:footnoteReference w:id="59"/>
      </w:r>
      <w:r>
        <w:rPr>
          <w:rFonts w:ascii="Times New Roman" w:hAnsi="Times New Roman"/>
          <w:noProof/>
          <w:color w:val="000000" w:themeColor="text1"/>
          <w:sz w:val="24"/>
        </w:rPr>
        <w:t>, som bl.a. har til formål at fremme SMV'ers adgang til bæredygtig finansiering og samtidig minimere den administrative byrde, hjælper også virksomheder i EU med at bevare deres konkurrencemæssige position og potentielt skabe og styre markedsudviklingen i segmenter, der opbygger modstandsdygtighed over for klimaændringer. Dette omfatter både støtte til samfundet og opnåelse af en betydelig andel på det globale marked for teknologi og informationssystemer til modstandsdygtighed over for klimaændringer og risikostyring. For at forbedre den systemiske modstandsdygtighed i EU's forsyningskæder vil Kommissionen vurdere potentialet i at screene for fysiske klimarisici i forbindelse med overvågning af sårbarheder i forsyningskæden.</w:t>
      </w:r>
    </w:p>
    <w:p w14:paraId="77DF6DCE" w14:textId="29FBD71F" w:rsidR="00211506" w:rsidRPr="001A3A0E" w:rsidRDefault="00211506" w:rsidP="00A632E5">
      <w:pPr>
        <w:spacing w:after="120"/>
        <w:jc w:val="both"/>
        <w:rPr>
          <w:rFonts w:ascii="Times New Roman" w:hAnsi="Times New Roman" w:cs="Times New Roman"/>
          <w:noProof/>
          <w:color w:val="000000" w:themeColor="text1"/>
          <w:sz w:val="24"/>
          <w:szCs w:val="24"/>
        </w:rPr>
      </w:pPr>
      <w:bookmarkStart w:id="61" w:name="_Hlk160800506"/>
      <w:r>
        <w:rPr>
          <w:rFonts w:ascii="Times New Roman" w:hAnsi="Times New Roman"/>
          <w:noProof/>
          <w:color w:val="000000" w:themeColor="text1"/>
          <w:sz w:val="24"/>
          <w:u w:val="single"/>
        </w:rPr>
        <w:t>Der er et klart behov for at styrke den finanspolitiske holdbarhed</w:t>
      </w:r>
      <w:r>
        <w:rPr>
          <w:rFonts w:ascii="Times New Roman" w:hAnsi="Times New Roman"/>
          <w:noProof/>
          <w:color w:val="000000" w:themeColor="text1"/>
          <w:sz w:val="24"/>
        </w:rPr>
        <w:t xml:space="preserve">. </w:t>
      </w:r>
      <w:r>
        <w:rPr>
          <w:rFonts w:ascii="Times New Roman" w:hAnsi="Times New Roman"/>
          <w:noProof/>
          <w:sz w:val="24"/>
        </w:rPr>
        <w:t>Den foreløbige enighed om en ny ramme for økonomisk styring forventes at styrke den finanspolitiske holdbarhed og fremme væksten gennem reformer og investeringer, ikke mindst dem, der vedrører fælles EU-prioriteter såsom klimaomstillingen</w:t>
      </w:r>
      <w:r w:rsidRPr="00915255">
        <w:rPr>
          <w:rFonts w:ascii="Times New Roman" w:hAnsi="Times New Roman" w:cs="Times New Roman"/>
          <w:noProof/>
          <w:color w:val="000000" w:themeColor="text1"/>
          <w:sz w:val="24"/>
          <w:szCs w:val="24"/>
          <w:vertAlign w:val="superscript"/>
          <w:lang w:val="en-IE" w:eastAsia="en-IE"/>
        </w:rPr>
        <w:footnoteReference w:id="60"/>
      </w:r>
      <w:r>
        <w:rPr>
          <w:rFonts w:ascii="Times New Roman" w:hAnsi="Times New Roman"/>
          <w:noProof/>
          <w:sz w:val="24"/>
        </w:rPr>
        <w:t>.</w:t>
      </w:r>
      <w:r>
        <w:rPr>
          <w:rFonts w:ascii="Times New Roman" w:hAnsi="Times New Roman"/>
          <w:noProof/>
          <w:color w:val="000000" w:themeColor="text1"/>
          <w:sz w:val="24"/>
        </w:rPr>
        <w:t xml:space="preserve"> Prognoserne for klimapåvirkningen af gældsholdbarheden er under udarbejdelse. Som led i den foreløbige aftale omfatter ændringerne af direktivet om nationale budgetrammer klimarelaterede rapporteringskrav i de nationale årlige og flerårige budgetplaner. Disse bestemmelser dækker tidligere klimarelaterede data om tab som følge af katastrofer og skøn over finanspolitiske risici som følge af klimaændringer. For at forbedre og indarbejde klimarisikobudgettering i de nationale budgetprocesser er Kommissionen rede til at støtte medlemsstaterne i deres udveksling af bedste praksis og yde teknisk støtte og uddannelse. Der arbejdes på at forfine skønnene over tilpasningsinvesteringsbehovene</w:t>
      </w:r>
      <w:r w:rsidR="006F47E3" w:rsidRPr="006F47E3">
        <w:rPr>
          <w:rFonts w:ascii="Times New Roman" w:hAnsi="Times New Roman" w:cs="Times New Roman"/>
          <w:noProof/>
          <w:color w:val="000000" w:themeColor="text1"/>
          <w:sz w:val="24"/>
          <w:szCs w:val="24"/>
          <w:vertAlign w:val="superscript"/>
          <w:lang w:val="en-IE" w:eastAsia="en-IE"/>
        </w:rPr>
        <w:footnoteReference w:id="61"/>
      </w:r>
      <w:r>
        <w:rPr>
          <w:rFonts w:ascii="Times New Roman" w:hAnsi="Times New Roman"/>
          <w:noProof/>
          <w:color w:val="000000" w:themeColor="text1"/>
          <w:sz w:val="24"/>
        </w:rPr>
        <w:t xml:space="preserve">, og Kommissionen vil også samarbejde med medlemsstaterne om at udfylde datahullerne, bl.a. med henblik på at vurdere de nationale tilpasningsinvesteringsbehov. Kommissionen er rede til at støtte de af medlemsstaternes finansforvaltninger, der ønsker at udveksle synspunkter om deres rolle i koordineringen, udformningen og gennemførelsen af tilpasningspolitikkerne. </w:t>
      </w:r>
    </w:p>
    <w:bookmarkEnd w:id="61"/>
    <w:p w14:paraId="77A2ACA8" w14:textId="5E6E8800" w:rsidR="008C27E2" w:rsidRDefault="00867C89"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u w:val="single"/>
        </w:rPr>
        <w:t xml:space="preserve">De finansielle markedspolitikker skal anlægge en fornuftig tilgang til klimarisici for at sikre den finansielle stabilitet. </w:t>
      </w:r>
      <w:r>
        <w:rPr>
          <w:rFonts w:ascii="Times New Roman" w:hAnsi="Times New Roman"/>
          <w:noProof/>
          <w:color w:val="000000" w:themeColor="text1"/>
          <w:sz w:val="24"/>
        </w:rPr>
        <w:t>EU's strategi for bæredygtig finansiering har til formål at gøre klima- og andre miljørisici mere gennemsigtige og gøre EU's finansielle system sikrere</w:t>
      </w:r>
      <w:bookmarkStart w:id="62" w:name="_Hlk160823229"/>
      <w:r>
        <w:rPr>
          <w:rFonts w:ascii="Times New Roman" w:hAnsi="Times New Roman"/>
          <w:noProof/>
          <w:color w:val="000000" w:themeColor="text1"/>
          <w:sz w:val="24"/>
        </w:rPr>
        <w:t>. Kommissionen vil fortsat sikre, at alle relevante risici afspejles på passende vis i de tilsynsmæssige rammer, f.eks. i forslagene om Solvens II og kapitalkravsforordningen, som der for nyligt er opnået enighed om, og som danner grundlag for at indarbejde klimarisici i rammerne for banker og forsikringsselskaber. Kommissionen vil sikre, at de gennemføres hurtigt.</w:t>
      </w:r>
    </w:p>
    <w:bookmarkEnd w:id="62"/>
    <w:p w14:paraId="42859B86" w14:textId="657A5CC7" w:rsidR="00FE74B1" w:rsidRPr="00915255" w:rsidRDefault="00FE74B1" w:rsidP="00FE74B1">
      <w:pPr>
        <w:spacing w:after="120"/>
        <w:jc w:val="both"/>
        <w:rPr>
          <w:rFonts w:ascii="Times New Roman" w:hAnsi="Times New Roman" w:cs="Times New Roman"/>
          <w:noProof/>
          <w:color w:val="000000" w:themeColor="text1"/>
          <w:sz w:val="24"/>
          <w:szCs w:val="24"/>
          <w:u w:val="single"/>
          <w:lang w:val="en-IE" w:eastAsia="en-IE"/>
        </w:rPr>
      </w:pPr>
    </w:p>
    <w:p w14:paraId="4E4E36AE" w14:textId="53B0D8EE" w:rsidR="0053389F" w:rsidRPr="00420C4C" w:rsidRDefault="0053389F" w:rsidP="00B2476E">
      <w:pPr>
        <w:pStyle w:val="Heading1"/>
        <w:numPr>
          <w:ilvl w:val="0"/>
          <w:numId w:val="1"/>
        </w:numPr>
        <w:ind w:left="357" w:hanging="357"/>
        <w:rPr>
          <w:rFonts w:ascii="Times New Roman" w:hAnsi="Times New Roman" w:cs="Times New Roman"/>
          <w:b/>
          <w:bCs/>
          <w:noProof/>
          <w:color w:val="000000" w:themeColor="text1"/>
          <w:sz w:val="24"/>
          <w:szCs w:val="24"/>
        </w:rPr>
      </w:pPr>
      <w:bookmarkStart w:id="63" w:name="_Toc159792213"/>
      <w:r>
        <w:rPr>
          <w:rFonts w:ascii="Times New Roman" w:hAnsi="Times New Roman"/>
          <w:b/>
          <w:noProof/>
          <w:color w:val="000000" w:themeColor="text1"/>
          <w:sz w:val="24"/>
        </w:rPr>
        <w:t>De næste skridt</w:t>
      </w:r>
      <w:bookmarkEnd w:id="63"/>
      <w:r>
        <w:rPr>
          <w:rFonts w:ascii="Times New Roman" w:hAnsi="Times New Roman"/>
          <w:b/>
          <w:noProof/>
          <w:color w:val="000000" w:themeColor="text1"/>
          <w:sz w:val="24"/>
        </w:rPr>
        <w:t xml:space="preserve"> </w:t>
      </w:r>
    </w:p>
    <w:p w14:paraId="22937A63" w14:textId="77777777" w:rsidR="00420C4C" w:rsidRDefault="00420C4C" w:rsidP="006A5049">
      <w:pPr>
        <w:jc w:val="both"/>
        <w:textAlignment w:val="baseline"/>
        <w:rPr>
          <w:rFonts w:ascii="Times New Roman" w:eastAsia="Times New Roman" w:hAnsi="Times New Roman" w:cs="Times New Roman"/>
          <w:noProof/>
          <w:color w:val="000000" w:themeColor="text1"/>
          <w:sz w:val="24"/>
          <w:szCs w:val="24"/>
          <w:lang w:val="en-IE" w:eastAsia="en-IE"/>
        </w:rPr>
      </w:pPr>
    </w:p>
    <w:p w14:paraId="1F616742" w14:textId="11E1FCE1" w:rsidR="00363162" w:rsidRPr="00915255" w:rsidRDefault="0049025D" w:rsidP="00BB3B6A">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Som led i gennemførelsen af EU's tilpasningsstrategi lægges der i denne meddelelse vægt på centrale foranstaltninger, som EU og dets medlemsstater er nødt til at træffe for bedre at kunne styre de stigende klimarisici, navnlig for at gennemføre eksisterende politikker og præcisere risikoejerskabet i styringsprocesserne. Dette gøres for at sikre en solid og rettidig reaktion på den klare og aktuelle fare for flere klimakatastrofer. </w:t>
      </w:r>
    </w:p>
    <w:p w14:paraId="43AC9216" w14:textId="63125849" w:rsidR="00F370B9" w:rsidRPr="00915255" w:rsidRDefault="49C48264" w:rsidP="00BB3B6A">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I meddelelsen understreges behovet for dokumentation, der er nyttig ved beslutningstagning, som f.eks. EUCRA-rapporten, de nyeste temperaturobservationer, statusrapporter og oplysninger om omkostningerne ved klimaskader. I meddelelsen fremhæves behovet for fuldt ud at anvende de tilgængelige oplysninger som grundlag for politiske valg på tværs af sektorer. I de kommende år bør politiske beslutningstagere på alle forvaltningsniveauer proaktivt behandle klimatilpasning ved hjælp af allerede eksisterende værktøjer, teknologier og andre midler. </w:t>
      </w:r>
      <w:r>
        <w:rPr>
          <w:rFonts w:ascii="Times New Roman" w:hAnsi="Times New Roman"/>
          <w:b/>
          <w:noProof/>
          <w:color w:val="000000" w:themeColor="text1"/>
          <w:sz w:val="24"/>
        </w:rPr>
        <w:t>Dette kræver en samordnet indsats på alle niveauer, og at der udstikkes en klar vej til styrkelse af beredskabet og modstandsdygtigheden.</w:t>
      </w:r>
    </w:p>
    <w:p w14:paraId="15BAA7F0" w14:textId="1734C501" w:rsidR="00831DA5" w:rsidRPr="001A3A0E" w:rsidRDefault="00831DA5" w:rsidP="00831DA5">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Selv om der i denne meddelelse fokuseres på tiltag i Den Europæiske Union, lægges der også op til udveksling og deling af erfaringer og oplysninger med EU's partnerlande. Meddelelsens sektor- og indsatsområde er stort set i overensstemmelse med de beslutninger om klimatilpasning, der blev truffet på UNFCCC COP28 i Dubai. Kommissionen vil proaktivt medtage relevante emner i bilaterale dialoger, gennem grønne alliancer og grønne partnerskaber og i relevante FN-fora og andre multilaterale fora (såsom G7, G20, OECD, WEF og WTO).</w:t>
      </w:r>
      <w:r>
        <w:rPr>
          <w:rFonts w:ascii="Times New Roman" w:hAnsi="Times New Roman"/>
          <w:noProof/>
          <w:color w:val="000000" w:themeColor="text1"/>
          <w:sz w:val="24"/>
        </w:rPr>
        <w:t xml:space="preserve"> Kommissionen vil desuden undersøge muligheden for at organisere et internationalt symposium om håndtering af globale klimarisici i 2025 med deltagelse af regeringsrepræsentanter, finansfolk og ekspertorganisationer fra hele verden. </w:t>
      </w:r>
    </w:p>
    <w:p w14:paraId="0FB24F29" w14:textId="60280C48" w:rsidR="003B472B" w:rsidRPr="00755240" w:rsidRDefault="005D1C82" w:rsidP="00F01461">
      <w:pPr>
        <w:spacing w:after="120"/>
        <w:jc w:val="both"/>
        <w:textAlignment w:val="baseline"/>
        <w:rPr>
          <w:rFonts w:ascii="Times New Roman" w:hAnsi="Times New Roman"/>
          <w:b/>
          <w:noProof/>
          <w:sz w:val="24"/>
        </w:rPr>
      </w:pPr>
      <w:r>
        <w:rPr>
          <w:rFonts w:ascii="Times New Roman" w:hAnsi="Times New Roman"/>
          <w:b/>
          <w:noProof/>
          <w:sz w:val="24"/>
        </w:rPr>
        <w:t>Kommissionen vil fortsat samarbejde med medlemsstaterne, offentligheden, erhvervslivet og andre EU-institutioner om at øge modstandsdygtigheden i EU's samfund og økonomi.</w:t>
      </w:r>
      <w:r>
        <w:rPr>
          <w:rFonts w:ascii="Times New Roman" w:hAnsi="Times New Roman"/>
          <w:b/>
          <w:noProof/>
          <w:color w:val="000000" w:themeColor="text1"/>
          <w:sz w:val="24"/>
        </w:rPr>
        <w:t xml:space="preserve"> Sammen kan vi beskytte vores befolkning og velstand.</w:t>
      </w:r>
    </w:p>
    <w:sectPr w:rsidR="003B472B" w:rsidRPr="00755240" w:rsidSect="00915255">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08E36" w14:textId="77777777" w:rsidR="006848B1" w:rsidRDefault="006848B1" w:rsidP="003F1FF2">
      <w:pPr>
        <w:spacing w:after="0" w:line="240" w:lineRule="auto"/>
      </w:pPr>
      <w:r>
        <w:separator/>
      </w:r>
    </w:p>
  </w:endnote>
  <w:endnote w:type="continuationSeparator" w:id="0">
    <w:p w14:paraId="36C1655D" w14:textId="77777777" w:rsidR="006848B1" w:rsidRDefault="006848B1" w:rsidP="003F1FF2">
      <w:pPr>
        <w:spacing w:after="0" w:line="240" w:lineRule="auto"/>
      </w:pPr>
      <w:r>
        <w:continuationSeparator/>
      </w:r>
    </w:p>
  </w:endnote>
  <w:endnote w:type="continuationNotice" w:id="1">
    <w:p w14:paraId="0EB776F2" w14:textId="77777777" w:rsidR="006848B1" w:rsidRDefault="006848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02A60" w14:textId="44363A95" w:rsidR="00EB05CE" w:rsidRPr="00EB05CE" w:rsidRDefault="00EB05CE" w:rsidP="00EB05CE">
    <w:pPr>
      <w:pStyle w:val="FooterCoverPage"/>
      <w:rPr>
        <w:rFonts w:ascii="Arial" w:hAnsi="Arial" w:cs="Arial"/>
        <w:b/>
        <w:sz w:val="48"/>
      </w:rPr>
    </w:pPr>
    <w:r w:rsidRPr="00EB05CE">
      <w:rPr>
        <w:rFonts w:ascii="Arial" w:hAnsi="Arial" w:cs="Arial"/>
        <w:b/>
        <w:sz w:val="48"/>
      </w:rPr>
      <w:t>DA</w:t>
    </w:r>
    <w:r w:rsidRPr="00EB05CE">
      <w:rPr>
        <w:rFonts w:ascii="Arial" w:hAnsi="Arial" w:cs="Arial"/>
        <w:b/>
        <w:sz w:val="48"/>
      </w:rPr>
      <w:tab/>
    </w:r>
    <w:r w:rsidRPr="00EB05CE">
      <w:rPr>
        <w:rFonts w:ascii="Arial" w:hAnsi="Arial" w:cs="Arial"/>
        <w:b/>
        <w:sz w:val="48"/>
      </w:rPr>
      <w:tab/>
    </w:r>
    <w:r w:rsidRPr="00EB05CE">
      <w:tab/>
    </w:r>
    <w:r w:rsidRPr="00EB05CE">
      <w:rPr>
        <w:rFonts w:ascii="Arial" w:hAnsi="Arial" w:cs="Arial"/>
        <w:b/>
        <w:sz w:val="48"/>
      </w:rPr>
      <w:t>DA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E743" w14:textId="2CC20AF9" w:rsidR="00EB05CE" w:rsidRPr="00EB05CE" w:rsidRDefault="00EB05CE" w:rsidP="00EB05CE">
    <w:pPr>
      <w:pStyle w:val="FooterCoverPage"/>
      <w:rPr>
        <w:rFonts w:ascii="Arial" w:hAnsi="Arial" w:cs="Arial"/>
        <w:b/>
        <w:sz w:val="48"/>
      </w:rPr>
    </w:pPr>
    <w:r w:rsidRPr="00EB05CE">
      <w:rPr>
        <w:rFonts w:ascii="Arial" w:hAnsi="Arial" w:cs="Arial"/>
        <w:b/>
        <w:sz w:val="48"/>
      </w:rPr>
      <w:t>DA</w:t>
    </w:r>
    <w:r w:rsidRPr="00EB05CE">
      <w:rPr>
        <w:rFonts w:ascii="Arial" w:hAnsi="Arial" w:cs="Arial"/>
        <w:b/>
        <w:sz w:val="48"/>
      </w:rPr>
      <w:tab/>
    </w:r>
    <w:r w:rsidRPr="00EB05CE">
      <w:rPr>
        <w:rFonts w:ascii="Arial" w:hAnsi="Arial" w:cs="Arial"/>
        <w:b/>
        <w:sz w:val="48"/>
      </w:rPr>
      <w:tab/>
    </w:r>
    <w:r w:rsidRPr="00EB05CE">
      <w:tab/>
    </w:r>
    <w:r w:rsidRPr="00EB05CE">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B0AD6" w14:textId="77777777" w:rsidR="00EB05CE" w:rsidRPr="00EB05CE" w:rsidRDefault="00EB05CE" w:rsidP="00EB05C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01DD3" w14:textId="77777777" w:rsidR="00915255" w:rsidRDefault="009152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407010"/>
      <w:docPartObj>
        <w:docPartGallery w:val="Page Numbers (Bottom of Page)"/>
        <w:docPartUnique/>
      </w:docPartObj>
    </w:sdtPr>
    <w:sdtEndPr>
      <w:rPr>
        <w:noProof/>
      </w:rPr>
    </w:sdtEndPr>
    <w:sdtContent>
      <w:p w14:paraId="65F03D3E" w14:textId="44FF1A59" w:rsidR="00915255" w:rsidRDefault="00915255">
        <w:pPr>
          <w:pStyle w:val="Footer"/>
          <w:jc w:val="center"/>
        </w:pPr>
        <w:r>
          <w:fldChar w:fldCharType="begin"/>
        </w:r>
        <w:r>
          <w:instrText xml:space="preserve"> PAGE   \* MERGEFORMAT </w:instrText>
        </w:r>
        <w:r>
          <w:fldChar w:fldCharType="separate"/>
        </w:r>
        <w:r w:rsidR="00EB05CE">
          <w:rPr>
            <w:noProof/>
          </w:rPr>
          <w:t>1</w:t>
        </w:r>
        <w:r>
          <w:fldChar w:fldCharType="end"/>
        </w:r>
      </w:p>
    </w:sdtContent>
  </w:sdt>
  <w:p w14:paraId="4C6A6D95" w14:textId="77777777" w:rsidR="00915255" w:rsidRDefault="009152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A1DE" w14:textId="77777777" w:rsidR="00915255" w:rsidRDefault="00915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A6FC4" w14:textId="77777777" w:rsidR="006848B1" w:rsidRDefault="006848B1" w:rsidP="003F1FF2">
      <w:pPr>
        <w:spacing w:after="0" w:line="240" w:lineRule="auto"/>
      </w:pPr>
      <w:r>
        <w:separator/>
      </w:r>
    </w:p>
  </w:footnote>
  <w:footnote w:type="continuationSeparator" w:id="0">
    <w:p w14:paraId="34618140" w14:textId="77777777" w:rsidR="006848B1" w:rsidRDefault="006848B1" w:rsidP="003F1FF2">
      <w:pPr>
        <w:spacing w:after="0" w:line="240" w:lineRule="auto"/>
      </w:pPr>
      <w:r>
        <w:continuationSeparator/>
      </w:r>
    </w:p>
  </w:footnote>
  <w:footnote w:type="continuationNotice" w:id="1">
    <w:p w14:paraId="1E958A66" w14:textId="77777777" w:rsidR="006848B1" w:rsidRDefault="006848B1">
      <w:pPr>
        <w:spacing w:after="0" w:line="240" w:lineRule="auto"/>
      </w:pPr>
    </w:p>
  </w:footnote>
  <w:footnote w:id="2">
    <w:p w14:paraId="2FB16C84" w14:textId="17F779A7" w:rsidR="0049438C" w:rsidRPr="00A16847" w:rsidRDefault="0049438C">
      <w:pPr>
        <w:pStyle w:val="FootnoteText"/>
        <w:rPr>
          <w:lang w:val="en-US"/>
        </w:rPr>
      </w:pPr>
      <w:r>
        <w:rPr>
          <w:rStyle w:val="FootnoteReference"/>
        </w:rPr>
        <w:footnoteRef/>
      </w:r>
      <w:r w:rsidRPr="00A16847">
        <w:rPr>
          <w:lang w:val="en-US"/>
        </w:rPr>
        <w:t xml:space="preserve"> COM(2024) 63 final, </w:t>
      </w:r>
      <w:hyperlink r:id="rId1" w:history="1">
        <w:r w:rsidRPr="00A16847">
          <w:rPr>
            <w:rStyle w:val="Hyperlink"/>
            <w:lang w:val="en-US"/>
          </w:rPr>
          <w:t>https://eur-lex.europa.eu/legal-content/DA/TXT/?uri=COM%3A2024%3A63%3AFIN</w:t>
        </w:r>
      </w:hyperlink>
      <w:r w:rsidRPr="00A16847">
        <w:rPr>
          <w:lang w:val="en-US"/>
        </w:rPr>
        <w:t>.</w:t>
      </w:r>
    </w:p>
  </w:footnote>
  <w:footnote w:id="3">
    <w:p w14:paraId="174C2E86" w14:textId="52D8D331" w:rsidR="00A002CB" w:rsidRPr="00A16847" w:rsidRDefault="00A002CB">
      <w:pPr>
        <w:pStyle w:val="FootnoteText"/>
        <w:rPr>
          <w:lang w:val="en-US"/>
        </w:rPr>
      </w:pPr>
      <w:r>
        <w:rPr>
          <w:rStyle w:val="FootnoteReference"/>
        </w:rPr>
        <w:footnoteRef/>
      </w:r>
      <w:r w:rsidRPr="00A16847">
        <w:rPr>
          <w:lang w:val="en-US"/>
        </w:rPr>
        <w:t xml:space="preserve"> </w:t>
      </w:r>
      <w:hyperlink r:id="rId2" w:history="1">
        <w:r w:rsidRPr="00A16847">
          <w:rPr>
            <w:rStyle w:val="Hyperlink"/>
            <w:lang w:val="en-US"/>
          </w:rPr>
          <w:t>https://climate.copernicus.eu/copernicus-2023-hottest-year-record</w:t>
        </w:r>
      </w:hyperlink>
      <w:r w:rsidRPr="00A16847">
        <w:rPr>
          <w:lang w:val="en-US"/>
        </w:rPr>
        <w:t xml:space="preserve">. </w:t>
      </w:r>
    </w:p>
  </w:footnote>
  <w:footnote w:id="4">
    <w:p w14:paraId="28C2380D" w14:textId="04D73A8B" w:rsidR="001364A4" w:rsidRPr="00A16847" w:rsidRDefault="001364A4" w:rsidP="00701176">
      <w:pPr>
        <w:pStyle w:val="FootnoteText"/>
        <w:jc w:val="left"/>
        <w:rPr>
          <w:lang w:val="en-US"/>
        </w:rPr>
      </w:pPr>
      <w:r>
        <w:rPr>
          <w:rStyle w:val="FootnoteReference"/>
        </w:rPr>
        <w:footnoteRef/>
      </w:r>
      <w:r w:rsidRPr="00A16847">
        <w:rPr>
          <w:rFonts w:asciiTheme="minorHAnsi" w:hAnsiTheme="minorHAnsi"/>
          <w:sz w:val="22"/>
          <w:lang w:val="en-US"/>
        </w:rPr>
        <w:t xml:space="preserve"> </w:t>
      </w:r>
      <w:r w:rsidRPr="00A16847">
        <w:rPr>
          <w:lang w:val="en-US"/>
        </w:rPr>
        <w:t xml:space="preserve">Det Europæiske Miljøagentur (2024), European Climate Risk Assessment, ISSN 1977-8449. </w:t>
      </w:r>
      <w:hyperlink r:id="rId3" w:history="1">
        <w:r w:rsidRPr="00A16847">
          <w:rPr>
            <w:rStyle w:val="Hyperlink"/>
            <w:lang w:val="en-US"/>
          </w:rPr>
          <w:t>https://www.eea.europa.eu/publications/european-climate-risk-assessment</w:t>
        </w:r>
      </w:hyperlink>
      <w:r w:rsidRPr="00A16847">
        <w:rPr>
          <w:lang w:val="en-US"/>
        </w:rPr>
        <w:t xml:space="preserve">. </w:t>
      </w:r>
    </w:p>
  </w:footnote>
  <w:footnote w:id="5">
    <w:p w14:paraId="0F1F6333" w14:textId="77777777" w:rsidR="00202AD4" w:rsidRPr="00A16847" w:rsidRDefault="00202AD4" w:rsidP="00202AD4">
      <w:pPr>
        <w:pStyle w:val="FootnoteText"/>
        <w:rPr>
          <w:lang w:val="en-US"/>
        </w:rPr>
      </w:pPr>
      <w:r>
        <w:rPr>
          <w:rStyle w:val="FootnoteReference"/>
        </w:rPr>
        <w:footnoteRef/>
      </w:r>
      <w:r w:rsidRPr="00A16847">
        <w:rPr>
          <w:lang w:val="en-US"/>
        </w:rPr>
        <w:t xml:space="preserve"> </w:t>
      </w:r>
      <w:hyperlink r:id="rId4" w:history="1">
        <w:r w:rsidRPr="00A16847">
          <w:rPr>
            <w:rStyle w:val="Hyperlink"/>
            <w:lang w:val="en-US"/>
          </w:rPr>
          <w:t>https://www.weforum.org/publications/global-risks-report-2024/</w:t>
        </w:r>
      </w:hyperlink>
      <w:r w:rsidRPr="00A16847">
        <w:rPr>
          <w:lang w:val="en-US"/>
        </w:rPr>
        <w:t xml:space="preserve">. </w:t>
      </w:r>
    </w:p>
  </w:footnote>
  <w:footnote w:id="6">
    <w:p w14:paraId="422D5DC4" w14:textId="03B0052D" w:rsidR="00202AD4" w:rsidRPr="00A16847" w:rsidRDefault="00202AD4" w:rsidP="00202AD4">
      <w:pPr>
        <w:pStyle w:val="FootnoteText"/>
        <w:rPr>
          <w:lang w:val="en-US"/>
        </w:rPr>
      </w:pPr>
      <w:r>
        <w:rPr>
          <w:rStyle w:val="FootnoteReference"/>
        </w:rPr>
        <w:footnoteRef/>
      </w:r>
      <w:r w:rsidRPr="00A16847">
        <w:rPr>
          <w:lang w:val="en-US"/>
        </w:rPr>
        <w:t xml:space="preserve"> </w:t>
      </w:r>
      <w:hyperlink r:id="rId5" w:history="1">
        <w:r w:rsidRPr="00A16847">
          <w:rPr>
            <w:rStyle w:val="Hyperlink"/>
            <w:lang w:val="en-US"/>
          </w:rPr>
          <w:t>https://www.ecb.europa.eu/press/pr/date/2023/html/ecb.pr231218_1~6b3bea9532.en.html</w:t>
        </w:r>
      </w:hyperlink>
      <w:r w:rsidRPr="00A16847">
        <w:rPr>
          <w:lang w:val="en-US"/>
        </w:rPr>
        <w:t xml:space="preserve">. </w:t>
      </w:r>
    </w:p>
  </w:footnote>
  <w:footnote w:id="7">
    <w:p w14:paraId="29D84196" w14:textId="22D8E179" w:rsidR="00082DDA" w:rsidRPr="00A16847" w:rsidRDefault="00082DDA">
      <w:pPr>
        <w:pStyle w:val="FootnoteText"/>
        <w:rPr>
          <w:lang w:val="fr-BE"/>
        </w:rPr>
      </w:pPr>
      <w:r>
        <w:rPr>
          <w:rStyle w:val="FootnoteReference"/>
        </w:rPr>
        <w:footnoteRef/>
      </w:r>
      <w:r w:rsidRPr="00A16847">
        <w:rPr>
          <w:lang w:val="fr-BE"/>
        </w:rPr>
        <w:t xml:space="preserve"> P9_TA(2022)0330, </w:t>
      </w:r>
      <w:hyperlink r:id="rId6" w:history="1">
        <w:r w:rsidRPr="00A16847">
          <w:rPr>
            <w:rStyle w:val="Hyperlink"/>
            <w:lang w:val="fr-BE"/>
          </w:rPr>
          <w:t>https://www.europarl.europa.eu/doceo/document/TA-9-2022-0330_DA.html</w:t>
        </w:r>
      </w:hyperlink>
      <w:r w:rsidRPr="00A16847">
        <w:rPr>
          <w:lang w:val="fr-BE"/>
        </w:rPr>
        <w:t xml:space="preserve">. </w:t>
      </w:r>
    </w:p>
  </w:footnote>
  <w:footnote w:id="8">
    <w:p w14:paraId="3CE6D5B0" w14:textId="77777777" w:rsidR="00566DC0" w:rsidRPr="00A16847" w:rsidRDefault="00566DC0" w:rsidP="00566DC0">
      <w:pPr>
        <w:pStyle w:val="FootnoteText"/>
        <w:rPr>
          <w:lang w:val="fr-BE"/>
        </w:rPr>
      </w:pPr>
      <w:r>
        <w:rPr>
          <w:rStyle w:val="FootnoteReference"/>
        </w:rPr>
        <w:footnoteRef/>
      </w:r>
      <w:r w:rsidRPr="00A16847">
        <w:rPr>
          <w:lang w:val="fr-BE"/>
        </w:rPr>
        <w:t xml:space="preserve"> EUCO 14/23, </w:t>
      </w:r>
      <w:hyperlink r:id="rId7" w:history="1">
        <w:r w:rsidRPr="00A16847">
          <w:rPr>
            <w:rStyle w:val="Hyperlink"/>
            <w:lang w:val="fr-BE"/>
          </w:rPr>
          <w:t>https://www.consilium.europa.eu/media/67627/20241027-european-council-conclusions.pdf</w:t>
        </w:r>
      </w:hyperlink>
      <w:r w:rsidRPr="00A16847">
        <w:rPr>
          <w:lang w:val="fr-BE"/>
        </w:rPr>
        <w:t xml:space="preserve">. </w:t>
      </w:r>
    </w:p>
  </w:footnote>
  <w:footnote w:id="9">
    <w:p w14:paraId="7776C871" w14:textId="77777777" w:rsidR="00050DE4" w:rsidRPr="00A16847" w:rsidRDefault="00050DE4" w:rsidP="00050DE4">
      <w:pPr>
        <w:pStyle w:val="FootnoteText"/>
        <w:rPr>
          <w:color w:val="0000FF" w:themeColor="hyperlink"/>
          <w:u w:val="single"/>
          <w:lang w:val="en-US"/>
        </w:rPr>
      </w:pPr>
      <w:r>
        <w:rPr>
          <w:rStyle w:val="FootnoteReference"/>
        </w:rPr>
        <w:footnoteRef/>
      </w:r>
      <w:r w:rsidRPr="00A16847">
        <w:rPr>
          <w:lang w:val="en-US"/>
        </w:rPr>
        <w:t xml:space="preserve"> SWD(2023) 339 final, </w:t>
      </w:r>
      <w:hyperlink r:id="rId8" w:history="1">
        <w:r w:rsidRPr="00A16847">
          <w:rPr>
            <w:rStyle w:val="Hyperlink"/>
            <w:lang w:val="en-US"/>
          </w:rPr>
          <w:t>https://eur-lex.europa.eu/legal-content/DA/ALL/?uri=CELEX:52023SC0339</w:t>
        </w:r>
      </w:hyperlink>
      <w:r w:rsidRPr="00A16847">
        <w:rPr>
          <w:lang w:val="en-US"/>
        </w:rPr>
        <w:t>.</w:t>
      </w:r>
    </w:p>
  </w:footnote>
  <w:footnote w:id="10">
    <w:p w14:paraId="1350A12C" w14:textId="67E89D26" w:rsidR="00050DE4" w:rsidRPr="00A16847" w:rsidRDefault="00050DE4" w:rsidP="00050DE4">
      <w:pPr>
        <w:pStyle w:val="FootnoteText"/>
        <w:rPr>
          <w:lang w:val="en-US"/>
        </w:rPr>
      </w:pPr>
      <w:r>
        <w:rPr>
          <w:rStyle w:val="FootnoteReference"/>
        </w:rPr>
        <w:footnoteRef/>
      </w:r>
      <w:r w:rsidRPr="00A16847">
        <w:rPr>
          <w:lang w:val="en-US"/>
        </w:rPr>
        <w:t xml:space="preserve"> SWD(2023) 932 final, </w:t>
      </w:r>
      <w:hyperlink r:id="rId9" w:history="1">
        <w:r w:rsidRPr="00A16847">
          <w:rPr>
            <w:rStyle w:val="Hyperlink"/>
            <w:lang w:val="en-US"/>
          </w:rPr>
          <w:t>https://climate.ec.europa.eu/system/files/2023-12/SWD_2023_932_1_EN.pdf</w:t>
        </w:r>
      </w:hyperlink>
      <w:r w:rsidRPr="00A16847">
        <w:rPr>
          <w:lang w:val="en-US"/>
        </w:rPr>
        <w:t xml:space="preserve">. </w:t>
      </w:r>
    </w:p>
  </w:footnote>
  <w:footnote w:id="11">
    <w:p w14:paraId="663AD807" w14:textId="27E560EE" w:rsidR="00B809D0" w:rsidRPr="00A16847" w:rsidRDefault="00B809D0" w:rsidP="005A32D6">
      <w:pPr>
        <w:pStyle w:val="FootnoteText"/>
        <w:jc w:val="left"/>
        <w:rPr>
          <w:lang w:val="en-US"/>
        </w:rPr>
      </w:pPr>
      <w:r>
        <w:rPr>
          <w:rStyle w:val="FootnoteReference"/>
        </w:rPr>
        <w:footnoteRef/>
      </w:r>
      <w:r w:rsidRPr="00A16847">
        <w:rPr>
          <w:lang w:val="en-US"/>
        </w:rPr>
        <w:t xml:space="preserve"> </w:t>
      </w:r>
      <w:hyperlink r:id="rId10" w:history="1">
        <w:r w:rsidRPr="00A16847">
          <w:rPr>
            <w:rStyle w:val="Hyperlink"/>
            <w:lang w:val="en-US"/>
          </w:rPr>
          <w:t>https://commission.europa.eu/energy-climate-change-environment/implementation-eu-countries/energy-and-climate-governance-and-reporting/national-energy-and-climate-plans_en</w:t>
        </w:r>
      </w:hyperlink>
      <w:r w:rsidRPr="00A16847">
        <w:rPr>
          <w:lang w:val="en-US"/>
        </w:rPr>
        <w:t>.</w:t>
      </w:r>
    </w:p>
  </w:footnote>
  <w:footnote w:id="12">
    <w:p w14:paraId="5B56BA62" w14:textId="4EDF2B27" w:rsidR="008573D8" w:rsidRPr="00A16847" w:rsidRDefault="008573D8" w:rsidP="008573D8">
      <w:pPr>
        <w:pStyle w:val="FootnoteText"/>
        <w:rPr>
          <w:lang w:val="en-US"/>
        </w:rPr>
      </w:pPr>
      <w:r>
        <w:rPr>
          <w:rStyle w:val="FootnoteReference"/>
        </w:rPr>
        <w:footnoteRef/>
      </w:r>
      <w:r w:rsidRPr="00A16847">
        <w:rPr>
          <w:lang w:val="en-US"/>
        </w:rPr>
        <w:t xml:space="preserve"> COM(2024) 130 final, </w:t>
      </w:r>
      <w:hyperlink r:id="rId11" w:history="1">
        <w:r w:rsidRPr="00A16847">
          <w:rPr>
            <w:rStyle w:val="Hyperlink"/>
            <w:lang w:val="en-US"/>
          </w:rPr>
          <w:t>https://civil-protection-humanitarian-aid.ec.europa.eu/what/civil-protection/european-disaster-risk-management_en</w:t>
        </w:r>
      </w:hyperlink>
      <w:r w:rsidRPr="00A16847">
        <w:rPr>
          <w:lang w:val="en-US"/>
        </w:rPr>
        <w:t xml:space="preserve">. </w:t>
      </w:r>
    </w:p>
  </w:footnote>
  <w:footnote w:id="13">
    <w:p w14:paraId="415FDB94" w14:textId="5612A780" w:rsidR="008E56D1" w:rsidRPr="00A16847" w:rsidRDefault="008E56D1" w:rsidP="008E56D1">
      <w:pPr>
        <w:pStyle w:val="FootnoteText"/>
        <w:rPr>
          <w:lang w:val="en-US"/>
        </w:rPr>
      </w:pPr>
      <w:r>
        <w:rPr>
          <w:rStyle w:val="FootnoteReference"/>
        </w:rPr>
        <w:footnoteRef/>
      </w:r>
      <w:r w:rsidRPr="00A16847">
        <w:rPr>
          <w:lang w:val="en-US"/>
        </w:rPr>
        <w:t xml:space="preserve"> JOIN(2023) 19 final, </w:t>
      </w:r>
      <w:hyperlink r:id="rId12" w:history="1">
        <w:r w:rsidRPr="00A16847">
          <w:rPr>
            <w:rStyle w:val="Hyperlink"/>
            <w:lang w:val="en-US"/>
          </w:rPr>
          <w:t>https://eur-lex.europa.eu/legal-content/DA/TXT/?uri=CELEX%3A52023JC0019</w:t>
        </w:r>
      </w:hyperlink>
      <w:r w:rsidRPr="00A16847">
        <w:rPr>
          <w:lang w:val="en-US"/>
        </w:rPr>
        <w:t xml:space="preserve">. </w:t>
      </w:r>
    </w:p>
  </w:footnote>
  <w:footnote w:id="14">
    <w:p w14:paraId="4C7AF43B" w14:textId="77777777" w:rsidR="00A70A3C" w:rsidRPr="00A16847" w:rsidRDefault="00A70A3C" w:rsidP="0029758E">
      <w:pPr>
        <w:pStyle w:val="FootnoteText"/>
        <w:jc w:val="left"/>
        <w:rPr>
          <w:lang w:val="en-US"/>
        </w:rPr>
      </w:pPr>
      <w:r>
        <w:rPr>
          <w:rStyle w:val="FootnoteReference"/>
        </w:rPr>
        <w:footnoteRef/>
      </w:r>
      <w:r w:rsidRPr="00A16847">
        <w:rPr>
          <w:lang w:val="en-US"/>
        </w:rPr>
        <w:t xml:space="preserve"> COM(2021) 82 final, </w:t>
      </w:r>
      <w:hyperlink r:id="rId13" w:history="1">
        <w:r w:rsidRPr="00A16847">
          <w:rPr>
            <w:rStyle w:val="Hyperlink"/>
            <w:lang w:val="en-US"/>
          </w:rPr>
          <w:t>https://eur-lex.europa.eu/legal-content/DA/TXT/PDF/?uri=CELEX:52021DC0082&amp;from=EN</w:t>
        </w:r>
      </w:hyperlink>
      <w:r w:rsidRPr="00A16847">
        <w:rPr>
          <w:lang w:val="en-US"/>
        </w:rPr>
        <w:t>.</w:t>
      </w:r>
    </w:p>
  </w:footnote>
  <w:footnote w:id="15">
    <w:p w14:paraId="6D62BDB8" w14:textId="0CAECF1C" w:rsidR="00D7188A" w:rsidRPr="00A16847" w:rsidRDefault="00D7188A" w:rsidP="00D7188A">
      <w:pPr>
        <w:pStyle w:val="FootnoteText"/>
        <w:rPr>
          <w:lang w:val="en-US"/>
        </w:rPr>
      </w:pPr>
      <w:r>
        <w:rPr>
          <w:rStyle w:val="FootnoteReference"/>
        </w:rPr>
        <w:footnoteRef/>
      </w:r>
      <w:r w:rsidRPr="00A16847">
        <w:rPr>
          <w:lang w:val="en-US"/>
        </w:rPr>
        <w:t xml:space="preserve"> CMA.5 Decision on Glasgow–Sharm el-Sheikh work programme on the global goal on adaptation. </w:t>
      </w:r>
    </w:p>
  </w:footnote>
  <w:footnote w:id="16">
    <w:p w14:paraId="67984363" w14:textId="77777777" w:rsidR="00582114" w:rsidRPr="00A16847" w:rsidRDefault="00582114" w:rsidP="00582114">
      <w:pPr>
        <w:pStyle w:val="FootnoteText"/>
        <w:jc w:val="left"/>
        <w:rPr>
          <w:lang w:val="en-US"/>
        </w:rPr>
      </w:pPr>
      <w:r>
        <w:rPr>
          <w:rStyle w:val="FootnoteReference"/>
        </w:rPr>
        <w:footnoteRef/>
      </w:r>
      <w:r w:rsidRPr="00A16847">
        <w:rPr>
          <w:lang w:val="en-US"/>
        </w:rPr>
        <w:t xml:space="preserve"> SWD(2024) 63 final, </w:t>
      </w:r>
      <w:hyperlink r:id="rId14" w:history="1">
        <w:r w:rsidRPr="00A16847">
          <w:rPr>
            <w:rStyle w:val="Hyperlink"/>
            <w:lang w:val="en-US"/>
          </w:rPr>
          <w:t>https://climate.ec.europa.eu/document/download/768bc81f-5f48-48e3-b4d4-e02ba09faca1_en</w:t>
        </w:r>
      </w:hyperlink>
      <w:r w:rsidRPr="00A16847">
        <w:rPr>
          <w:lang w:val="en-US"/>
        </w:rPr>
        <w:t xml:space="preserve">. </w:t>
      </w:r>
    </w:p>
  </w:footnote>
  <w:footnote w:id="17">
    <w:p w14:paraId="575E217A" w14:textId="12091F8F" w:rsidR="00582114" w:rsidRPr="00A16847" w:rsidRDefault="00582114" w:rsidP="00582114">
      <w:pPr>
        <w:pStyle w:val="FootnoteText"/>
        <w:rPr>
          <w:lang w:val="en-US"/>
        </w:rPr>
      </w:pPr>
      <w:r>
        <w:rPr>
          <w:rStyle w:val="FootnoteReference"/>
        </w:rPr>
        <w:footnoteRef/>
      </w:r>
      <w:r w:rsidRPr="00A16847">
        <w:rPr>
          <w:lang w:val="en-US"/>
        </w:rPr>
        <w:t xml:space="preserve"> </w:t>
      </w:r>
      <w:hyperlink r:id="rId15" w:history="1">
        <w:r w:rsidR="0029758E">
          <w:rPr>
            <w:rStyle w:val="Hyperlink"/>
            <w:rFonts w:cs="Segoe UI"/>
            <w:szCs w:val="18"/>
            <w:lang w:val="en-US"/>
          </w:rPr>
          <w:t>https://www.nature.com/articles/s41467-020-15665-3jj.</w:t>
        </w:r>
      </w:hyperlink>
    </w:p>
  </w:footnote>
  <w:footnote w:id="18">
    <w:p w14:paraId="78404492" w14:textId="2F93C928" w:rsidR="000B141D" w:rsidRPr="000B141D" w:rsidRDefault="000B141D">
      <w:pPr>
        <w:pStyle w:val="FootnoteText"/>
      </w:pPr>
      <w:r>
        <w:rPr>
          <w:rStyle w:val="FootnoteReference"/>
        </w:rPr>
        <w:footnoteRef/>
      </w:r>
      <w:r>
        <w:t xml:space="preserve"> Jf. Unionens politikker som fastsat i artikel 191 i traktaten om Den Europæiske Unions funktionsmåde.</w:t>
      </w:r>
    </w:p>
  </w:footnote>
  <w:footnote w:id="19">
    <w:p w14:paraId="4B61E419" w14:textId="0F166753" w:rsidR="00FF67E3" w:rsidRPr="00C51152" w:rsidRDefault="00FF67E3" w:rsidP="00FF67E3">
      <w:pPr>
        <w:pStyle w:val="FootnoteText"/>
      </w:pPr>
      <w:r>
        <w:rPr>
          <w:rStyle w:val="FootnoteReference"/>
        </w:rPr>
        <w:footnoteRef/>
      </w:r>
      <w:r>
        <w:t xml:space="preserve"> Den Internationale Bank for Genopbygning og Økonomisk Udvikling/Verdensbanken </w:t>
      </w:r>
      <w:r w:rsidR="009B730F">
        <w:t xml:space="preserve">(2021), </w:t>
      </w:r>
      <w:r w:rsidRPr="009B730F">
        <w:rPr>
          <w:i/>
          <w:iCs/>
        </w:rPr>
        <w:t>Economics for Disaster Prevention and Preparedness: Investment in Disaster Risk management in Europe Makes Economic Sense</w:t>
      </w:r>
      <w:r>
        <w:t>.</w:t>
      </w:r>
    </w:p>
  </w:footnote>
  <w:footnote w:id="20">
    <w:p w14:paraId="05787910" w14:textId="1A5BACBA" w:rsidR="00FF67E3" w:rsidRPr="00DC1F2B" w:rsidRDefault="00FF67E3" w:rsidP="00FF67E3">
      <w:pPr>
        <w:pStyle w:val="FootnoteText"/>
      </w:pPr>
      <w:r>
        <w:rPr>
          <w:rStyle w:val="FootnoteReference"/>
        </w:rPr>
        <w:footnoteRef/>
      </w:r>
      <w:r>
        <w:t xml:space="preserve"> Henstilling om Unionens mål for katastrofemodstandsdygtighed (EUT C 56 af 15.2.2023).</w:t>
      </w:r>
    </w:p>
  </w:footnote>
  <w:footnote w:id="21">
    <w:p w14:paraId="5E0B3D0D" w14:textId="5C857355" w:rsidR="001355AB" w:rsidRDefault="001355AB" w:rsidP="001355AB">
      <w:pPr>
        <w:pStyle w:val="FootnoteText"/>
      </w:pPr>
      <w:r>
        <w:rPr>
          <w:rStyle w:val="FootnoteReference"/>
        </w:rPr>
        <w:footnoteRef/>
      </w:r>
      <w:r>
        <w:t xml:space="preserve"> </w:t>
      </w:r>
      <w:hyperlink r:id="rId16" w:history="1">
        <w:r>
          <w:rPr>
            <w:rStyle w:val="Hyperlink"/>
          </w:rPr>
          <w:t>https://dataspace.copernicus.eu/</w:t>
        </w:r>
      </w:hyperlink>
      <w:r>
        <w:t xml:space="preserve">. </w:t>
      </w:r>
    </w:p>
  </w:footnote>
  <w:footnote w:id="22">
    <w:p w14:paraId="7031F8A2" w14:textId="6FA27646" w:rsidR="001355AB" w:rsidRDefault="001355AB" w:rsidP="001355AB">
      <w:pPr>
        <w:pStyle w:val="FootnoteText"/>
      </w:pPr>
      <w:r>
        <w:rPr>
          <w:rStyle w:val="FootnoteReference"/>
        </w:rPr>
        <w:footnoteRef/>
      </w:r>
      <w:r>
        <w:t xml:space="preserve"> </w:t>
      </w:r>
      <w:hyperlink r:id="rId17" w:history="1">
        <w:r>
          <w:rPr>
            <w:rStyle w:val="Hyperlink"/>
          </w:rPr>
          <w:t>https://www.wekeo.eu/</w:t>
        </w:r>
      </w:hyperlink>
      <w:r>
        <w:t xml:space="preserve">. </w:t>
      </w:r>
    </w:p>
  </w:footnote>
  <w:footnote w:id="23">
    <w:p w14:paraId="41EA95C6" w14:textId="482F0C74" w:rsidR="002F1D2F" w:rsidRPr="00A16847" w:rsidRDefault="002F1D2F" w:rsidP="0029758E">
      <w:pPr>
        <w:pStyle w:val="FootnoteText"/>
        <w:jc w:val="left"/>
        <w:rPr>
          <w:lang w:val="en-US"/>
        </w:rPr>
      </w:pPr>
      <w:r>
        <w:rPr>
          <w:rStyle w:val="FootnoteReference"/>
        </w:rPr>
        <w:footnoteRef/>
      </w:r>
      <w:r w:rsidRPr="00A16847">
        <w:rPr>
          <w:lang w:val="en-US"/>
        </w:rPr>
        <w:t xml:space="preserve"> COM(2023) 728 final, </w:t>
      </w:r>
      <w:hyperlink r:id="rId18" w:history="1">
        <w:r w:rsidRPr="00A16847">
          <w:rPr>
            <w:rStyle w:val="Hyperlink"/>
            <w:lang w:val="en-US"/>
          </w:rPr>
          <w:t>https://eur-lex.europa.eu/legal-content/DA/TXT/?uri=COM%3A2023%3A728%3AFIN</w:t>
        </w:r>
      </w:hyperlink>
      <w:r w:rsidRPr="00A16847">
        <w:rPr>
          <w:lang w:val="en-US"/>
        </w:rPr>
        <w:t xml:space="preserve">. </w:t>
      </w:r>
    </w:p>
  </w:footnote>
  <w:footnote w:id="24">
    <w:p w14:paraId="5B8663C5" w14:textId="4C49A60C" w:rsidR="007B69D8" w:rsidRPr="00A16847" w:rsidRDefault="007B69D8" w:rsidP="007B69D8">
      <w:pPr>
        <w:pStyle w:val="FootnoteText"/>
        <w:rPr>
          <w:lang w:val="en-US"/>
        </w:rPr>
      </w:pPr>
      <w:r>
        <w:rPr>
          <w:rStyle w:val="FootnoteReference"/>
        </w:rPr>
        <w:footnoteRef/>
      </w:r>
      <w:r w:rsidRPr="00A16847">
        <w:rPr>
          <w:lang w:val="en-US"/>
        </w:rPr>
        <w:t xml:space="preserve"> COM(2023) 416 final, </w:t>
      </w:r>
      <w:hyperlink r:id="rId19" w:history="1">
        <w:r w:rsidRPr="00A16847">
          <w:rPr>
            <w:rStyle w:val="Hyperlink"/>
            <w:lang w:val="en-US"/>
          </w:rPr>
          <w:t>https://eur-lex.europa.eu/legal-content/DA/TXT/?uri=CELEX%3A52023PC0416</w:t>
        </w:r>
      </w:hyperlink>
      <w:r w:rsidRPr="00A16847">
        <w:rPr>
          <w:lang w:val="en-US"/>
        </w:rPr>
        <w:t xml:space="preserve">. </w:t>
      </w:r>
    </w:p>
  </w:footnote>
  <w:footnote w:id="25">
    <w:p w14:paraId="78A50AC1" w14:textId="2AAA18BB" w:rsidR="00FD5E36" w:rsidRPr="00F434C8" w:rsidRDefault="00FD5E36" w:rsidP="00FD5E36">
      <w:pPr>
        <w:pStyle w:val="FootnoteText"/>
      </w:pPr>
      <w:r>
        <w:rPr>
          <w:rStyle w:val="FootnoteReference"/>
        </w:rPr>
        <w:footnoteRef/>
      </w:r>
      <w:r>
        <w:t xml:space="preserve"> F.eks. det europæiske oversvømmelsesvarslingssystem (EFAS), det europæiske informationssystem for skovbrande (EFFIS) og Det Europæiske Tørkeobservatorium (EDO).</w:t>
      </w:r>
    </w:p>
  </w:footnote>
  <w:footnote w:id="26">
    <w:p w14:paraId="77D728A7" w14:textId="77777777" w:rsidR="00F40219" w:rsidRPr="00F434C8" w:rsidRDefault="00F40219" w:rsidP="00F40219">
      <w:pPr>
        <w:pStyle w:val="FootnoteText"/>
      </w:pPr>
      <w:r>
        <w:rPr>
          <w:rStyle w:val="FootnoteReference"/>
        </w:rPr>
        <w:footnoteRef/>
      </w:r>
      <w:r>
        <w:t xml:space="preserve"> </w:t>
      </w:r>
      <w:hyperlink r:id="rId20" w:history="1">
        <w:r>
          <w:rPr>
            <w:rStyle w:val="Hyperlink"/>
          </w:rPr>
          <w:t>https://climate-adapt.eea.europa.eu/en/knowledge/european-climate-data-explorer/</w:t>
        </w:r>
      </w:hyperlink>
      <w:r>
        <w:t xml:space="preserve">. </w:t>
      </w:r>
    </w:p>
  </w:footnote>
  <w:footnote w:id="27">
    <w:p w14:paraId="1EFAEF15" w14:textId="16EE08E3" w:rsidR="00A66FC2" w:rsidRPr="00F434C8" w:rsidRDefault="00A66FC2" w:rsidP="00A66FC2">
      <w:pPr>
        <w:pStyle w:val="FootnoteText"/>
      </w:pPr>
      <w:r>
        <w:rPr>
          <w:rStyle w:val="FootnoteReference"/>
        </w:rPr>
        <w:footnoteRef/>
      </w:r>
      <w:r>
        <w:t xml:space="preserve"> </w:t>
      </w:r>
      <w:r>
        <w:rPr>
          <w:rStyle w:val="Hyperlink"/>
        </w:rPr>
        <w:t>https://discomap.eea.europa.eu/MKH/MapViewer/index.html</w:t>
      </w:r>
      <w:r w:rsidR="0029758E">
        <w:rPr>
          <w:rStyle w:val="Hyperlink"/>
        </w:rPr>
        <w:t>.</w:t>
      </w:r>
    </w:p>
  </w:footnote>
  <w:footnote w:id="28">
    <w:p w14:paraId="26CF0EB1" w14:textId="2877A7E9" w:rsidR="006B0A95" w:rsidRPr="00F434C8" w:rsidRDefault="006B0A95" w:rsidP="00870A15">
      <w:pPr>
        <w:pStyle w:val="FootnoteText"/>
        <w:jc w:val="left"/>
      </w:pPr>
      <w:r>
        <w:rPr>
          <w:rStyle w:val="FootnoteReference"/>
        </w:rPr>
        <w:footnoteRef/>
      </w:r>
      <w:r>
        <w:t xml:space="preserve"> </w:t>
      </w:r>
      <w:hyperlink r:id="rId21" w:anchor="/" w:history="1">
        <w:r>
          <w:rPr>
            <w:rStyle w:val="Hyperlink"/>
          </w:rPr>
          <w:t>https://drmkc.jrc.ec.europa.eu/risk-data-hub#/</w:t>
        </w:r>
      </w:hyperlink>
      <w:r>
        <w:t xml:space="preserve">. </w:t>
      </w:r>
    </w:p>
  </w:footnote>
  <w:footnote w:id="29">
    <w:p w14:paraId="143F7925" w14:textId="77777777" w:rsidR="00F40219" w:rsidRPr="00F434C8" w:rsidRDefault="00F40219" w:rsidP="00F40219">
      <w:pPr>
        <w:pStyle w:val="FootnoteText"/>
      </w:pPr>
      <w:r>
        <w:rPr>
          <w:rStyle w:val="FootnoteReference"/>
        </w:rPr>
        <w:footnoteRef/>
      </w:r>
      <w:r>
        <w:t xml:space="preserve"> </w:t>
      </w:r>
      <w:hyperlink r:id="rId22" w:history="1">
        <w:r>
          <w:rPr>
            <w:rStyle w:val="Hyperlink"/>
          </w:rPr>
          <w:t>https://climate-risk-dashboard.climateanalytics.org/</w:t>
        </w:r>
      </w:hyperlink>
      <w:r>
        <w:t xml:space="preserve">. </w:t>
      </w:r>
    </w:p>
  </w:footnote>
  <w:footnote w:id="30">
    <w:p w14:paraId="671478EE" w14:textId="7CA052C1" w:rsidR="00CD5F6E" w:rsidRPr="00E8443B" w:rsidRDefault="00CD5F6E">
      <w:pPr>
        <w:pStyle w:val="FootnoteText"/>
      </w:pPr>
      <w:r>
        <w:rPr>
          <w:rStyle w:val="FootnoteReference"/>
        </w:rPr>
        <w:footnoteRef/>
      </w:r>
      <w:r>
        <w:t xml:space="preserve"> Beskrevet i IPCC's 6. vurderingsrapport som en del af SSP2-4.5-scenariet med en tilnærmet reel global strålingspåvirkning på 4,5. </w:t>
      </w:r>
    </w:p>
  </w:footnote>
  <w:footnote w:id="31">
    <w:p w14:paraId="64B2A218" w14:textId="44D79CDE" w:rsidR="00E351C4" w:rsidRPr="00672CA6" w:rsidRDefault="00E351C4" w:rsidP="00E351C4">
      <w:pPr>
        <w:pStyle w:val="FootnoteText"/>
        <w:rPr>
          <w:lang w:val="en-IE"/>
        </w:rPr>
      </w:pPr>
      <w:r>
        <w:rPr>
          <w:rStyle w:val="FootnoteReference"/>
        </w:rPr>
        <w:footnoteRef/>
      </w:r>
      <w:r w:rsidRPr="00672CA6">
        <w:rPr>
          <w:lang w:val="en-IE"/>
        </w:rPr>
        <w:t xml:space="preserve"> </w:t>
      </w:r>
      <w:r w:rsidRPr="00672CA6">
        <w:rPr>
          <w:color w:val="000000"/>
          <w:lang w:val="en-IE"/>
        </w:rPr>
        <w:t xml:space="preserve">COM(2023) 667, </w:t>
      </w:r>
      <w:hyperlink r:id="rId23" w:history="1">
        <w:r w:rsidRPr="00672CA6">
          <w:rPr>
            <w:rStyle w:val="Hyperlink"/>
            <w:lang w:val="en-IE"/>
          </w:rPr>
          <w:t>https://eur-lex.europa.eu/legal-content/DA/ALL/?uri=COM:2023:667:FIN</w:t>
        </w:r>
      </w:hyperlink>
      <w:r w:rsidR="0029758E" w:rsidRPr="00672CA6">
        <w:rPr>
          <w:rStyle w:val="Hyperlink"/>
          <w:lang w:val="en-IE"/>
        </w:rPr>
        <w:t>.</w:t>
      </w:r>
      <w:r w:rsidRPr="00672CA6">
        <w:rPr>
          <w:color w:val="000000"/>
          <w:lang w:val="en-IE"/>
        </w:rPr>
        <w:t xml:space="preserve"> </w:t>
      </w:r>
    </w:p>
  </w:footnote>
  <w:footnote w:id="32">
    <w:p w14:paraId="4E8D63CB" w14:textId="77777777" w:rsidR="006840A6" w:rsidRPr="00672CA6" w:rsidRDefault="006840A6" w:rsidP="006840A6">
      <w:pPr>
        <w:pStyle w:val="FootnoteText"/>
        <w:rPr>
          <w:lang w:val="en-IE"/>
        </w:rPr>
      </w:pPr>
      <w:r>
        <w:rPr>
          <w:rStyle w:val="FootnoteReference"/>
        </w:rPr>
        <w:footnoteRef/>
      </w:r>
      <w:r w:rsidRPr="00672CA6">
        <w:rPr>
          <w:lang w:val="en-IE"/>
        </w:rPr>
        <w:t xml:space="preserve"> </w:t>
      </w:r>
      <w:hyperlink r:id="rId24" w:history="1">
        <w:r w:rsidRPr="00672CA6">
          <w:rPr>
            <w:rStyle w:val="Hyperlink"/>
            <w:lang w:val="en-IE"/>
          </w:rPr>
          <w:t>https://new-european-bauhaus.europa.eu/get-involved/use-compass_en</w:t>
        </w:r>
      </w:hyperlink>
      <w:r w:rsidRPr="00672CA6">
        <w:rPr>
          <w:lang w:val="en-IE"/>
        </w:rPr>
        <w:t xml:space="preserve">. </w:t>
      </w:r>
    </w:p>
  </w:footnote>
  <w:footnote w:id="33">
    <w:p w14:paraId="791B1005" w14:textId="062C5259" w:rsidR="002743A3" w:rsidRPr="00BB6BA8" w:rsidRDefault="002743A3">
      <w:pPr>
        <w:pStyle w:val="FootnoteText"/>
      </w:pPr>
      <w:r>
        <w:rPr>
          <w:rStyle w:val="FootnoteReference"/>
        </w:rPr>
        <w:footnoteRef/>
      </w:r>
      <w:r>
        <w:t xml:space="preserve"> Direktiv (EU) 2022/2557 (EUT L 333 af 27.12.2022, s. 164).</w:t>
      </w:r>
    </w:p>
  </w:footnote>
  <w:footnote w:id="34">
    <w:p w14:paraId="0695C598" w14:textId="09FF3419" w:rsidR="009C6C0A" w:rsidRPr="00EF5256" w:rsidRDefault="009C6C0A" w:rsidP="000B572F">
      <w:pPr>
        <w:pStyle w:val="FootnoteText"/>
        <w:jc w:val="left"/>
      </w:pPr>
      <w:r>
        <w:rPr>
          <w:rStyle w:val="FootnoteReference"/>
        </w:rPr>
        <w:footnoteRef/>
      </w:r>
      <w:r>
        <w:t xml:space="preserve"> COM(2023) 61, henstilling (EUT C 56 af 15.2.2023, s. 1), </w:t>
      </w:r>
      <w:hyperlink r:id="rId25" w:history="1">
        <w:r>
          <w:rPr>
            <w:rStyle w:val="Hyperlink"/>
          </w:rPr>
          <w:t>https://eur-lex.europa.eu/legal-content/DA/TXT/?uri=CELEX:52023DC0061</w:t>
        </w:r>
      </w:hyperlink>
      <w:r>
        <w:t xml:space="preserve">. </w:t>
      </w:r>
    </w:p>
  </w:footnote>
  <w:footnote w:id="35">
    <w:p w14:paraId="3ACA03AE" w14:textId="3BC1CAFF" w:rsidR="009C6C0A" w:rsidRPr="001E5576" w:rsidRDefault="009C6C0A" w:rsidP="009C6C0A">
      <w:pPr>
        <w:pStyle w:val="FootnoteText"/>
      </w:pPr>
      <w:r>
        <w:rPr>
          <w:rStyle w:val="FootnoteReference"/>
        </w:rPr>
        <w:footnoteRef/>
      </w:r>
      <w:r>
        <w:t xml:space="preserve"> COM(2024) 130</w:t>
      </w:r>
      <w:r w:rsidR="0029758E">
        <w:t>.</w:t>
      </w:r>
    </w:p>
  </w:footnote>
  <w:footnote w:id="36">
    <w:p w14:paraId="59A7CA8A" w14:textId="3DACFD2A" w:rsidR="00CA7DFD" w:rsidRPr="000B0E9A" w:rsidRDefault="00CA7DFD">
      <w:pPr>
        <w:pStyle w:val="FootnoteText"/>
      </w:pPr>
      <w:r>
        <w:rPr>
          <w:rStyle w:val="FootnoteReference"/>
        </w:rPr>
        <w:footnoteRef/>
      </w:r>
      <w:r>
        <w:t xml:space="preserve"> COM(2023) 161.</w:t>
      </w:r>
    </w:p>
  </w:footnote>
  <w:footnote w:id="37">
    <w:p w14:paraId="3E9387FF" w14:textId="361874AD" w:rsidR="00CA14DC" w:rsidRPr="00F434C8" w:rsidRDefault="00CA14DC">
      <w:pPr>
        <w:pStyle w:val="FootnoteText"/>
      </w:pPr>
      <w:r>
        <w:rPr>
          <w:rStyle w:val="FootnoteReference"/>
        </w:rPr>
        <w:footnoteRef/>
      </w:r>
      <w:r>
        <w:t xml:space="preserve"> IPCC's 6. vurderingsrapport, </w:t>
      </w:r>
      <w:hyperlink r:id="rId26" w:history="1">
        <w:r>
          <w:rPr>
            <w:rStyle w:val="Hyperlink"/>
          </w:rPr>
          <w:t>https://www.ipcc.ch/assessment-report/ar6/</w:t>
        </w:r>
      </w:hyperlink>
      <w:r>
        <w:t xml:space="preserve">. </w:t>
      </w:r>
    </w:p>
  </w:footnote>
  <w:footnote w:id="38">
    <w:p w14:paraId="6363F420" w14:textId="52FEF6B0" w:rsidR="00E01EF8" w:rsidRPr="00A16847" w:rsidRDefault="00E01EF8" w:rsidP="00E01EF8">
      <w:pPr>
        <w:pStyle w:val="FootnoteText"/>
        <w:rPr>
          <w:lang w:val="en-US"/>
        </w:rPr>
      </w:pPr>
      <w:r>
        <w:rPr>
          <w:rStyle w:val="FootnoteReference"/>
        </w:rPr>
        <w:footnoteRef/>
      </w:r>
      <w:r w:rsidRPr="00A16847">
        <w:rPr>
          <w:lang w:val="en-US"/>
        </w:rPr>
        <w:t xml:space="preserve"> Dasgupta, P (2021), </w:t>
      </w:r>
      <w:r w:rsidRPr="00A16847">
        <w:rPr>
          <w:i/>
          <w:iCs/>
          <w:lang w:val="en-US"/>
        </w:rPr>
        <w:t>The Economics of Biodiversity:</w:t>
      </w:r>
      <w:r w:rsidRPr="00A16847">
        <w:rPr>
          <w:lang w:val="en-US"/>
        </w:rPr>
        <w:t xml:space="preserve"> </w:t>
      </w:r>
      <w:r w:rsidRPr="00A16847">
        <w:rPr>
          <w:i/>
          <w:iCs/>
          <w:lang w:val="en-US"/>
        </w:rPr>
        <w:t>Dasgupta Review</w:t>
      </w:r>
      <w:r w:rsidRPr="00A16847">
        <w:rPr>
          <w:lang w:val="en-US"/>
        </w:rPr>
        <w:t xml:space="preserve">, London: HM Treasury, </w:t>
      </w:r>
      <w:bookmarkStart w:id="48" w:name="_Hlk160963836"/>
      <w:r w:rsidR="000E4168">
        <w:fldChar w:fldCharType="begin"/>
      </w:r>
      <w:r w:rsidR="000E4168" w:rsidRPr="00A16847">
        <w:rPr>
          <w:lang w:val="en-US"/>
        </w:rPr>
        <w:instrText>HYPERLINK ""</w:instrText>
      </w:r>
      <w:r w:rsidR="000E4168">
        <w:fldChar w:fldCharType="end"/>
      </w:r>
      <w:bookmarkEnd w:id="48"/>
      <w:r w:rsidR="00EF5256">
        <w:fldChar w:fldCharType="begin"/>
      </w:r>
      <w:r w:rsidR="00EF5256" w:rsidRPr="00A16847">
        <w:rPr>
          <w:lang w:val="en-US"/>
        </w:rPr>
        <w:instrText xml:space="preserve"> HYPERLINK "https://www.worldbank.org/en/publication/changing-wealth-of-nations" </w:instrText>
      </w:r>
      <w:r w:rsidR="00EF5256">
        <w:fldChar w:fldCharType="separate"/>
      </w:r>
      <w:r w:rsidRPr="00A16847">
        <w:rPr>
          <w:rStyle w:val="Hyperlink"/>
          <w:lang w:val="en-US"/>
        </w:rPr>
        <w:t>https://www.worldbank.org/en/publication/changing-wealth-of-nations</w:t>
      </w:r>
      <w:r w:rsidR="00EF5256">
        <w:rPr>
          <w:rStyle w:val="Hyperlink"/>
        </w:rPr>
        <w:fldChar w:fldCharType="end"/>
      </w:r>
      <w:r w:rsidR="009B730F" w:rsidRPr="009B730F">
        <w:rPr>
          <w:rStyle w:val="Hyperlink"/>
          <w:lang w:val="en-US"/>
        </w:rPr>
        <w:t>.</w:t>
      </w:r>
      <w:r w:rsidRPr="00A16847">
        <w:rPr>
          <w:rStyle w:val="Hyperlink"/>
          <w:lang w:val="en-US"/>
        </w:rPr>
        <w:t xml:space="preserve"> </w:t>
      </w:r>
    </w:p>
  </w:footnote>
  <w:footnote w:id="39">
    <w:p w14:paraId="44C87ABC" w14:textId="3DC1FF4D" w:rsidR="002A4652" w:rsidRPr="00A16847" w:rsidRDefault="002A4652" w:rsidP="002A4652">
      <w:pPr>
        <w:pStyle w:val="FootnoteText"/>
        <w:rPr>
          <w:lang w:val="en-US"/>
        </w:rPr>
      </w:pPr>
      <w:r>
        <w:rPr>
          <w:rStyle w:val="FootnoteReference"/>
        </w:rPr>
        <w:footnoteRef/>
      </w:r>
      <w:r w:rsidRPr="00A16847">
        <w:rPr>
          <w:lang w:val="en-US"/>
        </w:rPr>
        <w:t xml:space="preserve"> COM(2023) 102 final, </w:t>
      </w:r>
      <w:hyperlink r:id="rId27" w:history="1">
        <w:r w:rsidRPr="00A16847">
          <w:rPr>
            <w:rStyle w:val="Hyperlink"/>
            <w:lang w:val="en-US"/>
          </w:rPr>
          <w:t>https://eur-lex.europa.eu/legal-content/DA/TXT/?uri=CELEX%3A52023DC0102</w:t>
        </w:r>
      </w:hyperlink>
      <w:r w:rsidRPr="00A16847">
        <w:rPr>
          <w:lang w:val="en-US"/>
        </w:rPr>
        <w:t xml:space="preserve">. </w:t>
      </w:r>
    </w:p>
  </w:footnote>
  <w:footnote w:id="40">
    <w:p w14:paraId="70BD6574" w14:textId="4D0D8700" w:rsidR="00507E1A" w:rsidRPr="00A16847" w:rsidRDefault="00507E1A">
      <w:pPr>
        <w:pStyle w:val="FootnoteText"/>
        <w:rPr>
          <w:lang w:val="en-US"/>
        </w:rPr>
      </w:pPr>
      <w:r>
        <w:rPr>
          <w:rStyle w:val="FootnoteReference"/>
        </w:rPr>
        <w:footnoteRef/>
      </w:r>
      <w:r w:rsidRPr="00A16847">
        <w:rPr>
          <w:lang w:val="en-US"/>
        </w:rPr>
        <w:t xml:space="preserve"> </w:t>
      </w:r>
      <w:hyperlink r:id="rId28" w:history="1">
        <w:r w:rsidRPr="00A16847">
          <w:rPr>
            <w:rStyle w:val="Hyperlink"/>
            <w:lang w:val="en-US"/>
          </w:rPr>
          <w:t>https://research-and-innovation.ec.europa.eu/funding/funding-opportunities/funding-programmes-and-open-calls/horizon-europe/eu-missions-horizon-europe/restore-our-ocean-and-waters_da</w:t>
        </w:r>
      </w:hyperlink>
      <w:r w:rsidRPr="00A16847">
        <w:rPr>
          <w:lang w:val="en-US"/>
        </w:rPr>
        <w:t xml:space="preserve">. </w:t>
      </w:r>
    </w:p>
  </w:footnote>
  <w:footnote w:id="41">
    <w:p w14:paraId="303479BD" w14:textId="3C6B66A6" w:rsidR="00C879A9" w:rsidRPr="009248B3" w:rsidRDefault="00C879A9">
      <w:pPr>
        <w:pStyle w:val="FootnoteText"/>
        <w:rPr>
          <w:b/>
          <w:bCs/>
        </w:rPr>
      </w:pPr>
      <w:bookmarkStart w:id="52" w:name="_Hlk158909971"/>
      <w:r>
        <w:rPr>
          <w:rStyle w:val="FootnoteReference"/>
        </w:rPr>
        <w:footnoteRef/>
      </w:r>
      <w:r>
        <w:t xml:space="preserve"> Det interaktive værktøj EXHAUSTION: </w:t>
      </w:r>
      <w:hyperlink r:id="rId29" w:history="1">
        <w:r>
          <w:rPr>
            <w:rStyle w:val="Hyperlink"/>
          </w:rPr>
          <w:t>https://www.exhaustion.eu/</w:t>
        </w:r>
      </w:hyperlink>
      <w:r>
        <w:t>.</w:t>
      </w:r>
    </w:p>
    <w:bookmarkEnd w:id="52"/>
  </w:footnote>
  <w:footnote w:id="42">
    <w:p w14:paraId="7D0A162E" w14:textId="0BCE9C02" w:rsidR="0016213D" w:rsidRPr="007E5CF7" w:rsidRDefault="0016213D" w:rsidP="0044238F">
      <w:pPr>
        <w:pStyle w:val="FootnoteText"/>
        <w:jc w:val="left"/>
      </w:pPr>
      <w:r>
        <w:rPr>
          <w:rStyle w:val="FootnoteReference"/>
        </w:rPr>
        <w:footnoteRef/>
      </w:r>
      <w:r>
        <w:t xml:space="preserve"> </w:t>
      </w:r>
      <w:hyperlink r:id="rId30" w:history="1">
        <w:r>
          <w:rPr>
            <w:rStyle w:val="Hyperlink"/>
          </w:rPr>
          <w:t>https://health.ec.europa.eu/non-communicable-diseases/healthier-together-eu-non-communicable-diseases-initiative_da</w:t>
        </w:r>
      </w:hyperlink>
      <w:r>
        <w:t xml:space="preserve">. </w:t>
      </w:r>
    </w:p>
  </w:footnote>
  <w:footnote w:id="43">
    <w:p w14:paraId="778A79D0" w14:textId="72FD8AC7" w:rsidR="00CE4000" w:rsidRPr="00A16847" w:rsidRDefault="00CE4000">
      <w:pPr>
        <w:pStyle w:val="FootnoteText"/>
        <w:rPr>
          <w:lang w:val="en-US"/>
        </w:rPr>
      </w:pPr>
      <w:r>
        <w:rPr>
          <w:rStyle w:val="FootnoteReference"/>
        </w:rPr>
        <w:footnoteRef/>
      </w:r>
      <w:r w:rsidRPr="00A16847">
        <w:rPr>
          <w:lang w:val="en-US"/>
        </w:rPr>
        <w:t xml:space="preserve"> COM(2023) 298 final, </w:t>
      </w:r>
      <w:hyperlink r:id="rId31" w:history="1">
        <w:r w:rsidRPr="00A16847">
          <w:rPr>
            <w:rStyle w:val="Hyperlink"/>
            <w:lang w:val="en-US"/>
          </w:rPr>
          <w:t>https://health.ec.europa.eu/publications/comprehensive-approach-mental-health_da</w:t>
        </w:r>
      </w:hyperlink>
      <w:r w:rsidRPr="00A16847">
        <w:rPr>
          <w:lang w:val="en-US"/>
        </w:rPr>
        <w:t xml:space="preserve">. </w:t>
      </w:r>
    </w:p>
  </w:footnote>
  <w:footnote w:id="44">
    <w:p w14:paraId="18BD2D0E" w14:textId="3E5AC66B" w:rsidR="002E16D5" w:rsidRPr="002E16D5" w:rsidRDefault="002E16D5" w:rsidP="000B572F">
      <w:pPr>
        <w:pStyle w:val="FootnoteText"/>
        <w:jc w:val="left"/>
      </w:pPr>
      <w:r>
        <w:rPr>
          <w:rStyle w:val="FootnoteReference"/>
        </w:rPr>
        <w:footnoteRef/>
      </w:r>
      <w:r w:rsidR="00D46BCE">
        <w:t xml:space="preserve"> </w:t>
      </w:r>
      <w:r>
        <w:t>Erklæring fra den syvende ministerkonference om miljø og sundhed (</w:t>
      </w:r>
      <w:hyperlink r:id="rId32" w:history="1">
        <w:r>
          <w:rPr>
            <w:rStyle w:val="Hyperlink"/>
          </w:rPr>
          <w:t>https://www.who.int/europe/publications/i/item/EURO-Budapest2023-6</w:t>
        </w:r>
      </w:hyperlink>
      <w:r>
        <w:t>) og erklæringen om klima og sundhed fra COP28 i De Forenede Arabiske Emirater (</w:t>
      </w:r>
      <w:hyperlink r:id="rId33" w:history="1">
        <w:r>
          <w:rPr>
            <w:rStyle w:val="Hyperlink"/>
          </w:rPr>
          <w:t>https://www.cop28.com/en/cop28-uae-declaration-on-climate-and-health</w:t>
        </w:r>
      </w:hyperlink>
      <w:r>
        <w:t>).</w:t>
      </w:r>
    </w:p>
  </w:footnote>
  <w:footnote w:id="45">
    <w:p w14:paraId="15D0A2FA" w14:textId="47DA88CD" w:rsidR="006E78CB" w:rsidRPr="006E78CB" w:rsidRDefault="006E78CB">
      <w:pPr>
        <w:pStyle w:val="FootnoteText"/>
      </w:pPr>
      <w:r>
        <w:rPr>
          <w:rStyle w:val="FootnoteReference"/>
        </w:rPr>
        <w:footnoteRef/>
      </w:r>
      <w:r>
        <w:t xml:space="preserve"> </w:t>
      </w:r>
      <w:hyperlink r:id="rId34" w:history="1">
        <w:r>
          <w:rPr>
            <w:rStyle w:val="Hyperlink"/>
          </w:rPr>
          <w:t>https://osha.europa.eu/en/oshnews/heat-work-guidance-workplaces</w:t>
        </w:r>
      </w:hyperlink>
      <w:r>
        <w:t xml:space="preserve">. </w:t>
      </w:r>
    </w:p>
  </w:footnote>
  <w:footnote w:id="46">
    <w:p w14:paraId="70C30146" w14:textId="53CB9D8F" w:rsidR="005848F9" w:rsidRPr="005848F9" w:rsidRDefault="005848F9">
      <w:pPr>
        <w:pStyle w:val="FootnoteText"/>
      </w:pPr>
      <w:r>
        <w:rPr>
          <w:rStyle w:val="FootnoteReference"/>
        </w:rPr>
        <w:footnoteRef/>
      </w:r>
      <w:r>
        <w:t xml:space="preserve"> Arbejdsgruppen om Klimaændringer og Sikkerhed og Sundhed på Arbejdspladsen under Det Rådgivende Udvalg for Sikkerhed og Sundhed på Arbejdspladsen (ACSH), som består af tre parter.</w:t>
      </w:r>
    </w:p>
  </w:footnote>
  <w:footnote w:id="47">
    <w:p w14:paraId="2A3D2D4A" w14:textId="01537A15" w:rsidR="007A6FC7" w:rsidRDefault="007A6FC7" w:rsidP="007A6FC7">
      <w:pPr>
        <w:rPr>
          <w:color w:val="000000" w:themeColor="text1"/>
          <w:sz w:val="24"/>
          <w:szCs w:val="24"/>
        </w:rPr>
      </w:pPr>
      <w:r>
        <w:rPr>
          <w:rStyle w:val="FootnoteReference"/>
          <w:rFonts w:ascii="Times New Roman" w:hAnsi="Times New Roman" w:cs="Times New Roman"/>
          <w:sz w:val="20"/>
          <w:szCs w:val="20"/>
        </w:rPr>
        <w:footnoteRef/>
      </w:r>
      <w:r>
        <w:rPr>
          <w:rFonts w:ascii="Times New Roman" w:hAnsi="Times New Roman"/>
          <w:sz w:val="20"/>
        </w:rPr>
        <w:t xml:space="preserve"> Fremsynsundersøgelse om fremtidige klimaændringsrelaterede udviklingers og krisers påvirkning af sikkerheden og sundheden på arbejdspladsen (iværksat i 2024).</w:t>
      </w:r>
      <w:r>
        <w:rPr>
          <w:color w:val="000000" w:themeColor="text1"/>
          <w:sz w:val="24"/>
        </w:rPr>
        <w:t xml:space="preserve"> </w:t>
      </w:r>
    </w:p>
  </w:footnote>
  <w:footnote w:id="48">
    <w:p w14:paraId="271534AF" w14:textId="18B0A3B5" w:rsidR="00C04ACD" w:rsidRPr="00A16847" w:rsidRDefault="00C04ACD">
      <w:pPr>
        <w:pStyle w:val="FootnoteText"/>
        <w:rPr>
          <w:lang w:val="en-US"/>
        </w:rPr>
      </w:pPr>
      <w:r>
        <w:rPr>
          <w:rStyle w:val="FootnoteReference"/>
        </w:rPr>
        <w:footnoteRef/>
      </w:r>
      <w:r w:rsidRPr="00A16847">
        <w:rPr>
          <w:lang w:val="en-US"/>
        </w:rPr>
        <w:t xml:space="preserve"> COM(2023) 411 final.</w:t>
      </w:r>
    </w:p>
  </w:footnote>
  <w:footnote w:id="49">
    <w:p w14:paraId="53944F2C" w14:textId="77777777" w:rsidR="005D61D6" w:rsidRPr="00A16847" w:rsidRDefault="005D61D6" w:rsidP="005D61D6">
      <w:pPr>
        <w:pStyle w:val="FootnoteText"/>
        <w:rPr>
          <w:lang w:val="en-US"/>
        </w:rPr>
      </w:pPr>
      <w:r>
        <w:rPr>
          <w:rStyle w:val="FootnoteReference"/>
        </w:rPr>
        <w:footnoteRef/>
      </w:r>
      <w:r w:rsidRPr="00A16847">
        <w:rPr>
          <w:lang w:val="en-US"/>
        </w:rPr>
        <w:t xml:space="preserve"> </w:t>
      </w:r>
      <w:hyperlink r:id="rId35" w:history="1">
        <w:r w:rsidRPr="00A16847">
          <w:rPr>
            <w:rStyle w:val="Hyperlink"/>
            <w:lang w:val="en-US"/>
          </w:rPr>
          <w:t>https://eurocodes.jrc.ec.europa.eu/2nd-generation/second-generation-eurocodes-what-new</w:t>
        </w:r>
      </w:hyperlink>
      <w:r w:rsidRPr="00A16847">
        <w:rPr>
          <w:lang w:val="en-US"/>
        </w:rPr>
        <w:t xml:space="preserve">. </w:t>
      </w:r>
    </w:p>
  </w:footnote>
  <w:footnote w:id="50">
    <w:p w14:paraId="75FCF0FA" w14:textId="77777777" w:rsidR="00B2668D" w:rsidRPr="009248B3" w:rsidRDefault="00B2668D" w:rsidP="00B2668D">
      <w:pPr>
        <w:pStyle w:val="FootnoteText"/>
      </w:pPr>
      <w:r>
        <w:rPr>
          <w:rStyle w:val="FootnoteReference"/>
        </w:rPr>
        <w:footnoteRef/>
      </w:r>
      <w:r w:rsidRPr="00A16847">
        <w:rPr>
          <w:lang w:val="en-US"/>
        </w:rPr>
        <w:t xml:space="preserve"> Schade, W., Khanna, A.A., Mader, S., Streif, M., Abkai, T., de Stasio, C., Thiery, W., Deidda, C., Maatsch, S., Kramer, H. (2023), </w:t>
      </w:r>
      <w:r w:rsidRPr="00A16847">
        <w:rPr>
          <w:i/>
          <w:iCs/>
          <w:lang w:val="en-US"/>
        </w:rPr>
        <w:t>Support study on the climate adaptation &amp; cross-border investment needs to realize the TEN-T network.</w:t>
      </w:r>
      <w:r w:rsidRPr="00A16847">
        <w:rPr>
          <w:lang w:val="en-US"/>
        </w:rPr>
        <w:t xml:space="preserve"> </w:t>
      </w:r>
      <w:r>
        <w:t>Rapport på vegne af Europa-Kommissionen (endnu ikke offentliggjort).</w:t>
      </w:r>
    </w:p>
  </w:footnote>
  <w:footnote w:id="51">
    <w:p w14:paraId="69169EE4" w14:textId="356834FF" w:rsidR="003057A0" w:rsidRPr="00BC538A" w:rsidRDefault="003057A0" w:rsidP="00D63A43">
      <w:pPr>
        <w:pStyle w:val="FootnoteText"/>
        <w:jc w:val="left"/>
      </w:pPr>
      <w:r>
        <w:rPr>
          <w:rStyle w:val="FootnoteReference"/>
        </w:rPr>
        <w:footnoteRef/>
      </w:r>
      <w:r>
        <w:t xml:space="preserve"> SWD(2024) 63 final, </w:t>
      </w:r>
      <w:hyperlink r:id="rId36" w:history="1">
        <w:r>
          <w:rPr>
            <w:rStyle w:val="Hyperlink"/>
          </w:rPr>
          <w:t>https://climate.ec.europa.eu/document/download/768bc81f-5f48-48e3-b4d4-e02ba09faca1_da</w:t>
        </w:r>
      </w:hyperlink>
      <w:r>
        <w:t xml:space="preserve">. </w:t>
      </w:r>
    </w:p>
  </w:footnote>
  <w:footnote w:id="52">
    <w:p w14:paraId="406BD2AA" w14:textId="54F0BAF9" w:rsidR="00FD6FC6" w:rsidRPr="00BB6BA8" w:rsidRDefault="00FD6FC6">
      <w:pPr>
        <w:pStyle w:val="FootnoteText"/>
      </w:pPr>
      <w:r>
        <w:rPr>
          <w:rStyle w:val="FootnoteReference"/>
        </w:rPr>
        <w:footnoteRef/>
      </w:r>
      <w:r>
        <w:t xml:space="preserve"> Rapporten fra dialogen om modstandsdygtighed over for klimaændringer forventes at foreligge i sommeren 2024.</w:t>
      </w:r>
    </w:p>
  </w:footnote>
  <w:footnote w:id="53">
    <w:p w14:paraId="61110D59" w14:textId="6E03CD70" w:rsidR="0059141A" w:rsidRPr="00A16847" w:rsidRDefault="00453D4B" w:rsidP="00453D4B">
      <w:pPr>
        <w:pStyle w:val="FootnoteText"/>
        <w:rPr>
          <w:lang w:val="en-US"/>
        </w:rPr>
      </w:pPr>
      <w:r>
        <w:rPr>
          <w:rStyle w:val="FootnoteReference"/>
        </w:rPr>
        <w:footnoteRef/>
      </w:r>
      <w:r w:rsidRPr="00A16847">
        <w:rPr>
          <w:lang w:val="en-US"/>
        </w:rPr>
        <w:t xml:space="preserve"> </w:t>
      </w:r>
      <w:hyperlink r:id="rId37" w:history="1">
        <w:r w:rsidRPr="00A16847">
          <w:rPr>
            <w:rStyle w:val="Hyperlink"/>
            <w:lang w:val="en-US"/>
          </w:rPr>
          <w:t>http://www.tradeministersonclimate.org/</w:t>
        </w:r>
      </w:hyperlink>
      <w:r w:rsidRPr="00A16847">
        <w:rPr>
          <w:lang w:val="en-US"/>
        </w:rPr>
        <w:t>.</w:t>
      </w:r>
    </w:p>
  </w:footnote>
  <w:footnote w:id="54">
    <w:p w14:paraId="1A279E0D" w14:textId="03FDD8D8" w:rsidR="00FE4D6B" w:rsidRPr="00A16847" w:rsidRDefault="00FE4D6B" w:rsidP="00FE4D6B">
      <w:pPr>
        <w:pStyle w:val="FootnoteText"/>
        <w:rPr>
          <w:rFonts w:asciiTheme="minorHAnsi" w:hAnsiTheme="minorHAnsi"/>
          <w:lang w:val="en-US"/>
        </w:rPr>
      </w:pPr>
      <w:r>
        <w:rPr>
          <w:rStyle w:val="FootnoteReference"/>
        </w:rPr>
        <w:footnoteRef/>
      </w:r>
      <w:r w:rsidRPr="00A16847">
        <w:rPr>
          <w:lang w:val="en-US"/>
        </w:rPr>
        <w:t xml:space="preserve"> COM(2022) 409 final, </w:t>
      </w:r>
      <w:hyperlink r:id="rId38" w:history="1">
        <w:r w:rsidRPr="00A16847">
          <w:rPr>
            <w:rStyle w:val="Hyperlink"/>
            <w:lang w:val="en-US"/>
          </w:rPr>
          <w:t>https://eur-lex.europa.eu/legal-content/DA/TXT/?uri=CELEX%3A52022DC0409</w:t>
        </w:r>
      </w:hyperlink>
      <w:r w:rsidRPr="00A16847">
        <w:rPr>
          <w:lang w:val="en-US"/>
        </w:rPr>
        <w:t xml:space="preserve">. </w:t>
      </w:r>
    </w:p>
  </w:footnote>
  <w:footnote w:id="55">
    <w:p w14:paraId="7247A17F" w14:textId="1F85DCF5" w:rsidR="00F74E4A" w:rsidRPr="00A16847" w:rsidRDefault="00F74E4A" w:rsidP="00F74E4A">
      <w:pPr>
        <w:pStyle w:val="FootnoteText"/>
        <w:rPr>
          <w:lang w:val="en-US"/>
        </w:rPr>
      </w:pPr>
      <w:r>
        <w:rPr>
          <w:rStyle w:val="FootnoteReference"/>
        </w:rPr>
        <w:footnoteRef/>
      </w:r>
      <w:r w:rsidRPr="00A16847">
        <w:rPr>
          <w:lang w:val="en-US"/>
        </w:rPr>
        <w:t xml:space="preserve"> </w:t>
      </w:r>
      <w:hyperlink r:id="rId39" w:history="1">
        <w:r w:rsidRPr="00A16847">
          <w:rPr>
            <w:rStyle w:val="Hyperlink"/>
            <w:color w:val="000000" w:themeColor="text1"/>
            <w:u w:val="none"/>
            <w:lang w:val="en-US"/>
          </w:rPr>
          <w:t xml:space="preserve">Barbaglia, L., Fatica, S. and Rho, C., </w:t>
        </w:r>
        <w:r w:rsidRPr="00A16847">
          <w:rPr>
            <w:rStyle w:val="Hyperlink"/>
            <w:i/>
            <w:iCs/>
            <w:color w:val="000000" w:themeColor="text1"/>
            <w:u w:val="none"/>
            <w:lang w:val="en-US"/>
          </w:rPr>
          <w:t>Flooded credit markets:</w:t>
        </w:r>
      </w:hyperlink>
      <w:hyperlink r:id="rId40" w:history="1">
        <w:r w:rsidRPr="00A16847">
          <w:rPr>
            <w:rStyle w:val="Hyperlink"/>
            <w:i/>
            <w:iCs/>
            <w:color w:val="000000" w:themeColor="text1"/>
            <w:u w:val="none"/>
            <w:lang w:val="en-US"/>
          </w:rPr>
          <w:t xml:space="preserve"> physical climate risk and small business lending</w:t>
        </w:r>
        <w:r w:rsidRPr="00A16847">
          <w:rPr>
            <w:rStyle w:val="Hyperlink"/>
            <w:color w:val="000000" w:themeColor="text1"/>
            <w:u w:val="none"/>
            <w:lang w:val="en-US"/>
          </w:rPr>
          <w:t>, Europa-Kommissionen, 2023, JRC136274.</w:t>
        </w:r>
      </w:hyperlink>
    </w:p>
  </w:footnote>
  <w:footnote w:id="56">
    <w:p w14:paraId="4AAAEADE" w14:textId="77777777" w:rsidR="001A31EC" w:rsidRPr="00A16847" w:rsidRDefault="001A31EC" w:rsidP="001A31EC">
      <w:pPr>
        <w:pStyle w:val="FootnoteText"/>
        <w:jc w:val="left"/>
        <w:rPr>
          <w:lang w:val="en-US"/>
        </w:rPr>
      </w:pPr>
      <w:r>
        <w:rPr>
          <w:rStyle w:val="FootnoteReference"/>
        </w:rPr>
        <w:footnoteRef/>
      </w:r>
      <w:r w:rsidRPr="00A16847">
        <w:rPr>
          <w:lang w:val="en-US"/>
        </w:rPr>
        <w:t xml:space="preserve"> </w:t>
      </w:r>
      <w:hyperlink r:id="rId41" w:history="1">
        <w:r w:rsidRPr="00A16847">
          <w:rPr>
            <w:rStyle w:val="Hyperlink"/>
            <w:lang w:val="en-US"/>
          </w:rPr>
          <w:t>https://www.ecb.europa.eu/pub/economic-bulletin/focus/2023/html/ecb.ebbox202306_05~f5ec994b9e.da.html</w:t>
        </w:r>
      </w:hyperlink>
      <w:r w:rsidRPr="00A16847">
        <w:rPr>
          <w:lang w:val="en-US"/>
        </w:rPr>
        <w:t>.</w:t>
      </w:r>
    </w:p>
  </w:footnote>
  <w:footnote w:id="57">
    <w:p w14:paraId="77E7DC42" w14:textId="05ECE764" w:rsidR="00BD486C" w:rsidRPr="00A16847" w:rsidRDefault="00BD486C">
      <w:pPr>
        <w:pStyle w:val="FootnoteText"/>
        <w:rPr>
          <w:lang w:val="en-US"/>
        </w:rPr>
      </w:pPr>
      <w:r>
        <w:rPr>
          <w:rStyle w:val="FootnoteReference"/>
        </w:rPr>
        <w:footnoteRef/>
      </w:r>
      <w:r w:rsidRPr="00A16847">
        <w:rPr>
          <w:lang w:val="en-US"/>
        </w:rPr>
        <w:t xml:space="preserve"> COM(2020) 103 final, </w:t>
      </w:r>
      <w:hyperlink r:id="rId42" w:history="1">
        <w:r w:rsidRPr="00A16847">
          <w:rPr>
            <w:rStyle w:val="Hyperlink"/>
            <w:lang w:val="en-US"/>
          </w:rPr>
          <w:t>https://eur-lex.europa.eu/legal-content/da/ALL/?uri=CELEX%3A52020DC0103</w:t>
        </w:r>
      </w:hyperlink>
      <w:r w:rsidRPr="00A16847">
        <w:rPr>
          <w:lang w:val="en-US"/>
        </w:rPr>
        <w:t xml:space="preserve">. </w:t>
      </w:r>
    </w:p>
  </w:footnote>
  <w:footnote w:id="58">
    <w:p w14:paraId="19E1506E" w14:textId="4E9D2474" w:rsidR="00D95E11" w:rsidRPr="00A16847" w:rsidRDefault="00D95E11">
      <w:pPr>
        <w:pStyle w:val="FootnoteText"/>
        <w:rPr>
          <w:lang w:val="en-US"/>
        </w:rPr>
      </w:pPr>
      <w:r>
        <w:rPr>
          <w:rStyle w:val="FootnoteReference"/>
        </w:rPr>
        <w:footnoteRef/>
      </w:r>
      <w:r w:rsidRPr="00A16847">
        <w:rPr>
          <w:lang w:val="en-US"/>
        </w:rPr>
        <w:t xml:space="preserve"> JOIN(2023) 20 final, </w:t>
      </w:r>
      <w:hyperlink r:id="rId43" w:history="1">
        <w:r w:rsidRPr="00A16847">
          <w:rPr>
            <w:rStyle w:val="Hyperlink"/>
            <w:lang w:val="en-US"/>
          </w:rPr>
          <w:t>https://eur-lex.europa.eu/legal-content/DA/TXT/?uri=CELEX%3A52023JC0020</w:t>
        </w:r>
      </w:hyperlink>
      <w:r w:rsidRPr="00A16847">
        <w:rPr>
          <w:lang w:val="en-US"/>
        </w:rPr>
        <w:t xml:space="preserve">. </w:t>
      </w:r>
    </w:p>
  </w:footnote>
  <w:footnote w:id="59">
    <w:p w14:paraId="7A5C3D6E" w14:textId="54393DBE" w:rsidR="0086628C" w:rsidRPr="00A16847" w:rsidRDefault="0086628C">
      <w:pPr>
        <w:pStyle w:val="FootnoteText"/>
        <w:rPr>
          <w:lang w:val="en-US"/>
        </w:rPr>
      </w:pPr>
      <w:r>
        <w:rPr>
          <w:rStyle w:val="FootnoteReference"/>
        </w:rPr>
        <w:footnoteRef/>
      </w:r>
      <w:r w:rsidRPr="00A16847">
        <w:rPr>
          <w:lang w:val="en-US"/>
        </w:rPr>
        <w:t xml:space="preserve"> COM(2023) 535 final, </w:t>
      </w:r>
      <w:hyperlink r:id="rId44" w:history="1">
        <w:r w:rsidRPr="00A16847">
          <w:rPr>
            <w:rStyle w:val="Hyperlink"/>
            <w:lang w:val="en-US"/>
          </w:rPr>
          <w:t>https://eur-lex.europa.eu/legal-content/DA/TXT/?uri=COM%3A2023%3A535%3AFIN</w:t>
        </w:r>
      </w:hyperlink>
      <w:r w:rsidRPr="00A16847">
        <w:rPr>
          <w:lang w:val="en-US"/>
        </w:rPr>
        <w:t xml:space="preserve">. </w:t>
      </w:r>
    </w:p>
  </w:footnote>
  <w:footnote w:id="60">
    <w:p w14:paraId="52C84E5A" w14:textId="2D0324BB" w:rsidR="00211506" w:rsidRPr="00A16847" w:rsidRDefault="00211506" w:rsidP="00211506">
      <w:pPr>
        <w:pStyle w:val="FootnoteText"/>
        <w:rPr>
          <w:lang w:val="en-US"/>
        </w:rPr>
      </w:pPr>
      <w:r>
        <w:rPr>
          <w:rStyle w:val="FootnoteReference"/>
        </w:rPr>
        <w:footnoteRef/>
      </w:r>
      <w:r w:rsidRPr="00A16847">
        <w:rPr>
          <w:lang w:val="en-US"/>
        </w:rPr>
        <w:t xml:space="preserve"> COM(2023) 240 final, </w:t>
      </w:r>
      <w:hyperlink r:id="rId45" w:history="1">
        <w:r w:rsidRPr="00A16847">
          <w:rPr>
            <w:rStyle w:val="Hyperlink"/>
            <w:lang w:val="en-US"/>
          </w:rPr>
          <w:t>https://eur-lex.europa.eu/legal-content/DA/TXT/?uri=CELEX%3A52023PC0240</w:t>
        </w:r>
      </w:hyperlink>
      <w:r w:rsidRPr="00A16847">
        <w:rPr>
          <w:lang w:val="en-US"/>
        </w:rPr>
        <w:t xml:space="preserve">. </w:t>
      </w:r>
    </w:p>
  </w:footnote>
  <w:footnote w:id="61">
    <w:p w14:paraId="6A3B86B3" w14:textId="1E7E66E5" w:rsidR="006F47E3" w:rsidRPr="00A16847" w:rsidRDefault="006F47E3" w:rsidP="006F47E3">
      <w:pPr>
        <w:pStyle w:val="FootnoteText"/>
        <w:rPr>
          <w:lang w:val="en-US"/>
        </w:rPr>
      </w:pPr>
      <w:r>
        <w:rPr>
          <w:rStyle w:val="FootnoteReference"/>
        </w:rPr>
        <w:footnoteRef/>
      </w:r>
      <w:r>
        <w:t xml:space="preserve"> Ved ekstrapolering fra skøn fra enkelte lande til EU-plan varierer de årlige omkostninger ved tilpasning til klimaændringer fra 15 mia. EUR til 64 mia. EUR om året (0,1-0,4 % af EU's BNP) frem til 2030, med et medianskøn på ca. 21 mia. </w:t>
      </w:r>
      <w:r w:rsidRPr="00A16847">
        <w:rPr>
          <w:lang w:val="en-US"/>
        </w:rPr>
        <w:t xml:space="preserve">EUR (Verdensbanken (2024, endnu ikke offentliggjort): </w:t>
      </w:r>
      <w:r w:rsidRPr="00A16847">
        <w:rPr>
          <w:i/>
          <w:iCs/>
          <w:lang w:val="en-US"/>
        </w:rPr>
        <w:t>Investing in Resilience:</w:t>
      </w:r>
      <w:r w:rsidRPr="00A16847">
        <w:rPr>
          <w:lang w:val="en-US"/>
        </w:rPr>
        <w:t xml:space="preserve"> </w:t>
      </w:r>
      <w:r w:rsidRPr="00A16847">
        <w:rPr>
          <w:i/>
          <w:iCs/>
          <w:lang w:val="en-US"/>
        </w:rPr>
        <w:t>Climate Adaptation Costing in a Changing World.</w:t>
      </w:r>
      <w:r w:rsidRPr="00A16847">
        <w:rPr>
          <w:lang w:val="en-US"/>
        </w:rPr>
        <w:t xml:space="preserve"> </w:t>
      </w:r>
      <w:r w:rsidRPr="00A16847">
        <w:rPr>
          <w:i/>
          <w:iCs/>
          <w:lang w:val="en-US"/>
        </w:rPr>
        <w:t>Phase II study under Economics for Disaster Prevention and Preparedness:</w:t>
      </w:r>
      <w:r w:rsidRPr="00A16847">
        <w:rPr>
          <w:lang w:val="en-US"/>
        </w:rPr>
        <w:t xml:space="preserve"> </w:t>
      </w:r>
      <w:r w:rsidRPr="00A16847">
        <w:rPr>
          <w:i/>
          <w:iCs/>
          <w:lang w:val="en-US"/>
        </w:rPr>
        <w:t>Prioritizing and Financing Resilient Investments</w:t>
      </w:r>
      <w:r w:rsidRPr="00A16847">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E6E65" w14:textId="77777777" w:rsidR="00EB05CE" w:rsidRPr="00EB05CE" w:rsidRDefault="00EB05CE" w:rsidP="00EB05CE">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38F6" w14:textId="77777777" w:rsidR="00EB05CE" w:rsidRPr="00EB05CE" w:rsidRDefault="00EB05CE" w:rsidP="00EB05C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E447D" w14:textId="77777777" w:rsidR="00EB05CE" w:rsidRPr="00EB05CE" w:rsidRDefault="00EB05CE" w:rsidP="00EB05C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1C4C" w14:textId="77777777" w:rsidR="00915255" w:rsidRDefault="009152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A65F3" w14:textId="77777777" w:rsidR="00915255" w:rsidRDefault="009152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438B" w14:textId="77777777" w:rsidR="00915255" w:rsidRDefault="00915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EBE"/>
    <w:multiLevelType w:val="multilevel"/>
    <w:tmpl w:val="2FA89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60CC3"/>
    <w:multiLevelType w:val="multilevel"/>
    <w:tmpl w:val="6ECE33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906B92"/>
    <w:multiLevelType w:val="hybridMultilevel"/>
    <w:tmpl w:val="486E22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142A61"/>
    <w:multiLevelType w:val="multilevel"/>
    <w:tmpl w:val="2A00BA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93F72"/>
    <w:multiLevelType w:val="hybridMultilevel"/>
    <w:tmpl w:val="27507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6E7B88"/>
    <w:multiLevelType w:val="multilevel"/>
    <w:tmpl w:val="6ECE33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F552B5"/>
    <w:multiLevelType w:val="hybridMultilevel"/>
    <w:tmpl w:val="60D8AE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547881"/>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12D86"/>
    <w:multiLevelType w:val="multilevel"/>
    <w:tmpl w:val="4D6A73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5181D"/>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78081F"/>
    <w:multiLevelType w:val="multilevel"/>
    <w:tmpl w:val="7EA85E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C8147B5"/>
    <w:multiLevelType w:val="hybridMultilevel"/>
    <w:tmpl w:val="63982DDC"/>
    <w:lvl w:ilvl="0" w:tplc="D65C0078">
      <w:start w:val="1"/>
      <w:numFmt w:val="bullet"/>
      <w:lvlText w:val=""/>
      <w:lvlJc w:val="left"/>
      <w:pPr>
        <w:ind w:left="720" w:hanging="360"/>
      </w:pPr>
      <w:rPr>
        <w:rFonts w:ascii="Symbol" w:hAnsi="Symbol"/>
      </w:rPr>
    </w:lvl>
    <w:lvl w:ilvl="1" w:tplc="44D4F288">
      <w:start w:val="1"/>
      <w:numFmt w:val="bullet"/>
      <w:lvlText w:val=""/>
      <w:lvlJc w:val="left"/>
      <w:pPr>
        <w:ind w:left="720" w:hanging="360"/>
      </w:pPr>
      <w:rPr>
        <w:rFonts w:ascii="Symbol" w:hAnsi="Symbol"/>
      </w:rPr>
    </w:lvl>
    <w:lvl w:ilvl="2" w:tplc="EBA83878">
      <w:start w:val="1"/>
      <w:numFmt w:val="bullet"/>
      <w:lvlText w:val=""/>
      <w:lvlJc w:val="left"/>
      <w:pPr>
        <w:ind w:left="720" w:hanging="360"/>
      </w:pPr>
      <w:rPr>
        <w:rFonts w:ascii="Symbol" w:hAnsi="Symbol"/>
      </w:rPr>
    </w:lvl>
    <w:lvl w:ilvl="3" w:tplc="CB1C7342">
      <w:start w:val="1"/>
      <w:numFmt w:val="bullet"/>
      <w:lvlText w:val=""/>
      <w:lvlJc w:val="left"/>
      <w:pPr>
        <w:ind w:left="720" w:hanging="360"/>
      </w:pPr>
      <w:rPr>
        <w:rFonts w:ascii="Symbol" w:hAnsi="Symbol"/>
      </w:rPr>
    </w:lvl>
    <w:lvl w:ilvl="4" w:tplc="38E61770">
      <w:start w:val="1"/>
      <w:numFmt w:val="bullet"/>
      <w:lvlText w:val=""/>
      <w:lvlJc w:val="left"/>
      <w:pPr>
        <w:ind w:left="720" w:hanging="360"/>
      </w:pPr>
      <w:rPr>
        <w:rFonts w:ascii="Symbol" w:hAnsi="Symbol"/>
      </w:rPr>
    </w:lvl>
    <w:lvl w:ilvl="5" w:tplc="AA4C99F4">
      <w:start w:val="1"/>
      <w:numFmt w:val="bullet"/>
      <w:lvlText w:val=""/>
      <w:lvlJc w:val="left"/>
      <w:pPr>
        <w:ind w:left="720" w:hanging="360"/>
      </w:pPr>
      <w:rPr>
        <w:rFonts w:ascii="Symbol" w:hAnsi="Symbol"/>
      </w:rPr>
    </w:lvl>
    <w:lvl w:ilvl="6" w:tplc="C1D6D30A">
      <w:start w:val="1"/>
      <w:numFmt w:val="bullet"/>
      <w:lvlText w:val=""/>
      <w:lvlJc w:val="left"/>
      <w:pPr>
        <w:ind w:left="720" w:hanging="360"/>
      </w:pPr>
      <w:rPr>
        <w:rFonts w:ascii="Symbol" w:hAnsi="Symbol"/>
      </w:rPr>
    </w:lvl>
    <w:lvl w:ilvl="7" w:tplc="AF5C02EC">
      <w:start w:val="1"/>
      <w:numFmt w:val="bullet"/>
      <w:lvlText w:val=""/>
      <w:lvlJc w:val="left"/>
      <w:pPr>
        <w:ind w:left="720" w:hanging="360"/>
      </w:pPr>
      <w:rPr>
        <w:rFonts w:ascii="Symbol" w:hAnsi="Symbol"/>
      </w:rPr>
    </w:lvl>
    <w:lvl w:ilvl="8" w:tplc="97528FD4">
      <w:start w:val="1"/>
      <w:numFmt w:val="bullet"/>
      <w:lvlText w:val=""/>
      <w:lvlJc w:val="left"/>
      <w:pPr>
        <w:ind w:left="720" w:hanging="360"/>
      </w:pPr>
      <w:rPr>
        <w:rFonts w:ascii="Symbol" w:hAnsi="Symbol"/>
      </w:rPr>
    </w:lvl>
  </w:abstractNum>
  <w:abstractNum w:abstractNumId="12" w15:restartNumberingAfterBreak="0">
    <w:nsid w:val="1C971491"/>
    <w:multiLevelType w:val="multilevel"/>
    <w:tmpl w:val="B62AD75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130AB0"/>
    <w:multiLevelType w:val="multilevel"/>
    <w:tmpl w:val="6ECE33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981556"/>
    <w:multiLevelType w:val="multilevel"/>
    <w:tmpl w:val="9572E5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E75984"/>
    <w:multiLevelType w:val="multilevel"/>
    <w:tmpl w:val="B62AD75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437AB6"/>
    <w:multiLevelType w:val="hybridMultilevel"/>
    <w:tmpl w:val="B0A08FCE"/>
    <w:lvl w:ilvl="0" w:tplc="18090001">
      <w:start w:val="1"/>
      <w:numFmt w:val="bullet"/>
      <w:lvlText w:val=""/>
      <w:lvlJc w:val="left"/>
      <w:pPr>
        <w:ind w:left="720" w:hanging="360"/>
      </w:pPr>
      <w:rPr>
        <w:rFonts w:ascii="Symbol" w:eastAsia="Times New Roman"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27A946FC"/>
    <w:multiLevelType w:val="multilevel"/>
    <w:tmpl w:val="A1560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DC66CC"/>
    <w:multiLevelType w:val="hybridMultilevel"/>
    <w:tmpl w:val="D41CF4B8"/>
    <w:lvl w:ilvl="0" w:tplc="FA72B0EC">
      <w:start w:val="1"/>
      <w:numFmt w:val="bullet"/>
      <w:lvlText w:val=""/>
      <w:lvlJc w:val="left"/>
      <w:pPr>
        <w:ind w:left="720" w:hanging="360"/>
      </w:pPr>
      <w:rPr>
        <w:rFonts w:ascii="Symbol" w:hAnsi="Symbol"/>
      </w:rPr>
    </w:lvl>
    <w:lvl w:ilvl="1" w:tplc="B92C430A">
      <w:start w:val="1"/>
      <w:numFmt w:val="bullet"/>
      <w:lvlText w:val=""/>
      <w:lvlJc w:val="left"/>
      <w:pPr>
        <w:ind w:left="720" w:hanging="360"/>
      </w:pPr>
      <w:rPr>
        <w:rFonts w:ascii="Symbol" w:hAnsi="Symbol"/>
      </w:rPr>
    </w:lvl>
    <w:lvl w:ilvl="2" w:tplc="4A6C88BA">
      <w:start w:val="1"/>
      <w:numFmt w:val="bullet"/>
      <w:lvlText w:val=""/>
      <w:lvlJc w:val="left"/>
      <w:pPr>
        <w:ind w:left="720" w:hanging="360"/>
      </w:pPr>
      <w:rPr>
        <w:rFonts w:ascii="Symbol" w:hAnsi="Symbol"/>
      </w:rPr>
    </w:lvl>
    <w:lvl w:ilvl="3" w:tplc="EB965748">
      <w:start w:val="1"/>
      <w:numFmt w:val="bullet"/>
      <w:lvlText w:val=""/>
      <w:lvlJc w:val="left"/>
      <w:pPr>
        <w:ind w:left="720" w:hanging="360"/>
      </w:pPr>
      <w:rPr>
        <w:rFonts w:ascii="Symbol" w:hAnsi="Symbol"/>
      </w:rPr>
    </w:lvl>
    <w:lvl w:ilvl="4" w:tplc="BF78F00A">
      <w:start w:val="1"/>
      <w:numFmt w:val="bullet"/>
      <w:lvlText w:val=""/>
      <w:lvlJc w:val="left"/>
      <w:pPr>
        <w:ind w:left="720" w:hanging="360"/>
      </w:pPr>
      <w:rPr>
        <w:rFonts w:ascii="Symbol" w:hAnsi="Symbol"/>
      </w:rPr>
    </w:lvl>
    <w:lvl w:ilvl="5" w:tplc="5E266956">
      <w:start w:val="1"/>
      <w:numFmt w:val="bullet"/>
      <w:lvlText w:val=""/>
      <w:lvlJc w:val="left"/>
      <w:pPr>
        <w:ind w:left="720" w:hanging="360"/>
      </w:pPr>
      <w:rPr>
        <w:rFonts w:ascii="Symbol" w:hAnsi="Symbol"/>
      </w:rPr>
    </w:lvl>
    <w:lvl w:ilvl="6" w:tplc="67D0FB34">
      <w:start w:val="1"/>
      <w:numFmt w:val="bullet"/>
      <w:lvlText w:val=""/>
      <w:lvlJc w:val="left"/>
      <w:pPr>
        <w:ind w:left="720" w:hanging="360"/>
      </w:pPr>
      <w:rPr>
        <w:rFonts w:ascii="Symbol" w:hAnsi="Symbol"/>
      </w:rPr>
    </w:lvl>
    <w:lvl w:ilvl="7" w:tplc="BE80E966">
      <w:start w:val="1"/>
      <w:numFmt w:val="bullet"/>
      <w:lvlText w:val=""/>
      <w:lvlJc w:val="left"/>
      <w:pPr>
        <w:ind w:left="720" w:hanging="360"/>
      </w:pPr>
      <w:rPr>
        <w:rFonts w:ascii="Symbol" w:hAnsi="Symbol"/>
      </w:rPr>
    </w:lvl>
    <w:lvl w:ilvl="8" w:tplc="97A62044">
      <w:start w:val="1"/>
      <w:numFmt w:val="bullet"/>
      <w:lvlText w:val=""/>
      <w:lvlJc w:val="left"/>
      <w:pPr>
        <w:ind w:left="720" w:hanging="360"/>
      </w:pPr>
      <w:rPr>
        <w:rFonts w:ascii="Symbol" w:hAnsi="Symbol"/>
      </w:rPr>
    </w:lvl>
  </w:abstractNum>
  <w:abstractNum w:abstractNumId="19" w15:restartNumberingAfterBreak="0">
    <w:nsid w:val="2EFF2113"/>
    <w:multiLevelType w:val="hybridMultilevel"/>
    <w:tmpl w:val="3B30222A"/>
    <w:lvl w:ilvl="0" w:tplc="2716DEEE">
      <w:start w:val="1"/>
      <w:numFmt w:val="bullet"/>
      <w:lvlText w:val=""/>
      <w:lvlJc w:val="left"/>
      <w:pPr>
        <w:ind w:left="720" w:hanging="360"/>
      </w:pPr>
      <w:rPr>
        <w:rFonts w:ascii="Symbol" w:hAnsi="Symbol"/>
      </w:rPr>
    </w:lvl>
    <w:lvl w:ilvl="1" w:tplc="CD12B078">
      <w:start w:val="1"/>
      <w:numFmt w:val="bullet"/>
      <w:lvlText w:val=""/>
      <w:lvlJc w:val="left"/>
      <w:pPr>
        <w:ind w:left="720" w:hanging="360"/>
      </w:pPr>
      <w:rPr>
        <w:rFonts w:ascii="Symbol" w:hAnsi="Symbol"/>
      </w:rPr>
    </w:lvl>
    <w:lvl w:ilvl="2" w:tplc="6D086B84">
      <w:start w:val="1"/>
      <w:numFmt w:val="bullet"/>
      <w:lvlText w:val=""/>
      <w:lvlJc w:val="left"/>
      <w:pPr>
        <w:ind w:left="720" w:hanging="360"/>
      </w:pPr>
      <w:rPr>
        <w:rFonts w:ascii="Symbol" w:hAnsi="Symbol"/>
      </w:rPr>
    </w:lvl>
    <w:lvl w:ilvl="3" w:tplc="1D9C73B0">
      <w:start w:val="1"/>
      <w:numFmt w:val="bullet"/>
      <w:lvlText w:val=""/>
      <w:lvlJc w:val="left"/>
      <w:pPr>
        <w:ind w:left="720" w:hanging="360"/>
      </w:pPr>
      <w:rPr>
        <w:rFonts w:ascii="Symbol" w:hAnsi="Symbol"/>
      </w:rPr>
    </w:lvl>
    <w:lvl w:ilvl="4" w:tplc="A5FA0224">
      <w:start w:val="1"/>
      <w:numFmt w:val="bullet"/>
      <w:lvlText w:val=""/>
      <w:lvlJc w:val="left"/>
      <w:pPr>
        <w:ind w:left="720" w:hanging="360"/>
      </w:pPr>
      <w:rPr>
        <w:rFonts w:ascii="Symbol" w:hAnsi="Symbol"/>
      </w:rPr>
    </w:lvl>
    <w:lvl w:ilvl="5" w:tplc="6F580270">
      <w:start w:val="1"/>
      <w:numFmt w:val="bullet"/>
      <w:lvlText w:val=""/>
      <w:lvlJc w:val="left"/>
      <w:pPr>
        <w:ind w:left="720" w:hanging="360"/>
      </w:pPr>
      <w:rPr>
        <w:rFonts w:ascii="Symbol" w:hAnsi="Symbol"/>
      </w:rPr>
    </w:lvl>
    <w:lvl w:ilvl="6" w:tplc="CA5CBCD6">
      <w:start w:val="1"/>
      <w:numFmt w:val="bullet"/>
      <w:lvlText w:val=""/>
      <w:lvlJc w:val="left"/>
      <w:pPr>
        <w:ind w:left="720" w:hanging="360"/>
      </w:pPr>
      <w:rPr>
        <w:rFonts w:ascii="Symbol" w:hAnsi="Symbol"/>
      </w:rPr>
    </w:lvl>
    <w:lvl w:ilvl="7" w:tplc="E40653AE">
      <w:start w:val="1"/>
      <w:numFmt w:val="bullet"/>
      <w:lvlText w:val=""/>
      <w:lvlJc w:val="left"/>
      <w:pPr>
        <w:ind w:left="720" w:hanging="360"/>
      </w:pPr>
      <w:rPr>
        <w:rFonts w:ascii="Symbol" w:hAnsi="Symbol"/>
      </w:rPr>
    </w:lvl>
    <w:lvl w:ilvl="8" w:tplc="8C121CE2">
      <w:start w:val="1"/>
      <w:numFmt w:val="bullet"/>
      <w:lvlText w:val=""/>
      <w:lvlJc w:val="left"/>
      <w:pPr>
        <w:ind w:left="720" w:hanging="360"/>
      </w:pPr>
      <w:rPr>
        <w:rFonts w:ascii="Symbol" w:hAnsi="Symbol"/>
      </w:rPr>
    </w:lvl>
  </w:abstractNum>
  <w:abstractNum w:abstractNumId="20" w15:restartNumberingAfterBreak="0">
    <w:nsid w:val="39A94022"/>
    <w:multiLevelType w:val="multilevel"/>
    <w:tmpl w:val="2A649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AC4C35"/>
    <w:multiLevelType w:val="multilevel"/>
    <w:tmpl w:val="B62AD75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B21281"/>
    <w:multiLevelType w:val="multilevel"/>
    <w:tmpl w:val="412A46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E07F3A"/>
    <w:multiLevelType w:val="hybridMultilevel"/>
    <w:tmpl w:val="3EAA6476"/>
    <w:lvl w:ilvl="0" w:tplc="9DDA3F20">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3F847391"/>
    <w:multiLevelType w:val="multilevel"/>
    <w:tmpl w:val="8A962B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C11F14"/>
    <w:multiLevelType w:val="hybridMultilevel"/>
    <w:tmpl w:val="D2802AC0"/>
    <w:lvl w:ilvl="0" w:tplc="833AC21C">
      <w:start w:val="1"/>
      <w:numFmt w:val="bullet"/>
      <w:lvlText w:val=""/>
      <w:lvlJc w:val="left"/>
      <w:pPr>
        <w:ind w:left="1440" w:hanging="360"/>
      </w:pPr>
      <w:rPr>
        <w:rFonts w:ascii="Symbol" w:hAnsi="Symbol"/>
      </w:rPr>
    </w:lvl>
    <w:lvl w:ilvl="1" w:tplc="2EB099CA">
      <w:start w:val="1"/>
      <w:numFmt w:val="bullet"/>
      <w:lvlText w:val=""/>
      <w:lvlJc w:val="left"/>
      <w:pPr>
        <w:ind w:left="1440" w:hanging="360"/>
      </w:pPr>
      <w:rPr>
        <w:rFonts w:ascii="Symbol" w:hAnsi="Symbol"/>
      </w:rPr>
    </w:lvl>
    <w:lvl w:ilvl="2" w:tplc="7C289D7A">
      <w:start w:val="1"/>
      <w:numFmt w:val="bullet"/>
      <w:lvlText w:val=""/>
      <w:lvlJc w:val="left"/>
      <w:pPr>
        <w:ind w:left="1440" w:hanging="360"/>
      </w:pPr>
      <w:rPr>
        <w:rFonts w:ascii="Symbol" w:hAnsi="Symbol"/>
      </w:rPr>
    </w:lvl>
    <w:lvl w:ilvl="3" w:tplc="DC52F9C8">
      <w:start w:val="1"/>
      <w:numFmt w:val="bullet"/>
      <w:lvlText w:val=""/>
      <w:lvlJc w:val="left"/>
      <w:pPr>
        <w:ind w:left="1440" w:hanging="360"/>
      </w:pPr>
      <w:rPr>
        <w:rFonts w:ascii="Symbol" w:hAnsi="Symbol"/>
      </w:rPr>
    </w:lvl>
    <w:lvl w:ilvl="4" w:tplc="F2C07A40">
      <w:start w:val="1"/>
      <w:numFmt w:val="bullet"/>
      <w:lvlText w:val=""/>
      <w:lvlJc w:val="left"/>
      <w:pPr>
        <w:ind w:left="1440" w:hanging="360"/>
      </w:pPr>
      <w:rPr>
        <w:rFonts w:ascii="Symbol" w:hAnsi="Symbol"/>
      </w:rPr>
    </w:lvl>
    <w:lvl w:ilvl="5" w:tplc="7E2E3CC8">
      <w:start w:val="1"/>
      <w:numFmt w:val="bullet"/>
      <w:lvlText w:val=""/>
      <w:lvlJc w:val="left"/>
      <w:pPr>
        <w:ind w:left="1440" w:hanging="360"/>
      </w:pPr>
      <w:rPr>
        <w:rFonts w:ascii="Symbol" w:hAnsi="Symbol"/>
      </w:rPr>
    </w:lvl>
    <w:lvl w:ilvl="6" w:tplc="40C8A7F6">
      <w:start w:val="1"/>
      <w:numFmt w:val="bullet"/>
      <w:lvlText w:val=""/>
      <w:lvlJc w:val="left"/>
      <w:pPr>
        <w:ind w:left="1440" w:hanging="360"/>
      </w:pPr>
      <w:rPr>
        <w:rFonts w:ascii="Symbol" w:hAnsi="Symbol"/>
      </w:rPr>
    </w:lvl>
    <w:lvl w:ilvl="7" w:tplc="300201DE">
      <w:start w:val="1"/>
      <w:numFmt w:val="bullet"/>
      <w:lvlText w:val=""/>
      <w:lvlJc w:val="left"/>
      <w:pPr>
        <w:ind w:left="1440" w:hanging="360"/>
      </w:pPr>
      <w:rPr>
        <w:rFonts w:ascii="Symbol" w:hAnsi="Symbol"/>
      </w:rPr>
    </w:lvl>
    <w:lvl w:ilvl="8" w:tplc="F5401D9E">
      <w:start w:val="1"/>
      <w:numFmt w:val="bullet"/>
      <w:lvlText w:val=""/>
      <w:lvlJc w:val="left"/>
      <w:pPr>
        <w:ind w:left="1440" w:hanging="360"/>
      </w:pPr>
      <w:rPr>
        <w:rFonts w:ascii="Symbol" w:hAnsi="Symbol"/>
      </w:rPr>
    </w:lvl>
  </w:abstractNum>
  <w:abstractNum w:abstractNumId="26" w15:restartNumberingAfterBreak="0">
    <w:nsid w:val="42FD19F6"/>
    <w:multiLevelType w:val="multilevel"/>
    <w:tmpl w:val="032A9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644B68"/>
    <w:multiLevelType w:val="multilevel"/>
    <w:tmpl w:val="206AC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39438E"/>
    <w:multiLevelType w:val="multilevel"/>
    <w:tmpl w:val="6030AC8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4F6E14"/>
    <w:multiLevelType w:val="hybridMultilevel"/>
    <w:tmpl w:val="67AA85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86509AE"/>
    <w:multiLevelType w:val="hybridMultilevel"/>
    <w:tmpl w:val="F13654BA"/>
    <w:lvl w:ilvl="0" w:tplc="18090001">
      <w:start w:val="1"/>
      <w:numFmt w:val="bullet"/>
      <w:lvlText w:val=""/>
      <w:lvlJc w:val="left"/>
      <w:pPr>
        <w:ind w:left="1202" w:hanging="360"/>
      </w:pPr>
      <w:rPr>
        <w:rFonts w:ascii="Symbol" w:hAnsi="Symbol" w:hint="default"/>
      </w:rPr>
    </w:lvl>
    <w:lvl w:ilvl="1" w:tplc="18090003" w:tentative="1">
      <w:start w:val="1"/>
      <w:numFmt w:val="bullet"/>
      <w:lvlText w:val="o"/>
      <w:lvlJc w:val="left"/>
      <w:pPr>
        <w:ind w:left="1922" w:hanging="360"/>
      </w:pPr>
      <w:rPr>
        <w:rFonts w:ascii="Courier New" w:hAnsi="Courier New" w:cs="Courier New" w:hint="default"/>
      </w:rPr>
    </w:lvl>
    <w:lvl w:ilvl="2" w:tplc="18090005" w:tentative="1">
      <w:start w:val="1"/>
      <w:numFmt w:val="bullet"/>
      <w:lvlText w:val=""/>
      <w:lvlJc w:val="left"/>
      <w:pPr>
        <w:ind w:left="2642" w:hanging="360"/>
      </w:pPr>
      <w:rPr>
        <w:rFonts w:ascii="Wingdings" w:hAnsi="Wingdings" w:hint="default"/>
      </w:rPr>
    </w:lvl>
    <w:lvl w:ilvl="3" w:tplc="18090001" w:tentative="1">
      <w:start w:val="1"/>
      <w:numFmt w:val="bullet"/>
      <w:lvlText w:val=""/>
      <w:lvlJc w:val="left"/>
      <w:pPr>
        <w:ind w:left="3362" w:hanging="360"/>
      </w:pPr>
      <w:rPr>
        <w:rFonts w:ascii="Symbol" w:hAnsi="Symbol" w:hint="default"/>
      </w:rPr>
    </w:lvl>
    <w:lvl w:ilvl="4" w:tplc="18090003" w:tentative="1">
      <w:start w:val="1"/>
      <w:numFmt w:val="bullet"/>
      <w:lvlText w:val="o"/>
      <w:lvlJc w:val="left"/>
      <w:pPr>
        <w:ind w:left="4082" w:hanging="360"/>
      </w:pPr>
      <w:rPr>
        <w:rFonts w:ascii="Courier New" w:hAnsi="Courier New" w:cs="Courier New" w:hint="default"/>
      </w:rPr>
    </w:lvl>
    <w:lvl w:ilvl="5" w:tplc="18090005" w:tentative="1">
      <w:start w:val="1"/>
      <w:numFmt w:val="bullet"/>
      <w:lvlText w:val=""/>
      <w:lvlJc w:val="left"/>
      <w:pPr>
        <w:ind w:left="4802" w:hanging="360"/>
      </w:pPr>
      <w:rPr>
        <w:rFonts w:ascii="Wingdings" w:hAnsi="Wingdings" w:hint="default"/>
      </w:rPr>
    </w:lvl>
    <w:lvl w:ilvl="6" w:tplc="18090001" w:tentative="1">
      <w:start w:val="1"/>
      <w:numFmt w:val="bullet"/>
      <w:lvlText w:val=""/>
      <w:lvlJc w:val="left"/>
      <w:pPr>
        <w:ind w:left="5522" w:hanging="360"/>
      </w:pPr>
      <w:rPr>
        <w:rFonts w:ascii="Symbol" w:hAnsi="Symbol" w:hint="default"/>
      </w:rPr>
    </w:lvl>
    <w:lvl w:ilvl="7" w:tplc="18090003" w:tentative="1">
      <w:start w:val="1"/>
      <w:numFmt w:val="bullet"/>
      <w:lvlText w:val="o"/>
      <w:lvlJc w:val="left"/>
      <w:pPr>
        <w:ind w:left="6242" w:hanging="360"/>
      </w:pPr>
      <w:rPr>
        <w:rFonts w:ascii="Courier New" w:hAnsi="Courier New" w:cs="Courier New" w:hint="default"/>
      </w:rPr>
    </w:lvl>
    <w:lvl w:ilvl="8" w:tplc="18090005" w:tentative="1">
      <w:start w:val="1"/>
      <w:numFmt w:val="bullet"/>
      <w:lvlText w:val=""/>
      <w:lvlJc w:val="left"/>
      <w:pPr>
        <w:ind w:left="6962" w:hanging="360"/>
      </w:pPr>
      <w:rPr>
        <w:rFonts w:ascii="Wingdings" w:hAnsi="Wingdings" w:hint="default"/>
      </w:rPr>
    </w:lvl>
  </w:abstractNum>
  <w:abstractNum w:abstractNumId="31" w15:restartNumberingAfterBreak="0">
    <w:nsid w:val="48EC5204"/>
    <w:multiLevelType w:val="multilevel"/>
    <w:tmpl w:val="FD94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A1660F"/>
    <w:multiLevelType w:val="multilevel"/>
    <w:tmpl w:val="6ECE33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B54686"/>
    <w:multiLevelType w:val="multilevel"/>
    <w:tmpl w:val="6ECE33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BAC514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C163A02"/>
    <w:multiLevelType w:val="multilevel"/>
    <w:tmpl w:val="2604C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3C3BA9"/>
    <w:multiLevelType w:val="hybridMultilevel"/>
    <w:tmpl w:val="E5FCAE2C"/>
    <w:lvl w:ilvl="0" w:tplc="68E22FC2">
      <w:start w:val="1"/>
      <w:numFmt w:val="bullet"/>
      <w:lvlText w:val=""/>
      <w:lvlJc w:val="left"/>
      <w:pPr>
        <w:ind w:left="1780" w:hanging="360"/>
      </w:pPr>
      <w:rPr>
        <w:rFonts w:ascii="Symbol" w:hAnsi="Symbol"/>
      </w:rPr>
    </w:lvl>
    <w:lvl w:ilvl="1" w:tplc="A3D0EC82">
      <w:start w:val="1"/>
      <w:numFmt w:val="bullet"/>
      <w:lvlText w:val=""/>
      <w:lvlJc w:val="left"/>
      <w:pPr>
        <w:ind w:left="1780" w:hanging="360"/>
      </w:pPr>
      <w:rPr>
        <w:rFonts w:ascii="Symbol" w:hAnsi="Symbol"/>
      </w:rPr>
    </w:lvl>
    <w:lvl w:ilvl="2" w:tplc="B436FF50">
      <w:start w:val="1"/>
      <w:numFmt w:val="bullet"/>
      <w:lvlText w:val=""/>
      <w:lvlJc w:val="left"/>
      <w:pPr>
        <w:ind w:left="1780" w:hanging="360"/>
      </w:pPr>
      <w:rPr>
        <w:rFonts w:ascii="Symbol" w:hAnsi="Symbol"/>
      </w:rPr>
    </w:lvl>
    <w:lvl w:ilvl="3" w:tplc="427E3F2C">
      <w:start w:val="1"/>
      <w:numFmt w:val="bullet"/>
      <w:lvlText w:val=""/>
      <w:lvlJc w:val="left"/>
      <w:pPr>
        <w:ind w:left="1780" w:hanging="360"/>
      </w:pPr>
      <w:rPr>
        <w:rFonts w:ascii="Symbol" w:hAnsi="Symbol"/>
      </w:rPr>
    </w:lvl>
    <w:lvl w:ilvl="4" w:tplc="DCAEC042">
      <w:start w:val="1"/>
      <w:numFmt w:val="bullet"/>
      <w:lvlText w:val=""/>
      <w:lvlJc w:val="left"/>
      <w:pPr>
        <w:ind w:left="1780" w:hanging="360"/>
      </w:pPr>
      <w:rPr>
        <w:rFonts w:ascii="Symbol" w:hAnsi="Symbol"/>
      </w:rPr>
    </w:lvl>
    <w:lvl w:ilvl="5" w:tplc="51A0B7DA">
      <w:start w:val="1"/>
      <w:numFmt w:val="bullet"/>
      <w:lvlText w:val=""/>
      <w:lvlJc w:val="left"/>
      <w:pPr>
        <w:ind w:left="1780" w:hanging="360"/>
      </w:pPr>
      <w:rPr>
        <w:rFonts w:ascii="Symbol" w:hAnsi="Symbol"/>
      </w:rPr>
    </w:lvl>
    <w:lvl w:ilvl="6" w:tplc="D5C69496">
      <w:start w:val="1"/>
      <w:numFmt w:val="bullet"/>
      <w:lvlText w:val=""/>
      <w:lvlJc w:val="left"/>
      <w:pPr>
        <w:ind w:left="1780" w:hanging="360"/>
      </w:pPr>
      <w:rPr>
        <w:rFonts w:ascii="Symbol" w:hAnsi="Symbol"/>
      </w:rPr>
    </w:lvl>
    <w:lvl w:ilvl="7" w:tplc="B034292C">
      <w:start w:val="1"/>
      <w:numFmt w:val="bullet"/>
      <w:lvlText w:val=""/>
      <w:lvlJc w:val="left"/>
      <w:pPr>
        <w:ind w:left="1780" w:hanging="360"/>
      </w:pPr>
      <w:rPr>
        <w:rFonts w:ascii="Symbol" w:hAnsi="Symbol"/>
      </w:rPr>
    </w:lvl>
    <w:lvl w:ilvl="8" w:tplc="002AC438">
      <w:start w:val="1"/>
      <w:numFmt w:val="bullet"/>
      <w:lvlText w:val=""/>
      <w:lvlJc w:val="left"/>
      <w:pPr>
        <w:ind w:left="1780" w:hanging="360"/>
      </w:pPr>
      <w:rPr>
        <w:rFonts w:ascii="Symbol" w:hAnsi="Symbol"/>
      </w:rPr>
    </w:lvl>
  </w:abstractNum>
  <w:abstractNum w:abstractNumId="37" w15:restartNumberingAfterBreak="0">
    <w:nsid w:val="4F8F6D02"/>
    <w:multiLevelType w:val="hybridMultilevel"/>
    <w:tmpl w:val="71EAA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1160BA1"/>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40C139F"/>
    <w:multiLevelType w:val="hybridMultilevel"/>
    <w:tmpl w:val="CAFA9612"/>
    <w:lvl w:ilvl="0" w:tplc="B5889958">
      <w:start w:val="1"/>
      <w:numFmt w:val="bullet"/>
      <w:lvlText w:val=""/>
      <w:lvlJc w:val="left"/>
      <w:pPr>
        <w:ind w:left="720" w:hanging="360"/>
      </w:pPr>
      <w:rPr>
        <w:rFonts w:ascii="Symbol" w:hAnsi="Symbol"/>
      </w:rPr>
    </w:lvl>
    <w:lvl w:ilvl="1" w:tplc="2F206D76">
      <w:start w:val="1"/>
      <w:numFmt w:val="bullet"/>
      <w:lvlText w:val=""/>
      <w:lvlJc w:val="left"/>
      <w:pPr>
        <w:ind w:left="720" w:hanging="360"/>
      </w:pPr>
      <w:rPr>
        <w:rFonts w:ascii="Symbol" w:hAnsi="Symbol"/>
      </w:rPr>
    </w:lvl>
    <w:lvl w:ilvl="2" w:tplc="B282ADE0">
      <w:start w:val="1"/>
      <w:numFmt w:val="bullet"/>
      <w:lvlText w:val=""/>
      <w:lvlJc w:val="left"/>
      <w:pPr>
        <w:ind w:left="720" w:hanging="360"/>
      </w:pPr>
      <w:rPr>
        <w:rFonts w:ascii="Symbol" w:hAnsi="Symbol"/>
      </w:rPr>
    </w:lvl>
    <w:lvl w:ilvl="3" w:tplc="1856E85A">
      <w:start w:val="1"/>
      <w:numFmt w:val="bullet"/>
      <w:lvlText w:val=""/>
      <w:lvlJc w:val="left"/>
      <w:pPr>
        <w:ind w:left="720" w:hanging="360"/>
      </w:pPr>
      <w:rPr>
        <w:rFonts w:ascii="Symbol" w:hAnsi="Symbol"/>
      </w:rPr>
    </w:lvl>
    <w:lvl w:ilvl="4" w:tplc="810E5556">
      <w:start w:val="1"/>
      <w:numFmt w:val="bullet"/>
      <w:lvlText w:val=""/>
      <w:lvlJc w:val="left"/>
      <w:pPr>
        <w:ind w:left="720" w:hanging="360"/>
      </w:pPr>
      <w:rPr>
        <w:rFonts w:ascii="Symbol" w:hAnsi="Symbol"/>
      </w:rPr>
    </w:lvl>
    <w:lvl w:ilvl="5" w:tplc="4D726534">
      <w:start w:val="1"/>
      <w:numFmt w:val="bullet"/>
      <w:lvlText w:val=""/>
      <w:lvlJc w:val="left"/>
      <w:pPr>
        <w:ind w:left="720" w:hanging="360"/>
      </w:pPr>
      <w:rPr>
        <w:rFonts w:ascii="Symbol" w:hAnsi="Symbol"/>
      </w:rPr>
    </w:lvl>
    <w:lvl w:ilvl="6" w:tplc="DF4618B6">
      <w:start w:val="1"/>
      <w:numFmt w:val="bullet"/>
      <w:lvlText w:val=""/>
      <w:lvlJc w:val="left"/>
      <w:pPr>
        <w:ind w:left="720" w:hanging="360"/>
      </w:pPr>
      <w:rPr>
        <w:rFonts w:ascii="Symbol" w:hAnsi="Symbol"/>
      </w:rPr>
    </w:lvl>
    <w:lvl w:ilvl="7" w:tplc="53B26F2C">
      <w:start w:val="1"/>
      <w:numFmt w:val="bullet"/>
      <w:lvlText w:val=""/>
      <w:lvlJc w:val="left"/>
      <w:pPr>
        <w:ind w:left="720" w:hanging="360"/>
      </w:pPr>
      <w:rPr>
        <w:rFonts w:ascii="Symbol" w:hAnsi="Symbol"/>
      </w:rPr>
    </w:lvl>
    <w:lvl w:ilvl="8" w:tplc="5E30D5F6">
      <w:start w:val="1"/>
      <w:numFmt w:val="bullet"/>
      <w:lvlText w:val=""/>
      <w:lvlJc w:val="left"/>
      <w:pPr>
        <w:ind w:left="720" w:hanging="360"/>
      </w:pPr>
      <w:rPr>
        <w:rFonts w:ascii="Symbol" w:hAnsi="Symbol"/>
      </w:rPr>
    </w:lvl>
  </w:abstractNum>
  <w:abstractNum w:abstractNumId="40" w15:restartNumberingAfterBreak="0">
    <w:nsid w:val="57BF0C26"/>
    <w:multiLevelType w:val="hybridMultilevel"/>
    <w:tmpl w:val="795E714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8382113"/>
    <w:multiLevelType w:val="multilevel"/>
    <w:tmpl w:val="E9560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6E0B3C"/>
    <w:multiLevelType w:val="multilevel"/>
    <w:tmpl w:val="47C49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AD178B"/>
    <w:multiLevelType w:val="hybridMultilevel"/>
    <w:tmpl w:val="ED0A398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5E1E6C28"/>
    <w:multiLevelType w:val="hybridMultilevel"/>
    <w:tmpl w:val="31481A7E"/>
    <w:lvl w:ilvl="0" w:tplc="CA441392">
      <w:start w:val="1"/>
      <w:numFmt w:val="bullet"/>
      <w:lvlText w:val=""/>
      <w:lvlJc w:val="left"/>
      <w:pPr>
        <w:ind w:left="1440" w:hanging="360"/>
      </w:pPr>
      <w:rPr>
        <w:rFonts w:ascii="Symbol" w:hAnsi="Symbol"/>
      </w:rPr>
    </w:lvl>
    <w:lvl w:ilvl="1" w:tplc="43603F02">
      <w:start w:val="1"/>
      <w:numFmt w:val="bullet"/>
      <w:lvlText w:val=""/>
      <w:lvlJc w:val="left"/>
      <w:pPr>
        <w:ind w:left="1440" w:hanging="360"/>
      </w:pPr>
      <w:rPr>
        <w:rFonts w:ascii="Symbol" w:hAnsi="Symbol"/>
      </w:rPr>
    </w:lvl>
    <w:lvl w:ilvl="2" w:tplc="878A4A34">
      <w:start w:val="1"/>
      <w:numFmt w:val="bullet"/>
      <w:lvlText w:val=""/>
      <w:lvlJc w:val="left"/>
      <w:pPr>
        <w:ind w:left="1440" w:hanging="360"/>
      </w:pPr>
      <w:rPr>
        <w:rFonts w:ascii="Symbol" w:hAnsi="Symbol"/>
      </w:rPr>
    </w:lvl>
    <w:lvl w:ilvl="3" w:tplc="315E4810">
      <w:start w:val="1"/>
      <w:numFmt w:val="bullet"/>
      <w:lvlText w:val=""/>
      <w:lvlJc w:val="left"/>
      <w:pPr>
        <w:ind w:left="1440" w:hanging="360"/>
      </w:pPr>
      <w:rPr>
        <w:rFonts w:ascii="Symbol" w:hAnsi="Symbol"/>
      </w:rPr>
    </w:lvl>
    <w:lvl w:ilvl="4" w:tplc="23CA48E6">
      <w:start w:val="1"/>
      <w:numFmt w:val="bullet"/>
      <w:lvlText w:val=""/>
      <w:lvlJc w:val="left"/>
      <w:pPr>
        <w:ind w:left="1440" w:hanging="360"/>
      </w:pPr>
      <w:rPr>
        <w:rFonts w:ascii="Symbol" w:hAnsi="Symbol"/>
      </w:rPr>
    </w:lvl>
    <w:lvl w:ilvl="5" w:tplc="EE220BEC">
      <w:start w:val="1"/>
      <w:numFmt w:val="bullet"/>
      <w:lvlText w:val=""/>
      <w:lvlJc w:val="left"/>
      <w:pPr>
        <w:ind w:left="1440" w:hanging="360"/>
      </w:pPr>
      <w:rPr>
        <w:rFonts w:ascii="Symbol" w:hAnsi="Symbol"/>
      </w:rPr>
    </w:lvl>
    <w:lvl w:ilvl="6" w:tplc="D3062440">
      <w:start w:val="1"/>
      <w:numFmt w:val="bullet"/>
      <w:lvlText w:val=""/>
      <w:lvlJc w:val="left"/>
      <w:pPr>
        <w:ind w:left="1440" w:hanging="360"/>
      </w:pPr>
      <w:rPr>
        <w:rFonts w:ascii="Symbol" w:hAnsi="Symbol"/>
      </w:rPr>
    </w:lvl>
    <w:lvl w:ilvl="7" w:tplc="13843606">
      <w:start w:val="1"/>
      <w:numFmt w:val="bullet"/>
      <w:lvlText w:val=""/>
      <w:lvlJc w:val="left"/>
      <w:pPr>
        <w:ind w:left="1440" w:hanging="360"/>
      </w:pPr>
      <w:rPr>
        <w:rFonts w:ascii="Symbol" w:hAnsi="Symbol"/>
      </w:rPr>
    </w:lvl>
    <w:lvl w:ilvl="8" w:tplc="01486AB2">
      <w:start w:val="1"/>
      <w:numFmt w:val="bullet"/>
      <w:lvlText w:val=""/>
      <w:lvlJc w:val="left"/>
      <w:pPr>
        <w:ind w:left="1440" w:hanging="360"/>
      </w:pPr>
      <w:rPr>
        <w:rFonts w:ascii="Symbol" w:hAnsi="Symbol"/>
      </w:rPr>
    </w:lvl>
  </w:abstractNum>
  <w:abstractNum w:abstractNumId="45" w15:restartNumberingAfterBreak="0">
    <w:nsid w:val="608A5C15"/>
    <w:multiLevelType w:val="multilevel"/>
    <w:tmpl w:val="711811D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6" w15:restartNumberingAfterBreak="0">
    <w:nsid w:val="60F3258F"/>
    <w:multiLevelType w:val="hybridMultilevel"/>
    <w:tmpl w:val="0962434E"/>
    <w:lvl w:ilvl="0" w:tplc="1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61C2174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260BF1"/>
    <w:multiLevelType w:val="hybridMultilevel"/>
    <w:tmpl w:val="986C0D6C"/>
    <w:lvl w:ilvl="0" w:tplc="30C2DC86">
      <w:start w:val="1"/>
      <w:numFmt w:val="bullet"/>
      <w:lvlText w:val=""/>
      <w:lvlJc w:val="left"/>
      <w:pPr>
        <w:ind w:left="1440" w:hanging="360"/>
      </w:pPr>
      <w:rPr>
        <w:rFonts w:ascii="Symbol" w:hAnsi="Symbol"/>
      </w:rPr>
    </w:lvl>
    <w:lvl w:ilvl="1" w:tplc="8F8ECBB2">
      <w:start w:val="1"/>
      <w:numFmt w:val="bullet"/>
      <w:lvlText w:val=""/>
      <w:lvlJc w:val="left"/>
      <w:pPr>
        <w:ind w:left="1440" w:hanging="360"/>
      </w:pPr>
      <w:rPr>
        <w:rFonts w:ascii="Symbol" w:hAnsi="Symbol"/>
      </w:rPr>
    </w:lvl>
    <w:lvl w:ilvl="2" w:tplc="F4B2DD48">
      <w:start w:val="1"/>
      <w:numFmt w:val="bullet"/>
      <w:lvlText w:val=""/>
      <w:lvlJc w:val="left"/>
      <w:pPr>
        <w:ind w:left="1440" w:hanging="360"/>
      </w:pPr>
      <w:rPr>
        <w:rFonts w:ascii="Symbol" w:hAnsi="Symbol"/>
      </w:rPr>
    </w:lvl>
    <w:lvl w:ilvl="3" w:tplc="B0ECC5BA">
      <w:start w:val="1"/>
      <w:numFmt w:val="bullet"/>
      <w:lvlText w:val=""/>
      <w:lvlJc w:val="left"/>
      <w:pPr>
        <w:ind w:left="1440" w:hanging="360"/>
      </w:pPr>
      <w:rPr>
        <w:rFonts w:ascii="Symbol" w:hAnsi="Symbol"/>
      </w:rPr>
    </w:lvl>
    <w:lvl w:ilvl="4" w:tplc="252C89B2">
      <w:start w:val="1"/>
      <w:numFmt w:val="bullet"/>
      <w:lvlText w:val=""/>
      <w:lvlJc w:val="left"/>
      <w:pPr>
        <w:ind w:left="1440" w:hanging="360"/>
      </w:pPr>
      <w:rPr>
        <w:rFonts w:ascii="Symbol" w:hAnsi="Symbol"/>
      </w:rPr>
    </w:lvl>
    <w:lvl w:ilvl="5" w:tplc="1A522DC6">
      <w:start w:val="1"/>
      <w:numFmt w:val="bullet"/>
      <w:lvlText w:val=""/>
      <w:lvlJc w:val="left"/>
      <w:pPr>
        <w:ind w:left="1440" w:hanging="360"/>
      </w:pPr>
      <w:rPr>
        <w:rFonts w:ascii="Symbol" w:hAnsi="Symbol"/>
      </w:rPr>
    </w:lvl>
    <w:lvl w:ilvl="6" w:tplc="6AB4DAA2">
      <w:start w:val="1"/>
      <w:numFmt w:val="bullet"/>
      <w:lvlText w:val=""/>
      <w:lvlJc w:val="left"/>
      <w:pPr>
        <w:ind w:left="1440" w:hanging="360"/>
      </w:pPr>
      <w:rPr>
        <w:rFonts w:ascii="Symbol" w:hAnsi="Symbol"/>
      </w:rPr>
    </w:lvl>
    <w:lvl w:ilvl="7" w:tplc="FEA6BAAA">
      <w:start w:val="1"/>
      <w:numFmt w:val="bullet"/>
      <w:lvlText w:val=""/>
      <w:lvlJc w:val="left"/>
      <w:pPr>
        <w:ind w:left="1440" w:hanging="360"/>
      </w:pPr>
      <w:rPr>
        <w:rFonts w:ascii="Symbol" w:hAnsi="Symbol"/>
      </w:rPr>
    </w:lvl>
    <w:lvl w:ilvl="8" w:tplc="7A9C4510">
      <w:start w:val="1"/>
      <w:numFmt w:val="bullet"/>
      <w:lvlText w:val=""/>
      <w:lvlJc w:val="left"/>
      <w:pPr>
        <w:ind w:left="1440" w:hanging="360"/>
      </w:pPr>
      <w:rPr>
        <w:rFonts w:ascii="Symbol" w:hAnsi="Symbol"/>
      </w:rPr>
    </w:lvl>
  </w:abstractNum>
  <w:abstractNum w:abstractNumId="49" w15:restartNumberingAfterBreak="0">
    <w:nsid w:val="64820F3B"/>
    <w:multiLevelType w:val="multilevel"/>
    <w:tmpl w:val="032A9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6B5C6B"/>
    <w:multiLevelType w:val="hybridMultilevel"/>
    <w:tmpl w:val="6D641952"/>
    <w:lvl w:ilvl="0" w:tplc="BBB6E35E">
      <w:start w:val="1"/>
      <w:numFmt w:val="bullet"/>
      <w:lvlText w:val=""/>
      <w:lvlJc w:val="left"/>
      <w:pPr>
        <w:ind w:left="720" w:hanging="360"/>
      </w:pPr>
      <w:rPr>
        <w:rFonts w:ascii="Symbol" w:hAnsi="Symbol"/>
      </w:rPr>
    </w:lvl>
    <w:lvl w:ilvl="1" w:tplc="14E613BA">
      <w:start w:val="1"/>
      <w:numFmt w:val="bullet"/>
      <w:lvlText w:val=""/>
      <w:lvlJc w:val="left"/>
      <w:pPr>
        <w:ind w:left="720" w:hanging="360"/>
      </w:pPr>
      <w:rPr>
        <w:rFonts w:ascii="Symbol" w:hAnsi="Symbol"/>
      </w:rPr>
    </w:lvl>
    <w:lvl w:ilvl="2" w:tplc="3D72A1C8">
      <w:start w:val="1"/>
      <w:numFmt w:val="bullet"/>
      <w:lvlText w:val=""/>
      <w:lvlJc w:val="left"/>
      <w:pPr>
        <w:ind w:left="720" w:hanging="360"/>
      </w:pPr>
      <w:rPr>
        <w:rFonts w:ascii="Symbol" w:hAnsi="Symbol"/>
      </w:rPr>
    </w:lvl>
    <w:lvl w:ilvl="3" w:tplc="1E3EA968">
      <w:start w:val="1"/>
      <w:numFmt w:val="bullet"/>
      <w:lvlText w:val=""/>
      <w:lvlJc w:val="left"/>
      <w:pPr>
        <w:ind w:left="720" w:hanging="360"/>
      </w:pPr>
      <w:rPr>
        <w:rFonts w:ascii="Symbol" w:hAnsi="Symbol"/>
      </w:rPr>
    </w:lvl>
    <w:lvl w:ilvl="4" w:tplc="90CAFD24">
      <w:start w:val="1"/>
      <w:numFmt w:val="bullet"/>
      <w:lvlText w:val=""/>
      <w:lvlJc w:val="left"/>
      <w:pPr>
        <w:ind w:left="720" w:hanging="360"/>
      </w:pPr>
      <w:rPr>
        <w:rFonts w:ascii="Symbol" w:hAnsi="Symbol"/>
      </w:rPr>
    </w:lvl>
    <w:lvl w:ilvl="5" w:tplc="0E705430">
      <w:start w:val="1"/>
      <w:numFmt w:val="bullet"/>
      <w:lvlText w:val=""/>
      <w:lvlJc w:val="left"/>
      <w:pPr>
        <w:ind w:left="720" w:hanging="360"/>
      </w:pPr>
      <w:rPr>
        <w:rFonts w:ascii="Symbol" w:hAnsi="Symbol"/>
      </w:rPr>
    </w:lvl>
    <w:lvl w:ilvl="6" w:tplc="1B4C95B4">
      <w:start w:val="1"/>
      <w:numFmt w:val="bullet"/>
      <w:lvlText w:val=""/>
      <w:lvlJc w:val="left"/>
      <w:pPr>
        <w:ind w:left="720" w:hanging="360"/>
      </w:pPr>
      <w:rPr>
        <w:rFonts w:ascii="Symbol" w:hAnsi="Symbol"/>
      </w:rPr>
    </w:lvl>
    <w:lvl w:ilvl="7" w:tplc="8772860C">
      <w:start w:val="1"/>
      <w:numFmt w:val="bullet"/>
      <w:lvlText w:val=""/>
      <w:lvlJc w:val="left"/>
      <w:pPr>
        <w:ind w:left="720" w:hanging="360"/>
      </w:pPr>
      <w:rPr>
        <w:rFonts w:ascii="Symbol" w:hAnsi="Symbol"/>
      </w:rPr>
    </w:lvl>
    <w:lvl w:ilvl="8" w:tplc="EB56DE96">
      <w:start w:val="1"/>
      <w:numFmt w:val="bullet"/>
      <w:lvlText w:val=""/>
      <w:lvlJc w:val="left"/>
      <w:pPr>
        <w:ind w:left="720" w:hanging="360"/>
      </w:pPr>
      <w:rPr>
        <w:rFonts w:ascii="Symbol" w:hAnsi="Symbol"/>
      </w:rPr>
    </w:lvl>
  </w:abstractNum>
  <w:abstractNum w:abstractNumId="51" w15:restartNumberingAfterBreak="0">
    <w:nsid w:val="66ED4C83"/>
    <w:multiLevelType w:val="multilevel"/>
    <w:tmpl w:val="032A9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839298A"/>
    <w:multiLevelType w:val="multilevel"/>
    <w:tmpl w:val="B3AC47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6C53BE"/>
    <w:multiLevelType w:val="multilevel"/>
    <w:tmpl w:val="032A9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23016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653A52"/>
    <w:multiLevelType w:val="hybridMultilevel"/>
    <w:tmpl w:val="182CA628"/>
    <w:lvl w:ilvl="0" w:tplc="DA2C5A06">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6" w15:restartNumberingAfterBreak="0">
    <w:nsid w:val="6F752763"/>
    <w:multiLevelType w:val="multilevel"/>
    <w:tmpl w:val="853A6E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1CC7370"/>
    <w:multiLevelType w:val="hybridMultilevel"/>
    <w:tmpl w:val="A47227C8"/>
    <w:lvl w:ilvl="0" w:tplc="B0320138">
      <w:start w:val="1"/>
      <w:numFmt w:val="bullet"/>
      <w:lvlText w:val=""/>
      <w:lvlJc w:val="left"/>
      <w:pPr>
        <w:ind w:left="1780" w:hanging="360"/>
      </w:pPr>
      <w:rPr>
        <w:rFonts w:ascii="Symbol" w:hAnsi="Symbol"/>
      </w:rPr>
    </w:lvl>
    <w:lvl w:ilvl="1" w:tplc="2FCE377E">
      <w:start w:val="1"/>
      <w:numFmt w:val="bullet"/>
      <w:lvlText w:val=""/>
      <w:lvlJc w:val="left"/>
      <w:pPr>
        <w:ind w:left="1780" w:hanging="360"/>
      </w:pPr>
      <w:rPr>
        <w:rFonts w:ascii="Symbol" w:hAnsi="Symbol"/>
      </w:rPr>
    </w:lvl>
    <w:lvl w:ilvl="2" w:tplc="2A7C1A30">
      <w:start w:val="1"/>
      <w:numFmt w:val="bullet"/>
      <w:lvlText w:val=""/>
      <w:lvlJc w:val="left"/>
      <w:pPr>
        <w:ind w:left="1780" w:hanging="360"/>
      </w:pPr>
      <w:rPr>
        <w:rFonts w:ascii="Symbol" w:hAnsi="Symbol"/>
      </w:rPr>
    </w:lvl>
    <w:lvl w:ilvl="3" w:tplc="16D8D48C">
      <w:start w:val="1"/>
      <w:numFmt w:val="bullet"/>
      <w:lvlText w:val=""/>
      <w:lvlJc w:val="left"/>
      <w:pPr>
        <w:ind w:left="1780" w:hanging="360"/>
      </w:pPr>
      <w:rPr>
        <w:rFonts w:ascii="Symbol" w:hAnsi="Symbol"/>
      </w:rPr>
    </w:lvl>
    <w:lvl w:ilvl="4" w:tplc="7C60CE46">
      <w:start w:val="1"/>
      <w:numFmt w:val="bullet"/>
      <w:lvlText w:val=""/>
      <w:lvlJc w:val="left"/>
      <w:pPr>
        <w:ind w:left="1780" w:hanging="360"/>
      </w:pPr>
      <w:rPr>
        <w:rFonts w:ascii="Symbol" w:hAnsi="Symbol"/>
      </w:rPr>
    </w:lvl>
    <w:lvl w:ilvl="5" w:tplc="ED1A8BBE">
      <w:start w:val="1"/>
      <w:numFmt w:val="bullet"/>
      <w:lvlText w:val=""/>
      <w:lvlJc w:val="left"/>
      <w:pPr>
        <w:ind w:left="1780" w:hanging="360"/>
      </w:pPr>
      <w:rPr>
        <w:rFonts w:ascii="Symbol" w:hAnsi="Symbol"/>
      </w:rPr>
    </w:lvl>
    <w:lvl w:ilvl="6" w:tplc="95008466">
      <w:start w:val="1"/>
      <w:numFmt w:val="bullet"/>
      <w:lvlText w:val=""/>
      <w:lvlJc w:val="left"/>
      <w:pPr>
        <w:ind w:left="1780" w:hanging="360"/>
      </w:pPr>
      <w:rPr>
        <w:rFonts w:ascii="Symbol" w:hAnsi="Symbol"/>
      </w:rPr>
    </w:lvl>
    <w:lvl w:ilvl="7" w:tplc="A7E690B2">
      <w:start w:val="1"/>
      <w:numFmt w:val="bullet"/>
      <w:lvlText w:val=""/>
      <w:lvlJc w:val="left"/>
      <w:pPr>
        <w:ind w:left="1780" w:hanging="360"/>
      </w:pPr>
      <w:rPr>
        <w:rFonts w:ascii="Symbol" w:hAnsi="Symbol"/>
      </w:rPr>
    </w:lvl>
    <w:lvl w:ilvl="8" w:tplc="7868A59C">
      <w:start w:val="1"/>
      <w:numFmt w:val="bullet"/>
      <w:lvlText w:val=""/>
      <w:lvlJc w:val="left"/>
      <w:pPr>
        <w:ind w:left="1780" w:hanging="360"/>
      </w:pPr>
      <w:rPr>
        <w:rFonts w:ascii="Symbol" w:hAnsi="Symbol"/>
      </w:rPr>
    </w:lvl>
  </w:abstractNum>
  <w:abstractNum w:abstractNumId="58" w15:restartNumberingAfterBreak="0">
    <w:nsid w:val="72FA3433"/>
    <w:multiLevelType w:val="hybridMultilevel"/>
    <w:tmpl w:val="6496404C"/>
    <w:lvl w:ilvl="0" w:tplc="737CF57E">
      <w:numFmt w:val="bullet"/>
      <w:lvlText w:val="-"/>
      <w:lvlJc w:val="left"/>
      <w:pPr>
        <w:ind w:left="720" w:hanging="360"/>
      </w:pPr>
      <w:rPr>
        <w:rFonts w:ascii="Times New Roman" w:eastAsiaTheme="minorHAnsi" w:hAnsi="Times New Roman" w:cs="Times New Roman" w:hint="default"/>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44C5F91"/>
    <w:multiLevelType w:val="multilevel"/>
    <w:tmpl w:val="293672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46C1629"/>
    <w:multiLevelType w:val="hybridMultilevel"/>
    <w:tmpl w:val="9202E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47460AA"/>
    <w:multiLevelType w:val="multilevel"/>
    <w:tmpl w:val="8C089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49C4A37"/>
    <w:multiLevelType w:val="hybridMultilevel"/>
    <w:tmpl w:val="DEFA961E"/>
    <w:lvl w:ilvl="0" w:tplc="8FD456CA">
      <w:start w:val="1"/>
      <w:numFmt w:val="bullet"/>
      <w:lvlText w:val=""/>
      <w:lvlJc w:val="left"/>
      <w:pPr>
        <w:ind w:left="720" w:hanging="360"/>
      </w:pPr>
      <w:rPr>
        <w:rFonts w:ascii="Symbol" w:hAnsi="Symbol"/>
      </w:rPr>
    </w:lvl>
    <w:lvl w:ilvl="1" w:tplc="04CEBB6E">
      <w:start w:val="1"/>
      <w:numFmt w:val="bullet"/>
      <w:lvlText w:val=""/>
      <w:lvlJc w:val="left"/>
      <w:pPr>
        <w:ind w:left="720" w:hanging="360"/>
      </w:pPr>
      <w:rPr>
        <w:rFonts w:ascii="Symbol" w:hAnsi="Symbol"/>
      </w:rPr>
    </w:lvl>
    <w:lvl w:ilvl="2" w:tplc="E6920A22">
      <w:start w:val="1"/>
      <w:numFmt w:val="bullet"/>
      <w:lvlText w:val=""/>
      <w:lvlJc w:val="left"/>
      <w:pPr>
        <w:ind w:left="720" w:hanging="360"/>
      </w:pPr>
      <w:rPr>
        <w:rFonts w:ascii="Symbol" w:hAnsi="Symbol"/>
      </w:rPr>
    </w:lvl>
    <w:lvl w:ilvl="3" w:tplc="2A06B4B4">
      <w:start w:val="1"/>
      <w:numFmt w:val="bullet"/>
      <w:lvlText w:val=""/>
      <w:lvlJc w:val="left"/>
      <w:pPr>
        <w:ind w:left="720" w:hanging="360"/>
      </w:pPr>
      <w:rPr>
        <w:rFonts w:ascii="Symbol" w:hAnsi="Symbol"/>
      </w:rPr>
    </w:lvl>
    <w:lvl w:ilvl="4" w:tplc="E4BE0588">
      <w:start w:val="1"/>
      <w:numFmt w:val="bullet"/>
      <w:lvlText w:val=""/>
      <w:lvlJc w:val="left"/>
      <w:pPr>
        <w:ind w:left="720" w:hanging="360"/>
      </w:pPr>
      <w:rPr>
        <w:rFonts w:ascii="Symbol" w:hAnsi="Symbol"/>
      </w:rPr>
    </w:lvl>
    <w:lvl w:ilvl="5" w:tplc="81AAF516">
      <w:start w:val="1"/>
      <w:numFmt w:val="bullet"/>
      <w:lvlText w:val=""/>
      <w:lvlJc w:val="left"/>
      <w:pPr>
        <w:ind w:left="720" w:hanging="360"/>
      </w:pPr>
      <w:rPr>
        <w:rFonts w:ascii="Symbol" w:hAnsi="Symbol"/>
      </w:rPr>
    </w:lvl>
    <w:lvl w:ilvl="6" w:tplc="D4A8D962">
      <w:start w:val="1"/>
      <w:numFmt w:val="bullet"/>
      <w:lvlText w:val=""/>
      <w:lvlJc w:val="left"/>
      <w:pPr>
        <w:ind w:left="720" w:hanging="360"/>
      </w:pPr>
      <w:rPr>
        <w:rFonts w:ascii="Symbol" w:hAnsi="Symbol"/>
      </w:rPr>
    </w:lvl>
    <w:lvl w:ilvl="7" w:tplc="2FD0C322">
      <w:start w:val="1"/>
      <w:numFmt w:val="bullet"/>
      <w:lvlText w:val=""/>
      <w:lvlJc w:val="left"/>
      <w:pPr>
        <w:ind w:left="720" w:hanging="360"/>
      </w:pPr>
      <w:rPr>
        <w:rFonts w:ascii="Symbol" w:hAnsi="Symbol"/>
      </w:rPr>
    </w:lvl>
    <w:lvl w:ilvl="8" w:tplc="6316B8B8">
      <w:start w:val="1"/>
      <w:numFmt w:val="bullet"/>
      <w:lvlText w:val=""/>
      <w:lvlJc w:val="left"/>
      <w:pPr>
        <w:ind w:left="720" w:hanging="360"/>
      </w:pPr>
      <w:rPr>
        <w:rFonts w:ascii="Symbol" w:hAnsi="Symbol"/>
      </w:rPr>
    </w:lvl>
  </w:abstractNum>
  <w:abstractNum w:abstractNumId="63" w15:restartNumberingAfterBreak="0">
    <w:nsid w:val="79243CA2"/>
    <w:multiLevelType w:val="multilevel"/>
    <w:tmpl w:val="D26E3F9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AAC736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C824D80"/>
    <w:multiLevelType w:val="multilevel"/>
    <w:tmpl w:val="C106A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D207868"/>
    <w:multiLevelType w:val="hybridMultilevel"/>
    <w:tmpl w:val="ECF0515E"/>
    <w:lvl w:ilvl="0" w:tplc="F05EE8B0">
      <w:start w:val="1"/>
      <w:numFmt w:val="bullet"/>
      <w:lvlText w:val=""/>
      <w:lvlJc w:val="left"/>
      <w:pPr>
        <w:ind w:left="720" w:hanging="360"/>
      </w:pPr>
      <w:rPr>
        <w:rFonts w:ascii="Symbol" w:hAnsi="Symbol"/>
      </w:rPr>
    </w:lvl>
    <w:lvl w:ilvl="1" w:tplc="532411DA">
      <w:start w:val="1"/>
      <w:numFmt w:val="bullet"/>
      <w:lvlText w:val=""/>
      <w:lvlJc w:val="left"/>
      <w:pPr>
        <w:ind w:left="720" w:hanging="360"/>
      </w:pPr>
      <w:rPr>
        <w:rFonts w:ascii="Symbol" w:hAnsi="Symbol"/>
      </w:rPr>
    </w:lvl>
    <w:lvl w:ilvl="2" w:tplc="519415D6">
      <w:start w:val="1"/>
      <w:numFmt w:val="bullet"/>
      <w:lvlText w:val=""/>
      <w:lvlJc w:val="left"/>
      <w:pPr>
        <w:ind w:left="720" w:hanging="360"/>
      </w:pPr>
      <w:rPr>
        <w:rFonts w:ascii="Symbol" w:hAnsi="Symbol"/>
      </w:rPr>
    </w:lvl>
    <w:lvl w:ilvl="3" w:tplc="2F04F1B6">
      <w:start w:val="1"/>
      <w:numFmt w:val="bullet"/>
      <w:lvlText w:val=""/>
      <w:lvlJc w:val="left"/>
      <w:pPr>
        <w:ind w:left="720" w:hanging="360"/>
      </w:pPr>
      <w:rPr>
        <w:rFonts w:ascii="Symbol" w:hAnsi="Symbol"/>
      </w:rPr>
    </w:lvl>
    <w:lvl w:ilvl="4" w:tplc="69A43C62">
      <w:start w:val="1"/>
      <w:numFmt w:val="bullet"/>
      <w:lvlText w:val=""/>
      <w:lvlJc w:val="left"/>
      <w:pPr>
        <w:ind w:left="720" w:hanging="360"/>
      </w:pPr>
      <w:rPr>
        <w:rFonts w:ascii="Symbol" w:hAnsi="Symbol"/>
      </w:rPr>
    </w:lvl>
    <w:lvl w:ilvl="5" w:tplc="C55CD730">
      <w:start w:val="1"/>
      <w:numFmt w:val="bullet"/>
      <w:lvlText w:val=""/>
      <w:lvlJc w:val="left"/>
      <w:pPr>
        <w:ind w:left="720" w:hanging="360"/>
      </w:pPr>
      <w:rPr>
        <w:rFonts w:ascii="Symbol" w:hAnsi="Symbol"/>
      </w:rPr>
    </w:lvl>
    <w:lvl w:ilvl="6" w:tplc="F8FA3D6E">
      <w:start w:val="1"/>
      <w:numFmt w:val="bullet"/>
      <w:lvlText w:val=""/>
      <w:lvlJc w:val="left"/>
      <w:pPr>
        <w:ind w:left="720" w:hanging="360"/>
      </w:pPr>
      <w:rPr>
        <w:rFonts w:ascii="Symbol" w:hAnsi="Symbol"/>
      </w:rPr>
    </w:lvl>
    <w:lvl w:ilvl="7" w:tplc="0FD60396">
      <w:start w:val="1"/>
      <w:numFmt w:val="bullet"/>
      <w:lvlText w:val=""/>
      <w:lvlJc w:val="left"/>
      <w:pPr>
        <w:ind w:left="720" w:hanging="360"/>
      </w:pPr>
      <w:rPr>
        <w:rFonts w:ascii="Symbol" w:hAnsi="Symbol"/>
      </w:rPr>
    </w:lvl>
    <w:lvl w:ilvl="8" w:tplc="E498385A">
      <w:start w:val="1"/>
      <w:numFmt w:val="bullet"/>
      <w:lvlText w:val=""/>
      <w:lvlJc w:val="left"/>
      <w:pPr>
        <w:ind w:left="720" w:hanging="360"/>
      </w:pPr>
      <w:rPr>
        <w:rFonts w:ascii="Symbol" w:hAnsi="Symbol"/>
      </w:rPr>
    </w:lvl>
  </w:abstractNum>
  <w:abstractNum w:abstractNumId="67" w15:restartNumberingAfterBreak="0">
    <w:nsid w:val="7FCB61CA"/>
    <w:multiLevelType w:val="multilevel"/>
    <w:tmpl w:val="379A7796"/>
    <w:lvl w:ilvl="0">
      <w:start w:val="1"/>
      <w:numFmt w:val="decimal"/>
      <w:lvlText w:val="%1."/>
      <w:lvlJc w:val="left"/>
      <w:pPr>
        <w:ind w:left="360" w:hanging="360"/>
      </w:pPr>
    </w:lvl>
    <w:lvl w:ilvl="1">
      <w:start w:val="1"/>
      <w:numFmt w:val="decimal"/>
      <w:pStyle w:val="Heading2"/>
      <w:lvlText w:val="%1.%2."/>
      <w:lvlJc w:val="left"/>
      <w:pPr>
        <w:ind w:left="1566"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7"/>
  </w:num>
  <w:num w:numId="2">
    <w:abstractNumId w:val="57"/>
  </w:num>
  <w:num w:numId="3">
    <w:abstractNumId w:val="11"/>
  </w:num>
  <w:num w:numId="4">
    <w:abstractNumId w:val="36"/>
  </w:num>
  <w:num w:numId="5">
    <w:abstractNumId w:val="19"/>
  </w:num>
  <w:num w:numId="6">
    <w:abstractNumId w:val="25"/>
  </w:num>
  <w:num w:numId="7">
    <w:abstractNumId w:val="44"/>
  </w:num>
  <w:num w:numId="8">
    <w:abstractNumId w:val="48"/>
  </w:num>
  <w:num w:numId="9">
    <w:abstractNumId w:val="30"/>
  </w:num>
  <w:num w:numId="10">
    <w:abstractNumId w:val="27"/>
  </w:num>
  <w:num w:numId="11">
    <w:abstractNumId w:val="20"/>
  </w:num>
  <w:num w:numId="12">
    <w:abstractNumId w:val="42"/>
  </w:num>
  <w:num w:numId="13">
    <w:abstractNumId w:val="52"/>
  </w:num>
  <w:num w:numId="14">
    <w:abstractNumId w:val="56"/>
  </w:num>
  <w:num w:numId="15">
    <w:abstractNumId w:val="8"/>
  </w:num>
  <w:num w:numId="16">
    <w:abstractNumId w:val="7"/>
  </w:num>
  <w:num w:numId="17">
    <w:abstractNumId w:val="0"/>
  </w:num>
  <w:num w:numId="18">
    <w:abstractNumId w:val="3"/>
  </w:num>
  <w:num w:numId="19">
    <w:abstractNumId w:val="49"/>
  </w:num>
  <w:num w:numId="20">
    <w:abstractNumId w:val="14"/>
  </w:num>
  <w:num w:numId="21">
    <w:abstractNumId w:val="35"/>
  </w:num>
  <w:num w:numId="22">
    <w:abstractNumId w:val="59"/>
  </w:num>
  <w:num w:numId="23">
    <w:abstractNumId w:val="24"/>
  </w:num>
  <w:num w:numId="24">
    <w:abstractNumId w:val="22"/>
  </w:num>
  <w:num w:numId="25">
    <w:abstractNumId w:val="17"/>
  </w:num>
  <w:num w:numId="26">
    <w:abstractNumId w:val="65"/>
  </w:num>
  <w:num w:numId="27">
    <w:abstractNumId w:val="45"/>
  </w:num>
  <w:num w:numId="28">
    <w:abstractNumId w:val="41"/>
  </w:num>
  <w:num w:numId="29">
    <w:abstractNumId w:val="31"/>
  </w:num>
  <w:num w:numId="30">
    <w:abstractNumId w:val="53"/>
  </w:num>
  <w:num w:numId="31">
    <w:abstractNumId w:val="26"/>
  </w:num>
  <w:num w:numId="32">
    <w:abstractNumId w:val="51"/>
  </w:num>
  <w:num w:numId="33">
    <w:abstractNumId w:val="29"/>
  </w:num>
  <w:num w:numId="34">
    <w:abstractNumId w:val="61"/>
  </w:num>
  <w:num w:numId="35">
    <w:abstractNumId w:val="6"/>
  </w:num>
  <w:num w:numId="36">
    <w:abstractNumId w:val="64"/>
  </w:num>
  <w:num w:numId="37">
    <w:abstractNumId w:val="32"/>
  </w:num>
  <w:num w:numId="38">
    <w:abstractNumId w:val="38"/>
  </w:num>
  <w:num w:numId="39">
    <w:abstractNumId w:val="54"/>
  </w:num>
  <w:num w:numId="40">
    <w:abstractNumId w:val="1"/>
  </w:num>
  <w:num w:numId="41">
    <w:abstractNumId w:val="34"/>
  </w:num>
  <w:num w:numId="42">
    <w:abstractNumId w:val="47"/>
  </w:num>
  <w:num w:numId="43">
    <w:abstractNumId w:val="13"/>
  </w:num>
  <w:num w:numId="44">
    <w:abstractNumId w:val="33"/>
  </w:num>
  <w:num w:numId="45">
    <w:abstractNumId w:val="5"/>
  </w:num>
  <w:num w:numId="46">
    <w:abstractNumId w:val="28"/>
  </w:num>
  <w:num w:numId="47">
    <w:abstractNumId w:val="43"/>
  </w:num>
  <w:num w:numId="48">
    <w:abstractNumId w:val="40"/>
  </w:num>
  <w:num w:numId="49">
    <w:abstractNumId w:val="60"/>
  </w:num>
  <w:num w:numId="50">
    <w:abstractNumId w:val="2"/>
  </w:num>
  <w:num w:numId="51">
    <w:abstractNumId w:val="9"/>
  </w:num>
  <w:num w:numId="52">
    <w:abstractNumId w:val="37"/>
  </w:num>
  <w:num w:numId="53">
    <w:abstractNumId w:val="63"/>
  </w:num>
  <w:num w:numId="54">
    <w:abstractNumId w:val="12"/>
  </w:num>
  <w:num w:numId="55">
    <w:abstractNumId w:val="21"/>
  </w:num>
  <w:num w:numId="56">
    <w:abstractNumId w:val="15"/>
  </w:num>
  <w:num w:numId="57">
    <w:abstractNumId w:val="58"/>
  </w:num>
  <w:num w:numId="58">
    <w:abstractNumId w:val="46"/>
  </w:num>
  <w:num w:numId="59">
    <w:abstractNumId w:val="10"/>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num>
  <w:num w:numId="62">
    <w:abstractNumId w:val="62"/>
  </w:num>
  <w:num w:numId="63">
    <w:abstractNumId w:val="23"/>
  </w:num>
  <w:num w:numId="64">
    <w:abstractNumId w:val="4"/>
  </w:num>
  <w:num w:numId="65">
    <w:abstractNumId w:val="55"/>
  </w:num>
  <w:num w:numId="66">
    <w:abstractNumId w:val="18"/>
  </w:num>
  <w:num w:numId="67">
    <w:abstractNumId w:val="16"/>
  </w:num>
  <w:num w:numId="68">
    <w:abstractNumId w:val="16"/>
  </w:num>
  <w:num w:numId="69">
    <w:abstractNumId w:val="50"/>
  </w:num>
  <w:num w:numId="70">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ocumentProtection w:edit="readOnly" w:enforcement="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lt;UNUSED&gt;"/>
    <w:docVar w:name="LW_CORRIGENDUM" w:val="&lt;UNUSED&gt;"/>
    <w:docVar w:name="LW_COVERPAGE_EXISTS" w:val="True"/>
    <w:docVar w:name="LW_COVERPAGE_GUID" w:val="2DC3786B-DD98-484F-B2DD-F590C705FDBC"/>
    <w:docVar w:name="LW_COVERPAGE_TYPE" w:val="1"/>
    <w:docVar w:name="LW_CROSSREFERENCE" w:val="&lt;UNUSED&gt;"/>
    <w:docVar w:name="LW_DATE.ADOPT.CP_ISODATE" w:val="&lt;EMPTY&gt;"/>
    <w:docVar w:name="LW_DocType" w:val="NORMAL"/>
    <w:docVar w:name="LW_EMISSION" w:val="12.3.2024"/>
    <w:docVar w:name="LW_EMISSION_ISODATE" w:val="2024-03-12"/>
    <w:docVar w:name="LW_EMISSION_LOCATION" w:val="STR"/>
    <w:docVar w:name="LW_EMISSION_PREFIX" w:val="Strasbourg, den "/>
    <w:docVar w:name="LW_EMISSION_SUFFIX" w:val=" "/>
    <w:docVar w:name="LW_ID_DOCTYPE_NONLW" w:val="CP-014"/>
    <w:docVar w:name="LW_INTERETEEE.CP" w:val="&lt;UNUSED&gt;"/>
    <w:docVar w:name="LW_LANGUE" w:val="DA"/>
    <w:docVar w:name="LW_LANGUESFAISANTFOI.CP" w:val="&lt;UNUSED&gt;"/>
    <w:docVar w:name="LW_LEVEL_OF_SENSITIVITY" w:val="Standard treatment"/>
    <w:docVar w:name="LW_NOM.INST" w:val="EUROPA-KOMMISSIONE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4"/>
    <w:docVar w:name="LW_REF.INST.NEW" w:val="COM"/>
    <w:docVar w:name="LW_REF.INST.NEW_ADOPTED" w:val="final"/>
    <w:docVar w:name="LW_REF.INST.NEW_TEXT" w:val="(2024)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Håndtering af klimarisici \u8211? beskyttelse af mennesker og velstand"/>
    <w:docVar w:name="LW_TYPE.DOC.CP" w:val="MEDDELELSE FRA KOMMISSIONEN TIL EUROPA-PARLAMENTET, RÅDET, DET EUROPÆISKE ØKONOMISKE OG SOCIALE UDVALG OG REGIONSUDVALGET"/>
    <w:docVar w:name="LW_TYPE.DOC.CP.USERTEXT" w:val="&lt;EMPTY&gt;"/>
    <w:docVar w:name="LW_TYPEACTEPRINCIPAL.CP" w:val="&lt;UNUSED&gt;"/>
    <w:docVar w:name="LwApiVersions" w:val="LW4CoDe 1.24.5.0; LW 9.0, Build 20240221"/>
  </w:docVars>
  <w:rsids>
    <w:rsidRoot w:val="0053389F"/>
    <w:rsid w:val="00000066"/>
    <w:rsid w:val="00000455"/>
    <w:rsid w:val="000005EC"/>
    <w:rsid w:val="000008B7"/>
    <w:rsid w:val="0000095D"/>
    <w:rsid w:val="0000096D"/>
    <w:rsid w:val="000009B7"/>
    <w:rsid w:val="00000A80"/>
    <w:rsid w:val="0000104D"/>
    <w:rsid w:val="000012FA"/>
    <w:rsid w:val="000013CC"/>
    <w:rsid w:val="0000165B"/>
    <w:rsid w:val="0000173F"/>
    <w:rsid w:val="00001819"/>
    <w:rsid w:val="0000187B"/>
    <w:rsid w:val="00001CE7"/>
    <w:rsid w:val="00001CF8"/>
    <w:rsid w:val="00001DEC"/>
    <w:rsid w:val="00001E5A"/>
    <w:rsid w:val="00001EB2"/>
    <w:rsid w:val="00001ED4"/>
    <w:rsid w:val="000022DA"/>
    <w:rsid w:val="00002309"/>
    <w:rsid w:val="000023F2"/>
    <w:rsid w:val="000024B5"/>
    <w:rsid w:val="0000254B"/>
    <w:rsid w:val="0000259A"/>
    <w:rsid w:val="00002703"/>
    <w:rsid w:val="00002735"/>
    <w:rsid w:val="00002B07"/>
    <w:rsid w:val="00002B52"/>
    <w:rsid w:val="00002B56"/>
    <w:rsid w:val="00002C91"/>
    <w:rsid w:val="00002F4F"/>
    <w:rsid w:val="0000334C"/>
    <w:rsid w:val="0000341B"/>
    <w:rsid w:val="00003592"/>
    <w:rsid w:val="0000375A"/>
    <w:rsid w:val="000037DF"/>
    <w:rsid w:val="000038FC"/>
    <w:rsid w:val="00003B97"/>
    <w:rsid w:val="00003C18"/>
    <w:rsid w:val="00003C5B"/>
    <w:rsid w:val="00003CA6"/>
    <w:rsid w:val="00003CD2"/>
    <w:rsid w:val="000040FA"/>
    <w:rsid w:val="00004170"/>
    <w:rsid w:val="000041CA"/>
    <w:rsid w:val="0000428B"/>
    <w:rsid w:val="000042E8"/>
    <w:rsid w:val="00004536"/>
    <w:rsid w:val="00004609"/>
    <w:rsid w:val="00004616"/>
    <w:rsid w:val="00004847"/>
    <w:rsid w:val="00004879"/>
    <w:rsid w:val="00004C19"/>
    <w:rsid w:val="00004FEE"/>
    <w:rsid w:val="0000549D"/>
    <w:rsid w:val="0000554F"/>
    <w:rsid w:val="00005789"/>
    <w:rsid w:val="00005898"/>
    <w:rsid w:val="0000599C"/>
    <w:rsid w:val="00005A2F"/>
    <w:rsid w:val="00005B11"/>
    <w:rsid w:val="00005C39"/>
    <w:rsid w:val="0000602C"/>
    <w:rsid w:val="00006080"/>
    <w:rsid w:val="000060E5"/>
    <w:rsid w:val="00006220"/>
    <w:rsid w:val="0000627B"/>
    <w:rsid w:val="00006337"/>
    <w:rsid w:val="00006463"/>
    <w:rsid w:val="000065AC"/>
    <w:rsid w:val="00006716"/>
    <w:rsid w:val="000067F3"/>
    <w:rsid w:val="0000693C"/>
    <w:rsid w:val="00006D40"/>
    <w:rsid w:val="00007186"/>
    <w:rsid w:val="000072C8"/>
    <w:rsid w:val="00007397"/>
    <w:rsid w:val="000073BB"/>
    <w:rsid w:val="00007528"/>
    <w:rsid w:val="00007718"/>
    <w:rsid w:val="0000772E"/>
    <w:rsid w:val="0000789E"/>
    <w:rsid w:val="000079A8"/>
    <w:rsid w:val="000079AD"/>
    <w:rsid w:val="00007B54"/>
    <w:rsid w:val="00007ED2"/>
    <w:rsid w:val="0001017B"/>
    <w:rsid w:val="00010493"/>
    <w:rsid w:val="0001053E"/>
    <w:rsid w:val="000105AA"/>
    <w:rsid w:val="000105E0"/>
    <w:rsid w:val="0001084E"/>
    <w:rsid w:val="00010BCC"/>
    <w:rsid w:val="00010C38"/>
    <w:rsid w:val="00010E22"/>
    <w:rsid w:val="00010E7B"/>
    <w:rsid w:val="000113BA"/>
    <w:rsid w:val="000113BB"/>
    <w:rsid w:val="000114CF"/>
    <w:rsid w:val="000114DC"/>
    <w:rsid w:val="0001159C"/>
    <w:rsid w:val="000115A7"/>
    <w:rsid w:val="000116A0"/>
    <w:rsid w:val="000117B9"/>
    <w:rsid w:val="00011813"/>
    <w:rsid w:val="00011973"/>
    <w:rsid w:val="00011A71"/>
    <w:rsid w:val="00011DEF"/>
    <w:rsid w:val="00011E39"/>
    <w:rsid w:val="00011F2B"/>
    <w:rsid w:val="00011F99"/>
    <w:rsid w:val="0001222E"/>
    <w:rsid w:val="000123D9"/>
    <w:rsid w:val="00012500"/>
    <w:rsid w:val="000125DD"/>
    <w:rsid w:val="000125F6"/>
    <w:rsid w:val="000128EE"/>
    <w:rsid w:val="00012988"/>
    <w:rsid w:val="000129C9"/>
    <w:rsid w:val="00012AE4"/>
    <w:rsid w:val="00012B0B"/>
    <w:rsid w:val="00012B72"/>
    <w:rsid w:val="00012C81"/>
    <w:rsid w:val="00012D47"/>
    <w:rsid w:val="00012D93"/>
    <w:rsid w:val="00012DC6"/>
    <w:rsid w:val="00012F68"/>
    <w:rsid w:val="00012FAC"/>
    <w:rsid w:val="00013133"/>
    <w:rsid w:val="000135BA"/>
    <w:rsid w:val="000138A8"/>
    <w:rsid w:val="00013A3F"/>
    <w:rsid w:val="00013C11"/>
    <w:rsid w:val="00013DDB"/>
    <w:rsid w:val="00013E15"/>
    <w:rsid w:val="00013EAF"/>
    <w:rsid w:val="0001450F"/>
    <w:rsid w:val="000145B6"/>
    <w:rsid w:val="00014617"/>
    <w:rsid w:val="000147C5"/>
    <w:rsid w:val="00014841"/>
    <w:rsid w:val="000149EE"/>
    <w:rsid w:val="00014A4F"/>
    <w:rsid w:val="00014BAC"/>
    <w:rsid w:val="00014D4A"/>
    <w:rsid w:val="000152F0"/>
    <w:rsid w:val="0001579C"/>
    <w:rsid w:val="0001581E"/>
    <w:rsid w:val="00015E38"/>
    <w:rsid w:val="000160C9"/>
    <w:rsid w:val="00016212"/>
    <w:rsid w:val="000162D3"/>
    <w:rsid w:val="00016421"/>
    <w:rsid w:val="000167E8"/>
    <w:rsid w:val="00016E48"/>
    <w:rsid w:val="00016F15"/>
    <w:rsid w:val="00017346"/>
    <w:rsid w:val="0001735A"/>
    <w:rsid w:val="0001735C"/>
    <w:rsid w:val="000173E5"/>
    <w:rsid w:val="0001744F"/>
    <w:rsid w:val="000175CC"/>
    <w:rsid w:val="00017C82"/>
    <w:rsid w:val="00017CFD"/>
    <w:rsid w:val="00017E7F"/>
    <w:rsid w:val="00017FA4"/>
    <w:rsid w:val="000200FC"/>
    <w:rsid w:val="0002021B"/>
    <w:rsid w:val="000202D7"/>
    <w:rsid w:val="00020367"/>
    <w:rsid w:val="00020567"/>
    <w:rsid w:val="00020588"/>
    <w:rsid w:val="0002115D"/>
    <w:rsid w:val="0002118F"/>
    <w:rsid w:val="0002122B"/>
    <w:rsid w:val="0002140F"/>
    <w:rsid w:val="00021631"/>
    <w:rsid w:val="00021663"/>
    <w:rsid w:val="000216DC"/>
    <w:rsid w:val="000217EA"/>
    <w:rsid w:val="0002198F"/>
    <w:rsid w:val="00021A06"/>
    <w:rsid w:val="00021B57"/>
    <w:rsid w:val="00021C49"/>
    <w:rsid w:val="00021D45"/>
    <w:rsid w:val="00021D66"/>
    <w:rsid w:val="00021F07"/>
    <w:rsid w:val="00021F9F"/>
    <w:rsid w:val="00022052"/>
    <w:rsid w:val="0002208D"/>
    <w:rsid w:val="00022123"/>
    <w:rsid w:val="000221BB"/>
    <w:rsid w:val="00022431"/>
    <w:rsid w:val="000225D3"/>
    <w:rsid w:val="00022633"/>
    <w:rsid w:val="0002267F"/>
    <w:rsid w:val="000227D1"/>
    <w:rsid w:val="000228C3"/>
    <w:rsid w:val="00022984"/>
    <w:rsid w:val="00022A38"/>
    <w:rsid w:val="00022B16"/>
    <w:rsid w:val="00022B3C"/>
    <w:rsid w:val="0002310F"/>
    <w:rsid w:val="00023153"/>
    <w:rsid w:val="000232F3"/>
    <w:rsid w:val="00023303"/>
    <w:rsid w:val="00023390"/>
    <w:rsid w:val="00023E46"/>
    <w:rsid w:val="00023FCC"/>
    <w:rsid w:val="00024066"/>
    <w:rsid w:val="00024110"/>
    <w:rsid w:val="0002415E"/>
    <w:rsid w:val="000244E5"/>
    <w:rsid w:val="0002475C"/>
    <w:rsid w:val="00024B92"/>
    <w:rsid w:val="00024CF2"/>
    <w:rsid w:val="00024EAA"/>
    <w:rsid w:val="00025099"/>
    <w:rsid w:val="00025166"/>
    <w:rsid w:val="00025168"/>
    <w:rsid w:val="0002528A"/>
    <w:rsid w:val="0002561B"/>
    <w:rsid w:val="000257F3"/>
    <w:rsid w:val="00025931"/>
    <w:rsid w:val="00025A33"/>
    <w:rsid w:val="00025B39"/>
    <w:rsid w:val="00025CF8"/>
    <w:rsid w:val="00025D3A"/>
    <w:rsid w:val="00025E3C"/>
    <w:rsid w:val="00025F0D"/>
    <w:rsid w:val="000260B7"/>
    <w:rsid w:val="0002618D"/>
    <w:rsid w:val="000262C8"/>
    <w:rsid w:val="0002638C"/>
    <w:rsid w:val="0002650A"/>
    <w:rsid w:val="0002651F"/>
    <w:rsid w:val="00026691"/>
    <w:rsid w:val="0002686A"/>
    <w:rsid w:val="0002690E"/>
    <w:rsid w:val="00026A9B"/>
    <w:rsid w:val="00026AC3"/>
    <w:rsid w:val="00026AFC"/>
    <w:rsid w:val="00026AFF"/>
    <w:rsid w:val="00026F51"/>
    <w:rsid w:val="0002702D"/>
    <w:rsid w:val="000275BC"/>
    <w:rsid w:val="00027601"/>
    <w:rsid w:val="00027655"/>
    <w:rsid w:val="0002775F"/>
    <w:rsid w:val="000278E0"/>
    <w:rsid w:val="00027ACE"/>
    <w:rsid w:val="00027C6C"/>
    <w:rsid w:val="00027CD1"/>
    <w:rsid w:val="00027DF7"/>
    <w:rsid w:val="000303B2"/>
    <w:rsid w:val="00030482"/>
    <w:rsid w:val="000305F7"/>
    <w:rsid w:val="0003067E"/>
    <w:rsid w:val="00030800"/>
    <w:rsid w:val="0003082B"/>
    <w:rsid w:val="00030B2B"/>
    <w:rsid w:val="00030BAF"/>
    <w:rsid w:val="00030BE6"/>
    <w:rsid w:val="00030C95"/>
    <w:rsid w:val="00030DAB"/>
    <w:rsid w:val="000310DB"/>
    <w:rsid w:val="00031269"/>
    <w:rsid w:val="00031389"/>
    <w:rsid w:val="00031420"/>
    <w:rsid w:val="00031709"/>
    <w:rsid w:val="00031C4E"/>
    <w:rsid w:val="00031C99"/>
    <w:rsid w:val="00031CCC"/>
    <w:rsid w:val="00031D7F"/>
    <w:rsid w:val="00031D9F"/>
    <w:rsid w:val="0003202F"/>
    <w:rsid w:val="00032096"/>
    <w:rsid w:val="00032669"/>
    <w:rsid w:val="0003276F"/>
    <w:rsid w:val="00032ADC"/>
    <w:rsid w:val="00032C02"/>
    <w:rsid w:val="00032C0D"/>
    <w:rsid w:val="00032C65"/>
    <w:rsid w:val="00032D11"/>
    <w:rsid w:val="00032DB0"/>
    <w:rsid w:val="00032FEE"/>
    <w:rsid w:val="00033756"/>
    <w:rsid w:val="000338F4"/>
    <w:rsid w:val="00033AA4"/>
    <w:rsid w:val="00033CE6"/>
    <w:rsid w:val="00033EA4"/>
    <w:rsid w:val="00033F82"/>
    <w:rsid w:val="00034010"/>
    <w:rsid w:val="000343DF"/>
    <w:rsid w:val="0003457C"/>
    <w:rsid w:val="000346A4"/>
    <w:rsid w:val="0003471B"/>
    <w:rsid w:val="00034853"/>
    <w:rsid w:val="000348B8"/>
    <w:rsid w:val="00034B07"/>
    <w:rsid w:val="00034BD7"/>
    <w:rsid w:val="00034C63"/>
    <w:rsid w:val="00034DD5"/>
    <w:rsid w:val="00034EEC"/>
    <w:rsid w:val="0003504E"/>
    <w:rsid w:val="00035246"/>
    <w:rsid w:val="000352EE"/>
    <w:rsid w:val="000353A7"/>
    <w:rsid w:val="000353E2"/>
    <w:rsid w:val="000355A9"/>
    <w:rsid w:val="00035991"/>
    <w:rsid w:val="00035A49"/>
    <w:rsid w:val="00035BD4"/>
    <w:rsid w:val="00035E05"/>
    <w:rsid w:val="00035E26"/>
    <w:rsid w:val="00035FB6"/>
    <w:rsid w:val="00036035"/>
    <w:rsid w:val="00036181"/>
    <w:rsid w:val="00036C47"/>
    <w:rsid w:val="00036DB2"/>
    <w:rsid w:val="000374E1"/>
    <w:rsid w:val="00037838"/>
    <w:rsid w:val="00037A30"/>
    <w:rsid w:val="00037CD5"/>
    <w:rsid w:val="00037D92"/>
    <w:rsid w:val="00037F7C"/>
    <w:rsid w:val="00037FFE"/>
    <w:rsid w:val="00040039"/>
    <w:rsid w:val="00040260"/>
    <w:rsid w:val="00040539"/>
    <w:rsid w:val="00040652"/>
    <w:rsid w:val="00040BB4"/>
    <w:rsid w:val="00040C6C"/>
    <w:rsid w:val="00040CC6"/>
    <w:rsid w:val="00040E8A"/>
    <w:rsid w:val="00040F07"/>
    <w:rsid w:val="0004109A"/>
    <w:rsid w:val="00041112"/>
    <w:rsid w:val="0004138A"/>
    <w:rsid w:val="000419BB"/>
    <w:rsid w:val="00041A9E"/>
    <w:rsid w:val="00041BEF"/>
    <w:rsid w:val="00041F41"/>
    <w:rsid w:val="000424C2"/>
    <w:rsid w:val="00042935"/>
    <w:rsid w:val="00042936"/>
    <w:rsid w:val="000429AB"/>
    <w:rsid w:val="00042B57"/>
    <w:rsid w:val="00042B60"/>
    <w:rsid w:val="00042CF3"/>
    <w:rsid w:val="00042E44"/>
    <w:rsid w:val="00042FB7"/>
    <w:rsid w:val="00043029"/>
    <w:rsid w:val="000430C3"/>
    <w:rsid w:val="0004357B"/>
    <w:rsid w:val="000435FD"/>
    <w:rsid w:val="000438EF"/>
    <w:rsid w:val="00043BDF"/>
    <w:rsid w:val="00043CAF"/>
    <w:rsid w:val="00043CC4"/>
    <w:rsid w:val="00043CD0"/>
    <w:rsid w:val="000442D2"/>
    <w:rsid w:val="000444E6"/>
    <w:rsid w:val="0004458B"/>
    <w:rsid w:val="0004477D"/>
    <w:rsid w:val="00044BFC"/>
    <w:rsid w:val="00044CB7"/>
    <w:rsid w:val="00044DC7"/>
    <w:rsid w:val="00044FAB"/>
    <w:rsid w:val="000450BC"/>
    <w:rsid w:val="000452AD"/>
    <w:rsid w:val="00045390"/>
    <w:rsid w:val="0004542D"/>
    <w:rsid w:val="00045478"/>
    <w:rsid w:val="0004549D"/>
    <w:rsid w:val="0004571B"/>
    <w:rsid w:val="0004577A"/>
    <w:rsid w:val="0004584B"/>
    <w:rsid w:val="00045BF1"/>
    <w:rsid w:val="00045D79"/>
    <w:rsid w:val="00045DCE"/>
    <w:rsid w:val="00046670"/>
    <w:rsid w:val="000466C3"/>
    <w:rsid w:val="00046843"/>
    <w:rsid w:val="0004693C"/>
    <w:rsid w:val="000469F4"/>
    <w:rsid w:val="00046B05"/>
    <w:rsid w:val="00046B2C"/>
    <w:rsid w:val="00046BE9"/>
    <w:rsid w:val="00046C2F"/>
    <w:rsid w:val="00046D6D"/>
    <w:rsid w:val="000473DB"/>
    <w:rsid w:val="00047541"/>
    <w:rsid w:val="000475FA"/>
    <w:rsid w:val="0004762C"/>
    <w:rsid w:val="00047648"/>
    <w:rsid w:val="000476CD"/>
    <w:rsid w:val="00047AB3"/>
    <w:rsid w:val="00047BDF"/>
    <w:rsid w:val="00047C13"/>
    <w:rsid w:val="00047D30"/>
    <w:rsid w:val="00047D33"/>
    <w:rsid w:val="00047E4A"/>
    <w:rsid w:val="00047FA1"/>
    <w:rsid w:val="0005002D"/>
    <w:rsid w:val="00050093"/>
    <w:rsid w:val="000502CB"/>
    <w:rsid w:val="00050376"/>
    <w:rsid w:val="0005053E"/>
    <w:rsid w:val="00050631"/>
    <w:rsid w:val="00050845"/>
    <w:rsid w:val="000508EB"/>
    <w:rsid w:val="00050DE4"/>
    <w:rsid w:val="00050EF6"/>
    <w:rsid w:val="00050FFE"/>
    <w:rsid w:val="0005109D"/>
    <w:rsid w:val="000511D9"/>
    <w:rsid w:val="0005122F"/>
    <w:rsid w:val="00051310"/>
    <w:rsid w:val="000514D3"/>
    <w:rsid w:val="0005158B"/>
    <w:rsid w:val="0005159B"/>
    <w:rsid w:val="000515F4"/>
    <w:rsid w:val="000516FA"/>
    <w:rsid w:val="0005172F"/>
    <w:rsid w:val="000517D0"/>
    <w:rsid w:val="000518D6"/>
    <w:rsid w:val="00051A8B"/>
    <w:rsid w:val="00051B1D"/>
    <w:rsid w:val="00051BBD"/>
    <w:rsid w:val="00051D06"/>
    <w:rsid w:val="00051E81"/>
    <w:rsid w:val="00051F02"/>
    <w:rsid w:val="00051FAE"/>
    <w:rsid w:val="00052051"/>
    <w:rsid w:val="000520C7"/>
    <w:rsid w:val="000525E7"/>
    <w:rsid w:val="000525FD"/>
    <w:rsid w:val="00052813"/>
    <w:rsid w:val="00052C60"/>
    <w:rsid w:val="00052F72"/>
    <w:rsid w:val="00053099"/>
    <w:rsid w:val="000533AE"/>
    <w:rsid w:val="000536C9"/>
    <w:rsid w:val="000536CB"/>
    <w:rsid w:val="00053B22"/>
    <w:rsid w:val="00053D11"/>
    <w:rsid w:val="00053D1A"/>
    <w:rsid w:val="00053DCE"/>
    <w:rsid w:val="00053F02"/>
    <w:rsid w:val="000543CF"/>
    <w:rsid w:val="0005442D"/>
    <w:rsid w:val="00054447"/>
    <w:rsid w:val="000545E2"/>
    <w:rsid w:val="00054732"/>
    <w:rsid w:val="00054736"/>
    <w:rsid w:val="000548B4"/>
    <w:rsid w:val="00054991"/>
    <w:rsid w:val="000549ED"/>
    <w:rsid w:val="000549F5"/>
    <w:rsid w:val="00054A9D"/>
    <w:rsid w:val="00054B9F"/>
    <w:rsid w:val="00054BEB"/>
    <w:rsid w:val="00054CD7"/>
    <w:rsid w:val="00054D16"/>
    <w:rsid w:val="00054D2F"/>
    <w:rsid w:val="00054E6B"/>
    <w:rsid w:val="00055119"/>
    <w:rsid w:val="00055256"/>
    <w:rsid w:val="00055298"/>
    <w:rsid w:val="000554A6"/>
    <w:rsid w:val="00055559"/>
    <w:rsid w:val="000555DA"/>
    <w:rsid w:val="000555ED"/>
    <w:rsid w:val="000556FA"/>
    <w:rsid w:val="0005583B"/>
    <w:rsid w:val="00055AB6"/>
    <w:rsid w:val="00055B1D"/>
    <w:rsid w:val="0005600B"/>
    <w:rsid w:val="00056835"/>
    <w:rsid w:val="000569C8"/>
    <w:rsid w:val="00056AE1"/>
    <w:rsid w:val="00056C5A"/>
    <w:rsid w:val="00057080"/>
    <w:rsid w:val="000570DF"/>
    <w:rsid w:val="000573EB"/>
    <w:rsid w:val="000574E2"/>
    <w:rsid w:val="00057594"/>
    <w:rsid w:val="0005761E"/>
    <w:rsid w:val="0005763C"/>
    <w:rsid w:val="000576D9"/>
    <w:rsid w:val="000577B0"/>
    <w:rsid w:val="00057B5E"/>
    <w:rsid w:val="00057EED"/>
    <w:rsid w:val="0006002F"/>
    <w:rsid w:val="000604E2"/>
    <w:rsid w:val="00060759"/>
    <w:rsid w:val="00060797"/>
    <w:rsid w:val="00060C28"/>
    <w:rsid w:val="00060C8F"/>
    <w:rsid w:val="00060C94"/>
    <w:rsid w:val="00060CB9"/>
    <w:rsid w:val="00060D94"/>
    <w:rsid w:val="00060F20"/>
    <w:rsid w:val="00061176"/>
    <w:rsid w:val="000613F8"/>
    <w:rsid w:val="0006147C"/>
    <w:rsid w:val="000614E9"/>
    <w:rsid w:val="0006166F"/>
    <w:rsid w:val="000617A9"/>
    <w:rsid w:val="000619BB"/>
    <w:rsid w:val="00061D9E"/>
    <w:rsid w:val="00061DE5"/>
    <w:rsid w:val="00062016"/>
    <w:rsid w:val="0006216F"/>
    <w:rsid w:val="00062709"/>
    <w:rsid w:val="00062794"/>
    <w:rsid w:val="0006282B"/>
    <w:rsid w:val="00062C55"/>
    <w:rsid w:val="0006302B"/>
    <w:rsid w:val="00063558"/>
    <w:rsid w:val="0006367A"/>
    <w:rsid w:val="00063783"/>
    <w:rsid w:val="000638EA"/>
    <w:rsid w:val="00063A57"/>
    <w:rsid w:val="00063BA5"/>
    <w:rsid w:val="000640A1"/>
    <w:rsid w:val="000643E3"/>
    <w:rsid w:val="000646D1"/>
    <w:rsid w:val="00064A66"/>
    <w:rsid w:val="00064A97"/>
    <w:rsid w:val="00064B1D"/>
    <w:rsid w:val="00064ED3"/>
    <w:rsid w:val="00065193"/>
    <w:rsid w:val="0006538D"/>
    <w:rsid w:val="00065599"/>
    <w:rsid w:val="000655E9"/>
    <w:rsid w:val="0006563C"/>
    <w:rsid w:val="000656E9"/>
    <w:rsid w:val="00065A89"/>
    <w:rsid w:val="00065BF6"/>
    <w:rsid w:val="000660E6"/>
    <w:rsid w:val="00066224"/>
    <w:rsid w:val="00066642"/>
    <w:rsid w:val="0006665E"/>
    <w:rsid w:val="00066717"/>
    <w:rsid w:val="00066927"/>
    <w:rsid w:val="00066A31"/>
    <w:rsid w:val="00066B51"/>
    <w:rsid w:val="00066C0C"/>
    <w:rsid w:val="00066C60"/>
    <w:rsid w:val="00066F9F"/>
    <w:rsid w:val="00066FC1"/>
    <w:rsid w:val="00066FDF"/>
    <w:rsid w:val="00067351"/>
    <w:rsid w:val="00067400"/>
    <w:rsid w:val="0006744E"/>
    <w:rsid w:val="00067946"/>
    <w:rsid w:val="00067BB2"/>
    <w:rsid w:val="00067E12"/>
    <w:rsid w:val="00067F95"/>
    <w:rsid w:val="0007009E"/>
    <w:rsid w:val="00070253"/>
    <w:rsid w:val="000702AB"/>
    <w:rsid w:val="00070861"/>
    <w:rsid w:val="00070880"/>
    <w:rsid w:val="00070995"/>
    <w:rsid w:val="00070A0B"/>
    <w:rsid w:val="00070E20"/>
    <w:rsid w:val="00070FA3"/>
    <w:rsid w:val="0007115C"/>
    <w:rsid w:val="000711A2"/>
    <w:rsid w:val="00071280"/>
    <w:rsid w:val="0007135C"/>
    <w:rsid w:val="0007168A"/>
    <w:rsid w:val="00071694"/>
    <w:rsid w:val="000719CB"/>
    <w:rsid w:val="00071A95"/>
    <w:rsid w:val="00071F9A"/>
    <w:rsid w:val="00072078"/>
    <w:rsid w:val="000721A7"/>
    <w:rsid w:val="000722BE"/>
    <w:rsid w:val="000722D0"/>
    <w:rsid w:val="000723A9"/>
    <w:rsid w:val="000723CA"/>
    <w:rsid w:val="00072457"/>
    <w:rsid w:val="0007263D"/>
    <w:rsid w:val="000726DF"/>
    <w:rsid w:val="00072797"/>
    <w:rsid w:val="00072849"/>
    <w:rsid w:val="00072B55"/>
    <w:rsid w:val="00072B7A"/>
    <w:rsid w:val="00072C8A"/>
    <w:rsid w:val="0007312A"/>
    <w:rsid w:val="00073451"/>
    <w:rsid w:val="00073767"/>
    <w:rsid w:val="000737F6"/>
    <w:rsid w:val="00073A7A"/>
    <w:rsid w:val="00073B68"/>
    <w:rsid w:val="00073F90"/>
    <w:rsid w:val="0007407A"/>
    <w:rsid w:val="00074092"/>
    <w:rsid w:val="00074188"/>
    <w:rsid w:val="000741F5"/>
    <w:rsid w:val="0007426B"/>
    <w:rsid w:val="000742AE"/>
    <w:rsid w:val="00074761"/>
    <w:rsid w:val="000749CB"/>
    <w:rsid w:val="00074A1D"/>
    <w:rsid w:val="00074D23"/>
    <w:rsid w:val="00074D72"/>
    <w:rsid w:val="00074E20"/>
    <w:rsid w:val="0007551E"/>
    <w:rsid w:val="0007561A"/>
    <w:rsid w:val="000758EC"/>
    <w:rsid w:val="00075A83"/>
    <w:rsid w:val="00075E96"/>
    <w:rsid w:val="000761BB"/>
    <w:rsid w:val="00076314"/>
    <w:rsid w:val="00076B49"/>
    <w:rsid w:val="00076D06"/>
    <w:rsid w:val="000770F1"/>
    <w:rsid w:val="00077346"/>
    <w:rsid w:val="00077412"/>
    <w:rsid w:val="00077685"/>
    <w:rsid w:val="0007777E"/>
    <w:rsid w:val="000777CC"/>
    <w:rsid w:val="00077BB3"/>
    <w:rsid w:val="00077C76"/>
    <w:rsid w:val="00077E3F"/>
    <w:rsid w:val="00077F5A"/>
    <w:rsid w:val="000800DA"/>
    <w:rsid w:val="000801C7"/>
    <w:rsid w:val="000805A4"/>
    <w:rsid w:val="00080641"/>
    <w:rsid w:val="0008073B"/>
    <w:rsid w:val="00080808"/>
    <w:rsid w:val="00080914"/>
    <w:rsid w:val="0008091F"/>
    <w:rsid w:val="000809B5"/>
    <w:rsid w:val="00080A7A"/>
    <w:rsid w:val="00080B82"/>
    <w:rsid w:val="00080CAC"/>
    <w:rsid w:val="00080E84"/>
    <w:rsid w:val="00080EF0"/>
    <w:rsid w:val="00080F04"/>
    <w:rsid w:val="00080F43"/>
    <w:rsid w:val="0008101D"/>
    <w:rsid w:val="000814C2"/>
    <w:rsid w:val="000815C6"/>
    <w:rsid w:val="00081840"/>
    <w:rsid w:val="00081B92"/>
    <w:rsid w:val="00081F1B"/>
    <w:rsid w:val="00082179"/>
    <w:rsid w:val="00082217"/>
    <w:rsid w:val="00082575"/>
    <w:rsid w:val="000825C1"/>
    <w:rsid w:val="000827BB"/>
    <w:rsid w:val="00082A2F"/>
    <w:rsid w:val="00082AFF"/>
    <w:rsid w:val="00082B29"/>
    <w:rsid w:val="00082B5C"/>
    <w:rsid w:val="00082B9D"/>
    <w:rsid w:val="00082CB9"/>
    <w:rsid w:val="00082D47"/>
    <w:rsid w:val="00082DDA"/>
    <w:rsid w:val="00082ECD"/>
    <w:rsid w:val="00082FF6"/>
    <w:rsid w:val="000839D0"/>
    <w:rsid w:val="00083B5A"/>
    <w:rsid w:val="00083D02"/>
    <w:rsid w:val="00083D3E"/>
    <w:rsid w:val="00083EF3"/>
    <w:rsid w:val="00084257"/>
    <w:rsid w:val="00084438"/>
    <w:rsid w:val="00084449"/>
    <w:rsid w:val="000847A0"/>
    <w:rsid w:val="00084A8A"/>
    <w:rsid w:val="00084B54"/>
    <w:rsid w:val="00084CC1"/>
    <w:rsid w:val="00085146"/>
    <w:rsid w:val="000851DA"/>
    <w:rsid w:val="000852A7"/>
    <w:rsid w:val="000852B6"/>
    <w:rsid w:val="000853BD"/>
    <w:rsid w:val="0008548B"/>
    <w:rsid w:val="00085544"/>
    <w:rsid w:val="000855FE"/>
    <w:rsid w:val="00085FC1"/>
    <w:rsid w:val="0008602A"/>
    <w:rsid w:val="00086346"/>
    <w:rsid w:val="00086597"/>
    <w:rsid w:val="000865D0"/>
    <w:rsid w:val="00086BC5"/>
    <w:rsid w:val="00086D1D"/>
    <w:rsid w:val="00086DCC"/>
    <w:rsid w:val="00086FB7"/>
    <w:rsid w:val="00086FBE"/>
    <w:rsid w:val="0008708C"/>
    <w:rsid w:val="0008737F"/>
    <w:rsid w:val="000875B4"/>
    <w:rsid w:val="000879D1"/>
    <w:rsid w:val="00087AA8"/>
    <w:rsid w:val="00087DE1"/>
    <w:rsid w:val="00087EC2"/>
    <w:rsid w:val="00087EE5"/>
    <w:rsid w:val="00087F94"/>
    <w:rsid w:val="00087FDA"/>
    <w:rsid w:val="00090136"/>
    <w:rsid w:val="000901D2"/>
    <w:rsid w:val="00090342"/>
    <w:rsid w:val="0009053D"/>
    <w:rsid w:val="00090547"/>
    <w:rsid w:val="00090D73"/>
    <w:rsid w:val="00090F5D"/>
    <w:rsid w:val="00090F79"/>
    <w:rsid w:val="0009120A"/>
    <w:rsid w:val="000912B4"/>
    <w:rsid w:val="000915F5"/>
    <w:rsid w:val="00091680"/>
    <w:rsid w:val="0009180B"/>
    <w:rsid w:val="00091876"/>
    <w:rsid w:val="00091914"/>
    <w:rsid w:val="00091C0A"/>
    <w:rsid w:val="00091C0B"/>
    <w:rsid w:val="00091C37"/>
    <w:rsid w:val="00091E2C"/>
    <w:rsid w:val="00091EEE"/>
    <w:rsid w:val="000926CD"/>
    <w:rsid w:val="0009282D"/>
    <w:rsid w:val="00092B43"/>
    <w:rsid w:val="00092D6E"/>
    <w:rsid w:val="0009328D"/>
    <w:rsid w:val="000932D8"/>
    <w:rsid w:val="000933A6"/>
    <w:rsid w:val="0009347C"/>
    <w:rsid w:val="000934E7"/>
    <w:rsid w:val="00093B5B"/>
    <w:rsid w:val="00093C2D"/>
    <w:rsid w:val="00093E5C"/>
    <w:rsid w:val="0009420C"/>
    <w:rsid w:val="00094225"/>
    <w:rsid w:val="00094449"/>
    <w:rsid w:val="00094691"/>
    <w:rsid w:val="000947E8"/>
    <w:rsid w:val="000947EF"/>
    <w:rsid w:val="000948C1"/>
    <w:rsid w:val="000948F6"/>
    <w:rsid w:val="0009498F"/>
    <w:rsid w:val="00094B8A"/>
    <w:rsid w:val="00094C53"/>
    <w:rsid w:val="00094DE6"/>
    <w:rsid w:val="00094F07"/>
    <w:rsid w:val="00094FE0"/>
    <w:rsid w:val="0009510A"/>
    <w:rsid w:val="000951D8"/>
    <w:rsid w:val="0009534D"/>
    <w:rsid w:val="000956A3"/>
    <w:rsid w:val="000957D6"/>
    <w:rsid w:val="000958BC"/>
    <w:rsid w:val="0009590F"/>
    <w:rsid w:val="000959D2"/>
    <w:rsid w:val="00095AC9"/>
    <w:rsid w:val="00095CA3"/>
    <w:rsid w:val="00095CA8"/>
    <w:rsid w:val="00095D0A"/>
    <w:rsid w:val="00095E0B"/>
    <w:rsid w:val="00095FAD"/>
    <w:rsid w:val="00096024"/>
    <w:rsid w:val="00096031"/>
    <w:rsid w:val="0009604B"/>
    <w:rsid w:val="0009605C"/>
    <w:rsid w:val="000961C4"/>
    <w:rsid w:val="0009639C"/>
    <w:rsid w:val="000963AC"/>
    <w:rsid w:val="0009658D"/>
    <w:rsid w:val="00096EE9"/>
    <w:rsid w:val="00097057"/>
    <w:rsid w:val="000970CC"/>
    <w:rsid w:val="0009715E"/>
    <w:rsid w:val="00097182"/>
    <w:rsid w:val="000971A3"/>
    <w:rsid w:val="000972BD"/>
    <w:rsid w:val="000975E2"/>
    <w:rsid w:val="00097650"/>
    <w:rsid w:val="000976D0"/>
    <w:rsid w:val="0009799A"/>
    <w:rsid w:val="00097BA6"/>
    <w:rsid w:val="00097D24"/>
    <w:rsid w:val="000A04AA"/>
    <w:rsid w:val="000A06E5"/>
    <w:rsid w:val="000A0722"/>
    <w:rsid w:val="000A0E98"/>
    <w:rsid w:val="000A1050"/>
    <w:rsid w:val="000A108D"/>
    <w:rsid w:val="000A10A1"/>
    <w:rsid w:val="000A1501"/>
    <w:rsid w:val="000A1B83"/>
    <w:rsid w:val="000A1C63"/>
    <w:rsid w:val="000A1DA6"/>
    <w:rsid w:val="000A1DEC"/>
    <w:rsid w:val="000A1E7B"/>
    <w:rsid w:val="000A229E"/>
    <w:rsid w:val="000A2E27"/>
    <w:rsid w:val="000A2F22"/>
    <w:rsid w:val="000A32FC"/>
    <w:rsid w:val="000A35EE"/>
    <w:rsid w:val="000A37E3"/>
    <w:rsid w:val="000A386D"/>
    <w:rsid w:val="000A3917"/>
    <w:rsid w:val="000A3E80"/>
    <w:rsid w:val="000A432B"/>
    <w:rsid w:val="000A43BB"/>
    <w:rsid w:val="000A43E7"/>
    <w:rsid w:val="000A440A"/>
    <w:rsid w:val="000A454D"/>
    <w:rsid w:val="000A4712"/>
    <w:rsid w:val="000A492A"/>
    <w:rsid w:val="000A4BB9"/>
    <w:rsid w:val="000A4F56"/>
    <w:rsid w:val="000A4F67"/>
    <w:rsid w:val="000A53DE"/>
    <w:rsid w:val="000A5418"/>
    <w:rsid w:val="000A56FA"/>
    <w:rsid w:val="000A5769"/>
    <w:rsid w:val="000A59EE"/>
    <w:rsid w:val="000A5EF7"/>
    <w:rsid w:val="000A5F64"/>
    <w:rsid w:val="000A6286"/>
    <w:rsid w:val="000A6424"/>
    <w:rsid w:val="000A6442"/>
    <w:rsid w:val="000A661D"/>
    <w:rsid w:val="000A6CDD"/>
    <w:rsid w:val="000A6D37"/>
    <w:rsid w:val="000A6E21"/>
    <w:rsid w:val="000A6F34"/>
    <w:rsid w:val="000A6F3F"/>
    <w:rsid w:val="000A6F95"/>
    <w:rsid w:val="000A71F7"/>
    <w:rsid w:val="000A7200"/>
    <w:rsid w:val="000A72AF"/>
    <w:rsid w:val="000A7312"/>
    <w:rsid w:val="000A741E"/>
    <w:rsid w:val="000A7711"/>
    <w:rsid w:val="000A7844"/>
    <w:rsid w:val="000A79CA"/>
    <w:rsid w:val="000A7A18"/>
    <w:rsid w:val="000A7A72"/>
    <w:rsid w:val="000A7B35"/>
    <w:rsid w:val="000A7B81"/>
    <w:rsid w:val="000A7C09"/>
    <w:rsid w:val="000B00B5"/>
    <w:rsid w:val="000B0214"/>
    <w:rsid w:val="000B0347"/>
    <w:rsid w:val="000B0B1F"/>
    <w:rsid w:val="000B0B25"/>
    <w:rsid w:val="000B0C0F"/>
    <w:rsid w:val="000B0E9A"/>
    <w:rsid w:val="000B0FF2"/>
    <w:rsid w:val="000B113E"/>
    <w:rsid w:val="000B1345"/>
    <w:rsid w:val="000B1388"/>
    <w:rsid w:val="000B1414"/>
    <w:rsid w:val="000B141D"/>
    <w:rsid w:val="000B15D6"/>
    <w:rsid w:val="000B1B3E"/>
    <w:rsid w:val="000B1CA7"/>
    <w:rsid w:val="000B1CD4"/>
    <w:rsid w:val="000B1F76"/>
    <w:rsid w:val="000B20FB"/>
    <w:rsid w:val="000B2131"/>
    <w:rsid w:val="000B2195"/>
    <w:rsid w:val="000B2315"/>
    <w:rsid w:val="000B2520"/>
    <w:rsid w:val="000B26F3"/>
    <w:rsid w:val="000B27B4"/>
    <w:rsid w:val="000B27FB"/>
    <w:rsid w:val="000B2A3F"/>
    <w:rsid w:val="000B2B92"/>
    <w:rsid w:val="000B2CD4"/>
    <w:rsid w:val="000B2EB5"/>
    <w:rsid w:val="000B3082"/>
    <w:rsid w:val="000B323D"/>
    <w:rsid w:val="000B32D1"/>
    <w:rsid w:val="000B3379"/>
    <w:rsid w:val="000B3387"/>
    <w:rsid w:val="000B3508"/>
    <w:rsid w:val="000B3556"/>
    <w:rsid w:val="000B3782"/>
    <w:rsid w:val="000B37C6"/>
    <w:rsid w:val="000B397B"/>
    <w:rsid w:val="000B3A7B"/>
    <w:rsid w:val="000B3CD0"/>
    <w:rsid w:val="000B4040"/>
    <w:rsid w:val="000B4279"/>
    <w:rsid w:val="000B428B"/>
    <w:rsid w:val="000B437C"/>
    <w:rsid w:val="000B4421"/>
    <w:rsid w:val="000B4569"/>
    <w:rsid w:val="000B4A4D"/>
    <w:rsid w:val="000B4A9D"/>
    <w:rsid w:val="000B4AA1"/>
    <w:rsid w:val="000B4C4B"/>
    <w:rsid w:val="000B4DED"/>
    <w:rsid w:val="000B4E0B"/>
    <w:rsid w:val="000B50EC"/>
    <w:rsid w:val="000B51A5"/>
    <w:rsid w:val="000B531E"/>
    <w:rsid w:val="000B5634"/>
    <w:rsid w:val="000B571F"/>
    <w:rsid w:val="000B572F"/>
    <w:rsid w:val="000B582A"/>
    <w:rsid w:val="000B5844"/>
    <w:rsid w:val="000B58E1"/>
    <w:rsid w:val="000B5980"/>
    <w:rsid w:val="000B59AA"/>
    <w:rsid w:val="000B5ABB"/>
    <w:rsid w:val="000B5AC2"/>
    <w:rsid w:val="000B5DED"/>
    <w:rsid w:val="000B5E79"/>
    <w:rsid w:val="000B6032"/>
    <w:rsid w:val="000B622E"/>
    <w:rsid w:val="000B64B9"/>
    <w:rsid w:val="000B6A59"/>
    <w:rsid w:val="000B6DF1"/>
    <w:rsid w:val="000B6FB6"/>
    <w:rsid w:val="000B739E"/>
    <w:rsid w:val="000B745A"/>
    <w:rsid w:val="000B76F2"/>
    <w:rsid w:val="000B7B68"/>
    <w:rsid w:val="000B7D6E"/>
    <w:rsid w:val="000B7FCE"/>
    <w:rsid w:val="000C042F"/>
    <w:rsid w:val="000C04D2"/>
    <w:rsid w:val="000C0562"/>
    <w:rsid w:val="000C064B"/>
    <w:rsid w:val="000C0728"/>
    <w:rsid w:val="000C096C"/>
    <w:rsid w:val="000C0BAB"/>
    <w:rsid w:val="000C0C49"/>
    <w:rsid w:val="000C0F6C"/>
    <w:rsid w:val="000C1036"/>
    <w:rsid w:val="000C10D8"/>
    <w:rsid w:val="000C11EF"/>
    <w:rsid w:val="000C1370"/>
    <w:rsid w:val="000C14EA"/>
    <w:rsid w:val="000C15EF"/>
    <w:rsid w:val="000C1664"/>
    <w:rsid w:val="000C1694"/>
    <w:rsid w:val="000C169B"/>
    <w:rsid w:val="000C1726"/>
    <w:rsid w:val="000C1831"/>
    <w:rsid w:val="000C1C8D"/>
    <w:rsid w:val="000C1D88"/>
    <w:rsid w:val="000C1E0E"/>
    <w:rsid w:val="000C21E6"/>
    <w:rsid w:val="000C223C"/>
    <w:rsid w:val="000C2273"/>
    <w:rsid w:val="000C247E"/>
    <w:rsid w:val="000C26F4"/>
    <w:rsid w:val="000C27CE"/>
    <w:rsid w:val="000C2827"/>
    <w:rsid w:val="000C2C92"/>
    <w:rsid w:val="000C30B4"/>
    <w:rsid w:val="000C3229"/>
    <w:rsid w:val="000C32B2"/>
    <w:rsid w:val="000C33F4"/>
    <w:rsid w:val="000C356A"/>
    <w:rsid w:val="000C36F7"/>
    <w:rsid w:val="000C3969"/>
    <w:rsid w:val="000C3975"/>
    <w:rsid w:val="000C39CE"/>
    <w:rsid w:val="000C3A0A"/>
    <w:rsid w:val="000C3BD4"/>
    <w:rsid w:val="000C3C24"/>
    <w:rsid w:val="000C3E66"/>
    <w:rsid w:val="000C3F55"/>
    <w:rsid w:val="000C419D"/>
    <w:rsid w:val="000C41CB"/>
    <w:rsid w:val="000C4283"/>
    <w:rsid w:val="000C4418"/>
    <w:rsid w:val="000C44A7"/>
    <w:rsid w:val="000C4573"/>
    <w:rsid w:val="000C4995"/>
    <w:rsid w:val="000C5369"/>
    <w:rsid w:val="000C54A6"/>
    <w:rsid w:val="000C5592"/>
    <w:rsid w:val="000C576D"/>
    <w:rsid w:val="000C588F"/>
    <w:rsid w:val="000C5A64"/>
    <w:rsid w:val="000C5AAF"/>
    <w:rsid w:val="000C5E63"/>
    <w:rsid w:val="000C5EF9"/>
    <w:rsid w:val="000C5FF3"/>
    <w:rsid w:val="000C60EA"/>
    <w:rsid w:val="000C639C"/>
    <w:rsid w:val="000C63C5"/>
    <w:rsid w:val="000C6494"/>
    <w:rsid w:val="000C668C"/>
    <w:rsid w:val="000C66A4"/>
    <w:rsid w:val="000C68B9"/>
    <w:rsid w:val="000C6901"/>
    <w:rsid w:val="000C699B"/>
    <w:rsid w:val="000C6AE6"/>
    <w:rsid w:val="000C6CF0"/>
    <w:rsid w:val="000C6D26"/>
    <w:rsid w:val="000C6E0C"/>
    <w:rsid w:val="000C6E40"/>
    <w:rsid w:val="000C6EDB"/>
    <w:rsid w:val="000C7047"/>
    <w:rsid w:val="000C71EC"/>
    <w:rsid w:val="000C7225"/>
    <w:rsid w:val="000C73A4"/>
    <w:rsid w:val="000C756E"/>
    <w:rsid w:val="000C75FC"/>
    <w:rsid w:val="000C78A8"/>
    <w:rsid w:val="000C78CE"/>
    <w:rsid w:val="000C793D"/>
    <w:rsid w:val="000C7968"/>
    <w:rsid w:val="000C7D15"/>
    <w:rsid w:val="000C7D30"/>
    <w:rsid w:val="000C7F7F"/>
    <w:rsid w:val="000C7FD7"/>
    <w:rsid w:val="000C7FEF"/>
    <w:rsid w:val="000D0003"/>
    <w:rsid w:val="000D0102"/>
    <w:rsid w:val="000D0330"/>
    <w:rsid w:val="000D038D"/>
    <w:rsid w:val="000D0418"/>
    <w:rsid w:val="000D05DF"/>
    <w:rsid w:val="000D0720"/>
    <w:rsid w:val="000D0753"/>
    <w:rsid w:val="000D0989"/>
    <w:rsid w:val="000D0ADE"/>
    <w:rsid w:val="000D0DED"/>
    <w:rsid w:val="000D0DF9"/>
    <w:rsid w:val="000D0F34"/>
    <w:rsid w:val="000D0F4A"/>
    <w:rsid w:val="000D105A"/>
    <w:rsid w:val="000D1078"/>
    <w:rsid w:val="000D10D7"/>
    <w:rsid w:val="000D1154"/>
    <w:rsid w:val="000D1311"/>
    <w:rsid w:val="000D135A"/>
    <w:rsid w:val="000D16AB"/>
    <w:rsid w:val="000D19DE"/>
    <w:rsid w:val="000D19E6"/>
    <w:rsid w:val="000D1A66"/>
    <w:rsid w:val="000D1C39"/>
    <w:rsid w:val="000D1D08"/>
    <w:rsid w:val="000D1D3A"/>
    <w:rsid w:val="000D22C5"/>
    <w:rsid w:val="000D2393"/>
    <w:rsid w:val="000D251A"/>
    <w:rsid w:val="000D258F"/>
    <w:rsid w:val="000D2725"/>
    <w:rsid w:val="000D2B40"/>
    <w:rsid w:val="000D2D20"/>
    <w:rsid w:val="000D2DAA"/>
    <w:rsid w:val="000D2EAF"/>
    <w:rsid w:val="000D3035"/>
    <w:rsid w:val="000D3146"/>
    <w:rsid w:val="000D3357"/>
    <w:rsid w:val="000D34CC"/>
    <w:rsid w:val="000D38A8"/>
    <w:rsid w:val="000D3A2B"/>
    <w:rsid w:val="000D3F06"/>
    <w:rsid w:val="000D4106"/>
    <w:rsid w:val="000D4133"/>
    <w:rsid w:val="000D42B0"/>
    <w:rsid w:val="000D45C5"/>
    <w:rsid w:val="000D4979"/>
    <w:rsid w:val="000D49B5"/>
    <w:rsid w:val="000D4D8F"/>
    <w:rsid w:val="000D4E80"/>
    <w:rsid w:val="000D4E86"/>
    <w:rsid w:val="000D4FBB"/>
    <w:rsid w:val="000D5058"/>
    <w:rsid w:val="000D5202"/>
    <w:rsid w:val="000D5352"/>
    <w:rsid w:val="000D536B"/>
    <w:rsid w:val="000D5470"/>
    <w:rsid w:val="000D5722"/>
    <w:rsid w:val="000D57E2"/>
    <w:rsid w:val="000D58A1"/>
    <w:rsid w:val="000D5A62"/>
    <w:rsid w:val="000D5B50"/>
    <w:rsid w:val="000D5EB8"/>
    <w:rsid w:val="000D5EF4"/>
    <w:rsid w:val="000D5EFA"/>
    <w:rsid w:val="000D5F8F"/>
    <w:rsid w:val="000D605F"/>
    <w:rsid w:val="000D60D5"/>
    <w:rsid w:val="000D644A"/>
    <w:rsid w:val="000D647B"/>
    <w:rsid w:val="000D65D3"/>
    <w:rsid w:val="000D6788"/>
    <w:rsid w:val="000D68AB"/>
    <w:rsid w:val="000D6F50"/>
    <w:rsid w:val="000D71D5"/>
    <w:rsid w:val="000D7333"/>
    <w:rsid w:val="000D7408"/>
    <w:rsid w:val="000D75D0"/>
    <w:rsid w:val="000D773E"/>
    <w:rsid w:val="000D784B"/>
    <w:rsid w:val="000D7AD4"/>
    <w:rsid w:val="000D7D4C"/>
    <w:rsid w:val="000D7F80"/>
    <w:rsid w:val="000D7FAE"/>
    <w:rsid w:val="000E000B"/>
    <w:rsid w:val="000E018C"/>
    <w:rsid w:val="000E0198"/>
    <w:rsid w:val="000E0228"/>
    <w:rsid w:val="000E0237"/>
    <w:rsid w:val="000E05C5"/>
    <w:rsid w:val="000E0994"/>
    <w:rsid w:val="000E0A06"/>
    <w:rsid w:val="000E0AC6"/>
    <w:rsid w:val="000E0AF3"/>
    <w:rsid w:val="000E0DB3"/>
    <w:rsid w:val="000E1224"/>
    <w:rsid w:val="000E158F"/>
    <w:rsid w:val="000E16CF"/>
    <w:rsid w:val="000E177C"/>
    <w:rsid w:val="000E199A"/>
    <w:rsid w:val="000E1B1B"/>
    <w:rsid w:val="000E1B3A"/>
    <w:rsid w:val="000E2064"/>
    <w:rsid w:val="000E20F1"/>
    <w:rsid w:val="000E2202"/>
    <w:rsid w:val="000E230B"/>
    <w:rsid w:val="000E2341"/>
    <w:rsid w:val="000E2373"/>
    <w:rsid w:val="000E24A3"/>
    <w:rsid w:val="000E2514"/>
    <w:rsid w:val="000E256D"/>
    <w:rsid w:val="000E2587"/>
    <w:rsid w:val="000E266A"/>
    <w:rsid w:val="000E2908"/>
    <w:rsid w:val="000E2DF9"/>
    <w:rsid w:val="000E2F0A"/>
    <w:rsid w:val="000E3056"/>
    <w:rsid w:val="000E3134"/>
    <w:rsid w:val="000E313A"/>
    <w:rsid w:val="000E38CD"/>
    <w:rsid w:val="000E3D38"/>
    <w:rsid w:val="000E3F66"/>
    <w:rsid w:val="000E40BE"/>
    <w:rsid w:val="000E4142"/>
    <w:rsid w:val="000E4168"/>
    <w:rsid w:val="000E42A6"/>
    <w:rsid w:val="000E42CC"/>
    <w:rsid w:val="000E42DF"/>
    <w:rsid w:val="000E42E6"/>
    <w:rsid w:val="000E46CB"/>
    <w:rsid w:val="000E475F"/>
    <w:rsid w:val="000E4882"/>
    <w:rsid w:val="000E49E4"/>
    <w:rsid w:val="000E4BEF"/>
    <w:rsid w:val="000E4D21"/>
    <w:rsid w:val="000E4D60"/>
    <w:rsid w:val="000E4E23"/>
    <w:rsid w:val="000E50DA"/>
    <w:rsid w:val="000E5332"/>
    <w:rsid w:val="000E5806"/>
    <w:rsid w:val="000E5ABD"/>
    <w:rsid w:val="000E5EE3"/>
    <w:rsid w:val="000E62E2"/>
    <w:rsid w:val="000E644C"/>
    <w:rsid w:val="000E6533"/>
    <w:rsid w:val="000E6607"/>
    <w:rsid w:val="000E66AA"/>
    <w:rsid w:val="000E66C9"/>
    <w:rsid w:val="000E673D"/>
    <w:rsid w:val="000E699D"/>
    <w:rsid w:val="000E6FA4"/>
    <w:rsid w:val="000E6FAD"/>
    <w:rsid w:val="000E70CB"/>
    <w:rsid w:val="000E719D"/>
    <w:rsid w:val="000E7252"/>
    <w:rsid w:val="000E72AF"/>
    <w:rsid w:val="000E7414"/>
    <w:rsid w:val="000E756C"/>
    <w:rsid w:val="000E7688"/>
    <w:rsid w:val="000E76EE"/>
    <w:rsid w:val="000E7792"/>
    <w:rsid w:val="000E7793"/>
    <w:rsid w:val="000E7B1A"/>
    <w:rsid w:val="000E7D5B"/>
    <w:rsid w:val="000E7E07"/>
    <w:rsid w:val="000F038E"/>
    <w:rsid w:val="000F042F"/>
    <w:rsid w:val="000F0968"/>
    <w:rsid w:val="000F0D12"/>
    <w:rsid w:val="000F12A4"/>
    <w:rsid w:val="000F12E7"/>
    <w:rsid w:val="000F14D8"/>
    <w:rsid w:val="000F1537"/>
    <w:rsid w:val="000F17BD"/>
    <w:rsid w:val="000F1865"/>
    <w:rsid w:val="000F1B37"/>
    <w:rsid w:val="000F1DC5"/>
    <w:rsid w:val="000F2116"/>
    <w:rsid w:val="000F23AE"/>
    <w:rsid w:val="000F2488"/>
    <w:rsid w:val="000F259D"/>
    <w:rsid w:val="000F25D0"/>
    <w:rsid w:val="000F280E"/>
    <w:rsid w:val="000F28A3"/>
    <w:rsid w:val="000F29E1"/>
    <w:rsid w:val="000F2A8E"/>
    <w:rsid w:val="000F2B8D"/>
    <w:rsid w:val="000F3165"/>
    <w:rsid w:val="000F32AB"/>
    <w:rsid w:val="000F3622"/>
    <w:rsid w:val="000F3633"/>
    <w:rsid w:val="000F38D5"/>
    <w:rsid w:val="000F3906"/>
    <w:rsid w:val="000F3BF4"/>
    <w:rsid w:val="000F3DBC"/>
    <w:rsid w:val="000F3E51"/>
    <w:rsid w:val="000F424B"/>
    <w:rsid w:val="000F4320"/>
    <w:rsid w:val="000F47EB"/>
    <w:rsid w:val="000F482A"/>
    <w:rsid w:val="000F4889"/>
    <w:rsid w:val="000F4AE8"/>
    <w:rsid w:val="000F4C12"/>
    <w:rsid w:val="000F4D0C"/>
    <w:rsid w:val="000F4E55"/>
    <w:rsid w:val="000F4F1C"/>
    <w:rsid w:val="000F523F"/>
    <w:rsid w:val="000F5503"/>
    <w:rsid w:val="000F5538"/>
    <w:rsid w:val="000F555E"/>
    <w:rsid w:val="000F564A"/>
    <w:rsid w:val="000F5710"/>
    <w:rsid w:val="000F5776"/>
    <w:rsid w:val="000F5869"/>
    <w:rsid w:val="000F586B"/>
    <w:rsid w:val="000F5926"/>
    <w:rsid w:val="000F5AFE"/>
    <w:rsid w:val="000F5D44"/>
    <w:rsid w:val="000F5F05"/>
    <w:rsid w:val="000F61E3"/>
    <w:rsid w:val="000F6B28"/>
    <w:rsid w:val="000F6E9A"/>
    <w:rsid w:val="000F6EEA"/>
    <w:rsid w:val="000F6FB0"/>
    <w:rsid w:val="000F707E"/>
    <w:rsid w:val="000F729C"/>
    <w:rsid w:val="000F7434"/>
    <w:rsid w:val="000F77E1"/>
    <w:rsid w:val="000F7832"/>
    <w:rsid w:val="000F78D1"/>
    <w:rsid w:val="000F78DE"/>
    <w:rsid w:val="000F79F2"/>
    <w:rsid w:val="000F7A9E"/>
    <w:rsid w:val="0010010B"/>
    <w:rsid w:val="00100140"/>
    <w:rsid w:val="00100207"/>
    <w:rsid w:val="00100281"/>
    <w:rsid w:val="0010032F"/>
    <w:rsid w:val="00100331"/>
    <w:rsid w:val="0010035A"/>
    <w:rsid w:val="001003BA"/>
    <w:rsid w:val="001003FA"/>
    <w:rsid w:val="00100668"/>
    <w:rsid w:val="00100DB1"/>
    <w:rsid w:val="00100DBB"/>
    <w:rsid w:val="00100EB9"/>
    <w:rsid w:val="00100FC9"/>
    <w:rsid w:val="00101091"/>
    <w:rsid w:val="001010C6"/>
    <w:rsid w:val="00101456"/>
    <w:rsid w:val="001016C4"/>
    <w:rsid w:val="0010178C"/>
    <w:rsid w:val="00101CF1"/>
    <w:rsid w:val="00101D33"/>
    <w:rsid w:val="00101F41"/>
    <w:rsid w:val="0010228D"/>
    <w:rsid w:val="001022E6"/>
    <w:rsid w:val="0010234B"/>
    <w:rsid w:val="001024A1"/>
    <w:rsid w:val="00102553"/>
    <w:rsid w:val="0010273A"/>
    <w:rsid w:val="00102B37"/>
    <w:rsid w:val="00102B85"/>
    <w:rsid w:val="00102D2E"/>
    <w:rsid w:val="00102EC8"/>
    <w:rsid w:val="00102F31"/>
    <w:rsid w:val="00103062"/>
    <w:rsid w:val="0010355A"/>
    <w:rsid w:val="001035DA"/>
    <w:rsid w:val="00103BBE"/>
    <w:rsid w:val="00103F7E"/>
    <w:rsid w:val="00104025"/>
    <w:rsid w:val="0010407D"/>
    <w:rsid w:val="00104265"/>
    <w:rsid w:val="0010433E"/>
    <w:rsid w:val="00104415"/>
    <w:rsid w:val="001044A1"/>
    <w:rsid w:val="0010454F"/>
    <w:rsid w:val="00104900"/>
    <w:rsid w:val="0010490B"/>
    <w:rsid w:val="00104AF5"/>
    <w:rsid w:val="00104C17"/>
    <w:rsid w:val="00105332"/>
    <w:rsid w:val="00105338"/>
    <w:rsid w:val="001054E4"/>
    <w:rsid w:val="0010554E"/>
    <w:rsid w:val="001059B3"/>
    <w:rsid w:val="00105C25"/>
    <w:rsid w:val="00105D25"/>
    <w:rsid w:val="00105E05"/>
    <w:rsid w:val="00105E1A"/>
    <w:rsid w:val="00105F1F"/>
    <w:rsid w:val="00105FCA"/>
    <w:rsid w:val="00105FF6"/>
    <w:rsid w:val="001060A1"/>
    <w:rsid w:val="00106106"/>
    <w:rsid w:val="0010622D"/>
    <w:rsid w:val="00106239"/>
    <w:rsid w:val="00106449"/>
    <w:rsid w:val="001064FD"/>
    <w:rsid w:val="001069E8"/>
    <w:rsid w:val="00106AA1"/>
    <w:rsid w:val="00106AFB"/>
    <w:rsid w:val="00106DEA"/>
    <w:rsid w:val="00106ED4"/>
    <w:rsid w:val="00106F10"/>
    <w:rsid w:val="001071ED"/>
    <w:rsid w:val="0010742F"/>
    <w:rsid w:val="00107517"/>
    <w:rsid w:val="0010777C"/>
    <w:rsid w:val="001077F6"/>
    <w:rsid w:val="001078A5"/>
    <w:rsid w:val="0010799E"/>
    <w:rsid w:val="001079CC"/>
    <w:rsid w:val="00107B0A"/>
    <w:rsid w:val="00107B68"/>
    <w:rsid w:val="00107D58"/>
    <w:rsid w:val="001106B7"/>
    <w:rsid w:val="00110777"/>
    <w:rsid w:val="00110840"/>
    <w:rsid w:val="00110A5B"/>
    <w:rsid w:val="00110BAC"/>
    <w:rsid w:val="00110F05"/>
    <w:rsid w:val="00110F08"/>
    <w:rsid w:val="001110B6"/>
    <w:rsid w:val="001112A4"/>
    <w:rsid w:val="00111446"/>
    <w:rsid w:val="001114FA"/>
    <w:rsid w:val="00111609"/>
    <w:rsid w:val="001117AA"/>
    <w:rsid w:val="001117D6"/>
    <w:rsid w:val="00111A3A"/>
    <w:rsid w:val="00111D7E"/>
    <w:rsid w:val="00111DF6"/>
    <w:rsid w:val="00111F3B"/>
    <w:rsid w:val="001120F9"/>
    <w:rsid w:val="0011211F"/>
    <w:rsid w:val="0011231A"/>
    <w:rsid w:val="0011254D"/>
    <w:rsid w:val="001127CE"/>
    <w:rsid w:val="0011286E"/>
    <w:rsid w:val="001128A3"/>
    <w:rsid w:val="00113450"/>
    <w:rsid w:val="00113470"/>
    <w:rsid w:val="0011367B"/>
    <w:rsid w:val="00113A16"/>
    <w:rsid w:val="00113AF4"/>
    <w:rsid w:val="00113D65"/>
    <w:rsid w:val="00113E89"/>
    <w:rsid w:val="00113F4D"/>
    <w:rsid w:val="0011400B"/>
    <w:rsid w:val="0011413D"/>
    <w:rsid w:val="001144CA"/>
    <w:rsid w:val="00114690"/>
    <w:rsid w:val="00114731"/>
    <w:rsid w:val="00114879"/>
    <w:rsid w:val="00114A51"/>
    <w:rsid w:val="00114A90"/>
    <w:rsid w:val="00114B28"/>
    <w:rsid w:val="00114CA6"/>
    <w:rsid w:val="00114CA9"/>
    <w:rsid w:val="00114EDA"/>
    <w:rsid w:val="00114F46"/>
    <w:rsid w:val="00115023"/>
    <w:rsid w:val="0011519F"/>
    <w:rsid w:val="00115272"/>
    <w:rsid w:val="0011527A"/>
    <w:rsid w:val="001155B6"/>
    <w:rsid w:val="00115B22"/>
    <w:rsid w:val="00115CC5"/>
    <w:rsid w:val="00115D32"/>
    <w:rsid w:val="00115D76"/>
    <w:rsid w:val="00115DD7"/>
    <w:rsid w:val="00116606"/>
    <w:rsid w:val="001166CB"/>
    <w:rsid w:val="001166DC"/>
    <w:rsid w:val="00116851"/>
    <w:rsid w:val="00116C9F"/>
    <w:rsid w:val="00116DEB"/>
    <w:rsid w:val="00116F2D"/>
    <w:rsid w:val="00117232"/>
    <w:rsid w:val="00117639"/>
    <w:rsid w:val="00117689"/>
    <w:rsid w:val="001178F3"/>
    <w:rsid w:val="00117DD5"/>
    <w:rsid w:val="00120594"/>
    <w:rsid w:val="001207A7"/>
    <w:rsid w:val="001208AD"/>
    <w:rsid w:val="001208CC"/>
    <w:rsid w:val="00120929"/>
    <w:rsid w:val="00120C2A"/>
    <w:rsid w:val="00120CB7"/>
    <w:rsid w:val="00120E41"/>
    <w:rsid w:val="001211B4"/>
    <w:rsid w:val="00121219"/>
    <w:rsid w:val="00121332"/>
    <w:rsid w:val="0012151D"/>
    <w:rsid w:val="001215EE"/>
    <w:rsid w:val="001218F7"/>
    <w:rsid w:val="0012196F"/>
    <w:rsid w:val="001219AD"/>
    <w:rsid w:val="00121BC4"/>
    <w:rsid w:val="00121C26"/>
    <w:rsid w:val="00121F86"/>
    <w:rsid w:val="0012204F"/>
    <w:rsid w:val="00122257"/>
    <w:rsid w:val="00122374"/>
    <w:rsid w:val="001223AD"/>
    <w:rsid w:val="001224B3"/>
    <w:rsid w:val="001224D3"/>
    <w:rsid w:val="001225FC"/>
    <w:rsid w:val="00122676"/>
    <w:rsid w:val="001226D7"/>
    <w:rsid w:val="00122B2C"/>
    <w:rsid w:val="00122CD6"/>
    <w:rsid w:val="00122D8D"/>
    <w:rsid w:val="00122F69"/>
    <w:rsid w:val="001230A3"/>
    <w:rsid w:val="00123332"/>
    <w:rsid w:val="00123457"/>
    <w:rsid w:val="001234C6"/>
    <w:rsid w:val="0012381D"/>
    <w:rsid w:val="0012394E"/>
    <w:rsid w:val="0012398E"/>
    <w:rsid w:val="001239A3"/>
    <w:rsid w:val="00123C01"/>
    <w:rsid w:val="00123F33"/>
    <w:rsid w:val="00123F40"/>
    <w:rsid w:val="00123F72"/>
    <w:rsid w:val="00124071"/>
    <w:rsid w:val="0012427F"/>
    <w:rsid w:val="001243B3"/>
    <w:rsid w:val="001244F9"/>
    <w:rsid w:val="001249A1"/>
    <w:rsid w:val="001249E3"/>
    <w:rsid w:val="00124A0F"/>
    <w:rsid w:val="00124C58"/>
    <w:rsid w:val="00124DB3"/>
    <w:rsid w:val="00124FFA"/>
    <w:rsid w:val="0012503C"/>
    <w:rsid w:val="00125480"/>
    <w:rsid w:val="00125488"/>
    <w:rsid w:val="001254E9"/>
    <w:rsid w:val="0012557F"/>
    <w:rsid w:val="001255F4"/>
    <w:rsid w:val="001256E7"/>
    <w:rsid w:val="0012570C"/>
    <w:rsid w:val="00125834"/>
    <w:rsid w:val="00125A9E"/>
    <w:rsid w:val="00125AC7"/>
    <w:rsid w:val="00125DEF"/>
    <w:rsid w:val="001264A1"/>
    <w:rsid w:val="001268A2"/>
    <w:rsid w:val="00126DEC"/>
    <w:rsid w:val="00126E60"/>
    <w:rsid w:val="00126F59"/>
    <w:rsid w:val="001270FF"/>
    <w:rsid w:val="00127142"/>
    <w:rsid w:val="00127175"/>
    <w:rsid w:val="0012727D"/>
    <w:rsid w:val="00127578"/>
    <w:rsid w:val="0012757A"/>
    <w:rsid w:val="0012777B"/>
    <w:rsid w:val="00127B8D"/>
    <w:rsid w:val="00127D5A"/>
    <w:rsid w:val="00127DA6"/>
    <w:rsid w:val="00127EEE"/>
    <w:rsid w:val="00130059"/>
    <w:rsid w:val="001304F2"/>
    <w:rsid w:val="001305FE"/>
    <w:rsid w:val="00130735"/>
    <w:rsid w:val="0013079C"/>
    <w:rsid w:val="001308E2"/>
    <w:rsid w:val="00130A49"/>
    <w:rsid w:val="00130C7B"/>
    <w:rsid w:val="00130E2C"/>
    <w:rsid w:val="00130EB1"/>
    <w:rsid w:val="001310A4"/>
    <w:rsid w:val="0013119F"/>
    <w:rsid w:val="00131422"/>
    <w:rsid w:val="0013176C"/>
    <w:rsid w:val="00131801"/>
    <w:rsid w:val="00131B8E"/>
    <w:rsid w:val="00131CC2"/>
    <w:rsid w:val="00131D0B"/>
    <w:rsid w:val="00131D3F"/>
    <w:rsid w:val="00132157"/>
    <w:rsid w:val="0013233D"/>
    <w:rsid w:val="0013249E"/>
    <w:rsid w:val="001325F7"/>
    <w:rsid w:val="00132920"/>
    <w:rsid w:val="00132961"/>
    <w:rsid w:val="00132C24"/>
    <w:rsid w:val="00132CF5"/>
    <w:rsid w:val="001335A4"/>
    <w:rsid w:val="001335C9"/>
    <w:rsid w:val="00133610"/>
    <w:rsid w:val="00133724"/>
    <w:rsid w:val="00133763"/>
    <w:rsid w:val="0013380C"/>
    <w:rsid w:val="00133871"/>
    <w:rsid w:val="00133900"/>
    <w:rsid w:val="001339B6"/>
    <w:rsid w:val="00133AF2"/>
    <w:rsid w:val="00133CB9"/>
    <w:rsid w:val="00133DB4"/>
    <w:rsid w:val="0013401E"/>
    <w:rsid w:val="001342CC"/>
    <w:rsid w:val="001342F0"/>
    <w:rsid w:val="0013430C"/>
    <w:rsid w:val="001344EF"/>
    <w:rsid w:val="001348EA"/>
    <w:rsid w:val="00134BA3"/>
    <w:rsid w:val="00135139"/>
    <w:rsid w:val="00135177"/>
    <w:rsid w:val="00135201"/>
    <w:rsid w:val="001355AB"/>
    <w:rsid w:val="00135F7B"/>
    <w:rsid w:val="00136296"/>
    <w:rsid w:val="001364A4"/>
    <w:rsid w:val="001367D1"/>
    <w:rsid w:val="0013691C"/>
    <w:rsid w:val="00136AEA"/>
    <w:rsid w:val="00136D33"/>
    <w:rsid w:val="00136DC7"/>
    <w:rsid w:val="00137361"/>
    <w:rsid w:val="001373FA"/>
    <w:rsid w:val="001374CE"/>
    <w:rsid w:val="001379FF"/>
    <w:rsid w:val="00137A4B"/>
    <w:rsid w:val="00137B4F"/>
    <w:rsid w:val="00137BBD"/>
    <w:rsid w:val="00137CB0"/>
    <w:rsid w:val="00137D27"/>
    <w:rsid w:val="00137EEC"/>
    <w:rsid w:val="00137F5B"/>
    <w:rsid w:val="00137F71"/>
    <w:rsid w:val="00137FBA"/>
    <w:rsid w:val="00137FF5"/>
    <w:rsid w:val="001404A2"/>
    <w:rsid w:val="001406EE"/>
    <w:rsid w:val="0014074C"/>
    <w:rsid w:val="001409F8"/>
    <w:rsid w:val="00140AA7"/>
    <w:rsid w:val="00140AC1"/>
    <w:rsid w:val="00140AC8"/>
    <w:rsid w:val="00140B14"/>
    <w:rsid w:val="00140B85"/>
    <w:rsid w:val="00140B90"/>
    <w:rsid w:val="00140F60"/>
    <w:rsid w:val="00140F64"/>
    <w:rsid w:val="00141520"/>
    <w:rsid w:val="0014163E"/>
    <w:rsid w:val="00141852"/>
    <w:rsid w:val="00141E9C"/>
    <w:rsid w:val="00141F03"/>
    <w:rsid w:val="0014207E"/>
    <w:rsid w:val="00142080"/>
    <w:rsid w:val="00142116"/>
    <w:rsid w:val="00142188"/>
    <w:rsid w:val="0014232E"/>
    <w:rsid w:val="0014236F"/>
    <w:rsid w:val="00142555"/>
    <w:rsid w:val="001426C9"/>
    <w:rsid w:val="00142707"/>
    <w:rsid w:val="001427D5"/>
    <w:rsid w:val="0014288C"/>
    <w:rsid w:val="00142959"/>
    <w:rsid w:val="0014297C"/>
    <w:rsid w:val="00142C6E"/>
    <w:rsid w:val="00142F30"/>
    <w:rsid w:val="00142F9D"/>
    <w:rsid w:val="0014372D"/>
    <w:rsid w:val="00143802"/>
    <w:rsid w:val="00143970"/>
    <w:rsid w:val="00143A7C"/>
    <w:rsid w:val="00143B5A"/>
    <w:rsid w:val="00143EAE"/>
    <w:rsid w:val="001440F1"/>
    <w:rsid w:val="0014415A"/>
    <w:rsid w:val="00144212"/>
    <w:rsid w:val="00144262"/>
    <w:rsid w:val="001442A3"/>
    <w:rsid w:val="001444F7"/>
    <w:rsid w:val="00144598"/>
    <w:rsid w:val="00144A0C"/>
    <w:rsid w:val="00144F8E"/>
    <w:rsid w:val="00145026"/>
    <w:rsid w:val="001450E0"/>
    <w:rsid w:val="001450E9"/>
    <w:rsid w:val="0014532F"/>
    <w:rsid w:val="001453A6"/>
    <w:rsid w:val="00145400"/>
    <w:rsid w:val="00145603"/>
    <w:rsid w:val="00145662"/>
    <w:rsid w:val="0014574F"/>
    <w:rsid w:val="00145951"/>
    <w:rsid w:val="001459A2"/>
    <w:rsid w:val="00145A2D"/>
    <w:rsid w:val="00145B33"/>
    <w:rsid w:val="00145D26"/>
    <w:rsid w:val="00145DFC"/>
    <w:rsid w:val="00145EC8"/>
    <w:rsid w:val="00145F72"/>
    <w:rsid w:val="00145FB9"/>
    <w:rsid w:val="00146002"/>
    <w:rsid w:val="00146045"/>
    <w:rsid w:val="00146298"/>
    <w:rsid w:val="00146361"/>
    <w:rsid w:val="001463C9"/>
    <w:rsid w:val="00146A2D"/>
    <w:rsid w:val="00146AEB"/>
    <w:rsid w:val="00146B74"/>
    <w:rsid w:val="00146C0F"/>
    <w:rsid w:val="00146CD9"/>
    <w:rsid w:val="00146E3A"/>
    <w:rsid w:val="00146EC6"/>
    <w:rsid w:val="00146F38"/>
    <w:rsid w:val="001470A0"/>
    <w:rsid w:val="0014710E"/>
    <w:rsid w:val="001472D8"/>
    <w:rsid w:val="0014735F"/>
    <w:rsid w:val="00147551"/>
    <w:rsid w:val="00147733"/>
    <w:rsid w:val="00147B03"/>
    <w:rsid w:val="00150061"/>
    <w:rsid w:val="0015022E"/>
    <w:rsid w:val="001502CD"/>
    <w:rsid w:val="00150321"/>
    <w:rsid w:val="0015063C"/>
    <w:rsid w:val="0015069D"/>
    <w:rsid w:val="00150718"/>
    <w:rsid w:val="001509E9"/>
    <w:rsid w:val="00150B63"/>
    <w:rsid w:val="00150E21"/>
    <w:rsid w:val="00151095"/>
    <w:rsid w:val="00151213"/>
    <w:rsid w:val="00151356"/>
    <w:rsid w:val="00151375"/>
    <w:rsid w:val="00151483"/>
    <w:rsid w:val="00151605"/>
    <w:rsid w:val="0015177C"/>
    <w:rsid w:val="00151C71"/>
    <w:rsid w:val="00151C8C"/>
    <w:rsid w:val="00151CC9"/>
    <w:rsid w:val="00151E7A"/>
    <w:rsid w:val="00151FF0"/>
    <w:rsid w:val="00152191"/>
    <w:rsid w:val="00152419"/>
    <w:rsid w:val="0015286E"/>
    <w:rsid w:val="00152AE9"/>
    <w:rsid w:val="00152FA4"/>
    <w:rsid w:val="00152FEC"/>
    <w:rsid w:val="001530B2"/>
    <w:rsid w:val="001533CC"/>
    <w:rsid w:val="001535D8"/>
    <w:rsid w:val="00153BAB"/>
    <w:rsid w:val="00153C0E"/>
    <w:rsid w:val="00154068"/>
    <w:rsid w:val="0015417C"/>
    <w:rsid w:val="00154370"/>
    <w:rsid w:val="00154375"/>
    <w:rsid w:val="0015444D"/>
    <w:rsid w:val="00154456"/>
    <w:rsid w:val="00154614"/>
    <w:rsid w:val="0015472B"/>
    <w:rsid w:val="00154A07"/>
    <w:rsid w:val="00154C43"/>
    <w:rsid w:val="00154CEB"/>
    <w:rsid w:val="00154CF4"/>
    <w:rsid w:val="00154DAF"/>
    <w:rsid w:val="00154F15"/>
    <w:rsid w:val="00155083"/>
    <w:rsid w:val="0015564F"/>
    <w:rsid w:val="001557D1"/>
    <w:rsid w:val="00155921"/>
    <w:rsid w:val="001559FB"/>
    <w:rsid w:val="00155B20"/>
    <w:rsid w:val="00155DDA"/>
    <w:rsid w:val="00155F1D"/>
    <w:rsid w:val="00155FC4"/>
    <w:rsid w:val="0015601C"/>
    <w:rsid w:val="001561F9"/>
    <w:rsid w:val="00156436"/>
    <w:rsid w:val="0015672A"/>
    <w:rsid w:val="00156758"/>
    <w:rsid w:val="001568EC"/>
    <w:rsid w:val="001569A5"/>
    <w:rsid w:val="00156A49"/>
    <w:rsid w:val="00156A6A"/>
    <w:rsid w:val="00156B8B"/>
    <w:rsid w:val="00156CFA"/>
    <w:rsid w:val="00156D1C"/>
    <w:rsid w:val="00157181"/>
    <w:rsid w:val="00157253"/>
    <w:rsid w:val="0015727F"/>
    <w:rsid w:val="0015739E"/>
    <w:rsid w:val="00157472"/>
    <w:rsid w:val="001575B1"/>
    <w:rsid w:val="00157684"/>
    <w:rsid w:val="0015781F"/>
    <w:rsid w:val="00157933"/>
    <w:rsid w:val="00157991"/>
    <w:rsid w:val="00157A45"/>
    <w:rsid w:val="00157B5F"/>
    <w:rsid w:val="00157C14"/>
    <w:rsid w:val="00157EBD"/>
    <w:rsid w:val="00157EC5"/>
    <w:rsid w:val="00157F04"/>
    <w:rsid w:val="001600F4"/>
    <w:rsid w:val="00160134"/>
    <w:rsid w:val="001603AA"/>
    <w:rsid w:val="00160501"/>
    <w:rsid w:val="00160522"/>
    <w:rsid w:val="001605A5"/>
    <w:rsid w:val="0016068C"/>
    <w:rsid w:val="00160C6D"/>
    <w:rsid w:val="00160C8E"/>
    <w:rsid w:val="00161169"/>
    <w:rsid w:val="00161357"/>
    <w:rsid w:val="00161464"/>
    <w:rsid w:val="0016148B"/>
    <w:rsid w:val="00161998"/>
    <w:rsid w:val="001619C9"/>
    <w:rsid w:val="00161B41"/>
    <w:rsid w:val="00161BAF"/>
    <w:rsid w:val="00161BF1"/>
    <w:rsid w:val="00161C3A"/>
    <w:rsid w:val="00161D8F"/>
    <w:rsid w:val="00161E1F"/>
    <w:rsid w:val="00161FA5"/>
    <w:rsid w:val="0016213D"/>
    <w:rsid w:val="0016223E"/>
    <w:rsid w:val="0016228D"/>
    <w:rsid w:val="00162434"/>
    <w:rsid w:val="001624B1"/>
    <w:rsid w:val="0016254A"/>
    <w:rsid w:val="00162581"/>
    <w:rsid w:val="00162823"/>
    <w:rsid w:val="0016286D"/>
    <w:rsid w:val="00162971"/>
    <w:rsid w:val="00162982"/>
    <w:rsid w:val="001629EC"/>
    <w:rsid w:val="00162C97"/>
    <w:rsid w:val="00162DB0"/>
    <w:rsid w:val="00162E9B"/>
    <w:rsid w:val="00162F4B"/>
    <w:rsid w:val="0016331B"/>
    <w:rsid w:val="00163740"/>
    <w:rsid w:val="00163A81"/>
    <w:rsid w:val="00163C6F"/>
    <w:rsid w:val="00163D0E"/>
    <w:rsid w:val="001642F6"/>
    <w:rsid w:val="00164553"/>
    <w:rsid w:val="001646D9"/>
    <w:rsid w:val="00164B0A"/>
    <w:rsid w:val="00164FA1"/>
    <w:rsid w:val="001651D9"/>
    <w:rsid w:val="001653E9"/>
    <w:rsid w:val="00165607"/>
    <w:rsid w:val="00165839"/>
    <w:rsid w:val="001658F8"/>
    <w:rsid w:val="00165A87"/>
    <w:rsid w:val="00165C49"/>
    <w:rsid w:val="00165E65"/>
    <w:rsid w:val="00165F90"/>
    <w:rsid w:val="0016602A"/>
    <w:rsid w:val="00166244"/>
    <w:rsid w:val="001663CC"/>
    <w:rsid w:val="00166859"/>
    <w:rsid w:val="001669A2"/>
    <w:rsid w:val="00166B9A"/>
    <w:rsid w:val="00166BDD"/>
    <w:rsid w:val="00166D76"/>
    <w:rsid w:val="00167104"/>
    <w:rsid w:val="00167163"/>
    <w:rsid w:val="0016716F"/>
    <w:rsid w:val="00167320"/>
    <w:rsid w:val="00167572"/>
    <w:rsid w:val="001676D2"/>
    <w:rsid w:val="00167727"/>
    <w:rsid w:val="001677B3"/>
    <w:rsid w:val="00167953"/>
    <w:rsid w:val="0016797C"/>
    <w:rsid w:val="00167A25"/>
    <w:rsid w:val="00167C25"/>
    <w:rsid w:val="00167D81"/>
    <w:rsid w:val="00167FA7"/>
    <w:rsid w:val="0017001E"/>
    <w:rsid w:val="001704B4"/>
    <w:rsid w:val="00170533"/>
    <w:rsid w:val="001705C8"/>
    <w:rsid w:val="00170808"/>
    <w:rsid w:val="00170956"/>
    <w:rsid w:val="00170993"/>
    <w:rsid w:val="001709FC"/>
    <w:rsid w:val="00170B72"/>
    <w:rsid w:val="00171043"/>
    <w:rsid w:val="00171204"/>
    <w:rsid w:val="001713EE"/>
    <w:rsid w:val="00171409"/>
    <w:rsid w:val="00171418"/>
    <w:rsid w:val="001714DA"/>
    <w:rsid w:val="0017161A"/>
    <w:rsid w:val="00171734"/>
    <w:rsid w:val="00171857"/>
    <w:rsid w:val="00171897"/>
    <w:rsid w:val="00171B13"/>
    <w:rsid w:val="00172116"/>
    <w:rsid w:val="00172260"/>
    <w:rsid w:val="00172711"/>
    <w:rsid w:val="00172736"/>
    <w:rsid w:val="00172811"/>
    <w:rsid w:val="0017296C"/>
    <w:rsid w:val="00172CC6"/>
    <w:rsid w:val="00172D39"/>
    <w:rsid w:val="00172FFD"/>
    <w:rsid w:val="00173565"/>
    <w:rsid w:val="0017359F"/>
    <w:rsid w:val="001736D5"/>
    <w:rsid w:val="0017370B"/>
    <w:rsid w:val="0017370E"/>
    <w:rsid w:val="0017375E"/>
    <w:rsid w:val="00173A60"/>
    <w:rsid w:val="00173B83"/>
    <w:rsid w:val="00173BF1"/>
    <w:rsid w:val="00173C4C"/>
    <w:rsid w:val="00173D14"/>
    <w:rsid w:val="0017422A"/>
    <w:rsid w:val="0017436E"/>
    <w:rsid w:val="00174400"/>
    <w:rsid w:val="00174404"/>
    <w:rsid w:val="00174413"/>
    <w:rsid w:val="00174566"/>
    <w:rsid w:val="0017463E"/>
    <w:rsid w:val="001746C1"/>
    <w:rsid w:val="00174720"/>
    <w:rsid w:val="00174734"/>
    <w:rsid w:val="00174807"/>
    <w:rsid w:val="001748E9"/>
    <w:rsid w:val="001749A5"/>
    <w:rsid w:val="00174A09"/>
    <w:rsid w:val="00174B3B"/>
    <w:rsid w:val="00174BE8"/>
    <w:rsid w:val="001751D4"/>
    <w:rsid w:val="00175232"/>
    <w:rsid w:val="00175443"/>
    <w:rsid w:val="00175669"/>
    <w:rsid w:val="00175EAF"/>
    <w:rsid w:val="00176025"/>
    <w:rsid w:val="00176028"/>
    <w:rsid w:val="00176048"/>
    <w:rsid w:val="001763EE"/>
    <w:rsid w:val="0017642E"/>
    <w:rsid w:val="00176479"/>
    <w:rsid w:val="0017660D"/>
    <w:rsid w:val="00176A9D"/>
    <w:rsid w:val="00176F36"/>
    <w:rsid w:val="0017700E"/>
    <w:rsid w:val="001770F1"/>
    <w:rsid w:val="0017718F"/>
    <w:rsid w:val="001771AC"/>
    <w:rsid w:val="00177266"/>
    <w:rsid w:val="00177461"/>
    <w:rsid w:val="00177597"/>
    <w:rsid w:val="0017789A"/>
    <w:rsid w:val="001778EA"/>
    <w:rsid w:val="0017795D"/>
    <w:rsid w:val="00177B10"/>
    <w:rsid w:val="00177BDC"/>
    <w:rsid w:val="00177E83"/>
    <w:rsid w:val="0018035F"/>
    <w:rsid w:val="00180397"/>
    <w:rsid w:val="0018060E"/>
    <w:rsid w:val="0018063E"/>
    <w:rsid w:val="00180752"/>
    <w:rsid w:val="00180A9E"/>
    <w:rsid w:val="00180C33"/>
    <w:rsid w:val="00181020"/>
    <w:rsid w:val="001810D3"/>
    <w:rsid w:val="00181141"/>
    <w:rsid w:val="0018119B"/>
    <w:rsid w:val="001814F7"/>
    <w:rsid w:val="001816C8"/>
    <w:rsid w:val="0018171F"/>
    <w:rsid w:val="00181778"/>
    <w:rsid w:val="00181821"/>
    <w:rsid w:val="0018193F"/>
    <w:rsid w:val="00181CD8"/>
    <w:rsid w:val="00181CEC"/>
    <w:rsid w:val="00181D57"/>
    <w:rsid w:val="00181EF9"/>
    <w:rsid w:val="00181F77"/>
    <w:rsid w:val="00181FDE"/>
    <w:rsid w:val="00182095"/>
    <w:rsid w:val="001820A3"/>
    <w:rsid w:val="001823AA"/>
    <w:rsid w:val="001823EC"/>
    <w:rsid w:val="00182532"/>
    <w:rsid w:val="0018263B"/>
    <w:rsid w:val="0018269A"/>
    <w:rsid w:val="001826B2"/>
    <w:rsid w:val="001826DD"/>
    <w:rsid w:val="00182758"/>
    <w:rsid w:val="00182818"/>
    <w:rsid w:val="0018289A"/>
    <w:rsid w:val="001828EF"/>
    <w:rsid w:val="00182F84"/>
    <w:rsid w:val="001830FA"/>
    <w:rsid w:val="00183361"/>
    <w:rsid w:val="00183577"/>
    <w:rsid w:val="001836AA"/>
    <w:rsid w:val="00183EA6"/>
    <w:rsid w:val="001840BB"/>
    <w:rsid w:val="00184239"/>
    <w:rsid w:val="001844A4"/>
    <w:rsid w:val="001845F1"/>
    <w:rsid w:val="00184637"/>
    <w:rsid w:val="0018478F"/>
    <w:rsid w:val="00184CCB"/>
    <w:rsid w:val="00184CF2"/>
    <w:rsid w:val="00184F3B"/>
    <w:rsid w:val="00184F70"/>
    <w:rsid w:val="00184FA5"/>
    <w:rsid w:val="0018512B"/>
    <w:rsid w:val="00185189"/>
    <w:rsid w:val="0018526E"/>
    <w:rsid w:val="0018531C"/>
    <w:rsid w:val="0018539F"/>
    <w:rsid w:val="001853B8"/>
    <w:rsid w:val="001855CD"/>
    <w:rsid w:val="001855F2"/>
    <w:rsid w:val="001859E1"/>
    <w:rsid w:val="00185B01"/>
    <w:rsid w:val="00185B4B"/>
    <w:rsid w:val="00185CC0"/>
    <w:rsid w:val="001861A0"/>
    <w:rsid w:val="00186235"/>
    <w:rsid w:val="0018672B"/>
    <w:rsid w:val="00186BA0"/>
    <w:rsid w:val="00186F42"/>
    <w:rsid w:val="00186F73"/>
    <w:rsid w:val="001870E9"/>
    <w:rsid w:val="001871AE"/>
    <w:rsid w:val="001873B4"/>
    <w:rsid w:val="001873D0"/>
    <w:rsid w:val="0018756F"/>
    <w:rsid w:val="00187588"/>
    <w:rsid w:val="00187679"/>
    <w:rsid w:val="001877C6"/>
    <w:rsid w:val="00187B4E"/>
    <w:rsid w:val="00187C2D"/>
    <w:rsid w:val="00187CE0"/>
    <w:rsid w:val="00187DF1"/>
    <w:rsid w:val="00187F91"/>
    <w:rsid w:val="00190097"/>
    <w:rsid w:val="00190280"/>
    <w:rsid w:val="0019046F"/>
    <w:rsid w:val="00190597"/>
    <w:rsid w:val="00190861"/>
    <w:rsid w:val="00190A88"/>
    <w:rsid w:val="00190A97"/>
    <w:rsid w:val="00190AEA"/>
    <w:rsid w:val="00190C27"/>
    <w:rsid w:val="0019108A"/>
    <w:rsid w:val="001911EA"/>
    <w:rsid w:val="001913CB"/>
    <w:rsid w:val="0019154D"/>
    <w:rsid w:val="0019155C"/>
    <w:rsid w:val="00191A32"/>
    <w:rsid w:val="0019217E"/>
    <w:rsid w:val="001921EE"/>
    <w:rsid w:val="001921F8"/>
    <w:rsid w:val="001922C2"/>
    <w:rsid w:val="00192416"/>
    <w:rsid w:val="00192537"/>
    <w:rsid w:val="00192548"/>
    <w:rsid w:val="001926A8"/>
    <w:rsid w:val="001926D0"/>
    <w:rsid w:val="00192D01"/>
    <w:rsid w:val="00192E39"/>
    <w:rsid w:val="00192FA0"/>
    <w:rsid w:val="0019304E"/>
    <w:rsid w:val="00193389"/>
    <w:rsid w:val="001933A9"/>
    <w:rsid w:val="00193598"/>
    <w:rsid w:val="0019363E"/>
    <w:rsid w:val="00193A3A"/>
    <w:rsid w:val="00193D01"/>
    <w:rsid w:val="00193EC4"/>
    <w:rsid w:val="00193EDD"/>
    <w:rsid w:val="00193F43"/>
    <w:rsid w:val="001940CD"/>
    <w:rsid w:val="001940E3"/>
    <w:rsid w:val="00194400"/>
    <w:rsid w:val="00194472"/>
    <w:rsid w:val="001946F3"/>
    <w:rsid w:val="001948A4"/>
    <w:rsid w:val="001948C1"/>
    <w:rsid w:val="001949DB"/>
    <w:rsid w:val="00194ABE"/>
    <w:rsid w:val="00194ACA"/>
    <w:rsid w:val="00194C7C"/>
    <w:rsid w:val="00194E1E"/>
    <w:rsid w:val="00194E38"/>
    <w:rsid w:val="00194FF5"/>
    <w:rsid w:val="001951B2"/>
    <w:rsid w:val="00195791"/>
    <w:rsid w:val="00195C5C"/>
    <w:rsid w:val="00195D71"/>
    <w:rsid w:val="00195EF0"/>
    <w:rsid w:val="00195FB5"/>
    <w:rsid w:val="0019612E"/>
    <w:rsid w:val="00196184"/>
    <w:rsid w:val="0019619C"/>
    <w:rsid w:val="00196202"/>
    <w:rsid w:val="001965A8"/>
    <w:rsid w:val="00196725"/>
    <w:rsid w:val="001967ED"/>
    <w:rsid w:val="00196807"/>
    <w:rsid w:val="0019697F"/>
    <w:rsid w:val="00196B1E"/>
    <w:rsid w:val="00196E35"/>
    <w:rsid w:val="00196E77"/>
    <w:rsid w:val="001971DF"/>
    <w:rsid w:val="00197291"/>
    <w:rsid w:val="0019751A"/>
    <w:rsid w:val="00197692"/>
    <w:rsid w:val="001977A0"/>
    <w:rsid w:val="00197821"/>
    <w:rsid w:val="0019784A"/>
    <w:rsid w:val="001978D0"/>
    <w:rsid w:val="00197A3A"/>
    <w:rsid w:val="00197ABE"/>
    <w:rsid w:val="00197CAF"/>
    <w:rsid w:val="00197FBB"/>
    <w:rsid w:val="001A0037"/>
    <w:rsid w:val="001A00CA"/>
    <w:rsid w:val="001A03F4"/>
    <w:rsid w:val="001A04D2"/>
    <w:rsid w:val="001A074F"/>
    <w:rsid w:val="001A08F2"/>
    <w:rsid w:val="001A0D2A"/>
    <w:rsid w:val="001A0ED6"/>
    <w:rsid w:val="001A0FCF"/>
    <w:rsid w:val="001A1693"/>
    <w:rsid w:val="001A19A3"/>
    <w:rsid w:val="001A1AFD"/>
    <w:rsid w:val="001A1B13"/>
    <w:rsid w:val="001A1BAB"/>
    <w:rsid w:val="001A1D06"/>
    <w:rsid w:val="001A1DBD"/>
    <w:rsid w:val="001A1DE3"/>
    <w:rsid w:val="001A1E09"/>
    <w:rsid w:val="001A1FD5"/>
    <w:rsid w:val="001A215C"/>
    <w:rsid w:val="001A2173"/>
    <w:rsid w:val="001A2334"/>
    <w:rsid w:val="001A2424"/>
    <w:rsid w:val="001A2471"/>
    <w:rsid w:val="001A25A7"/>
    <w:rsid w:val="001A26C4"/>
    <w:rsid w:val="001A28F9"/>
    <w:rsid w:val="001A2A49"/>
    <w:rsid w:val="001A2B34"/>
    <w:rsid w:val="001A2D5E"/>
    <w:rsid w:val="001A2E03"/>
    <w:rsid w:val="001A308A"/>
    <w:rsid w:val="001A31EC"/>
    <w:rsid w:val="001A329B"/>
    <w:rsid w:val="001A32EC"/>
    <w:rsid w:val="001A3309"/>
    <w:rsid w:val="001A348C"/>
    <w:rsid w:val="001A34BC"/>
    <w:rsid w:val="001A39D0"/>
    <w:rsid w:val="001A3A0E"/>
    <w:rsid w:val="001A3B78"/>
    <w:rsid w:val="001A3C24"/>
    <w:rsid w:val="001A3C60"/>
    <w:rsid w:val="001A3D8B"/>
    <w:rsid w:val="001A3E2E"/>
    <w:rsid w:val="001A3EFD"/>
    <w:rsid w:val="001A4108"/>
    <w:rsid w:val="001A415A"/>
    <w:rsid w:val="001A433F"/>
    <w:rsid w:val="001A43FF"/>
    <w:rsid w:val="001A4546"/>
    <w:rsid w:val="001A4622"/>
    <w:rsid w:val="001A479B"/>
    <w:rsid w:val="001A486B"/>
    <w:rsid w:val="001A48A6"/>
    <w:rsid w:val="001A4BB1"/>
    <w:rsid w:val="001A4E79"/>
    <w:rsid w:val="001A514E"/>
    <w:rsid w:val="001A5198"/>
    <w:rsid w:val="001A5275"/>
    <w:rsid w:val="001A52DE"/>
    <w:rsid w:val="001A55E4"/>
    <w:rsid w:val="001A570B"/>
    <w:rsid w:val="001A5837"/>
    <w:rsid w:val="001A5956"/>
    <w:rsid w:val="001A5A1B"/>
    <w:rsid w:val="001A5A23"/>
    <w:rsid w:val="001A5A36"/>
    <w:rsid w:val="001A5A5E"/>
    <w:rsid w:val="001A5CAC"/>
    <w:rsid w:val="001A6145"/>
    <w:rsid w:val="001A63FB"/>
    <w:rsid w:val="001A6459"/>
    <w:rsid w:val="001A6AA2"/>
    <w:rsid w:val="001A6AC9"/>
    <w:rsid w:val="001A6B41"/>
    <w:rsid w:val="001A6FA7"/>
    <w:rsid w:val="001A7115"/>
    <w:rsid w:val="001A7597"/>
    <w:rsid w:val="001A7689"/>
    <w:rsid w:val="001A77D9"/>
    <w:rsid w:val="001A7848"/>
    <w:rsid w:val="001B015E"/>
    <w:rsid w:val="001B0236"/>
    <w:rsid w:val="001B0301"/>
    <w:rsid w:val="001B030C"/>
    <w:rsid w:val="001B03B3"/>
    <w:rsid w:val="001B04FE"/>
    <w:rsid w:val="001B065A"/>
    <w:rsid w:val="001B0856"/>
    <w:rsid w:val="001B0ACE"/>
    <w:rsid w:val="001B0E99"/>
    <w:rsid w:val="001B11AF"/>
    <w:rsid w:val="001B1481"/>
    <w:rsid w:val="001B16AA"/>
    <w:rsid w:val="001B2051"/>
    <w:rsid w:val="001B2139"/>
    <w:rsid w:val="001B21A9"/>
    <w:rsid w:val="001B21F4"/>
    <w:rsid w:val="001B2352"/>
    <w:rsid w:val="001B24C3"/>
    <w:rsid w:val="001B26CA"/>
    <w:rsid w:val="001B2916"/>
    <w:rsid w:val="001B2A4F"/>
    <w:rsid w:val="001B2A64"/>
    <w:rsid w:val="001B2C35"/>
    <w:rsid w:val="001B2E94"/>
    <w:rsid w:val="001B3297"/>
    <w:rsid w:val="001B35B6"/>
    <w:rsid w:val="001B36EA"/>
    <w:rsid w:val="001B3ADF"/>
    <w:rsid w:val="001B42FF"/>
    <w:rsid w:val="001B4380"/>
    <w:rsid w:val="001B43AB"/>
    <w:rsid w:val="001B47B1"/>
    <w:rsid w:val="001B4CB2"/>
    <w:rsid w:val="001B4D0B"/>
    <w:rsid w:val="001B4D0D"/>
    <w:rsid w:val="001B4D26"/>
    <w:rsid w:val="001B4DF0"/>
    <w:rsid w:val="001B4E0E"/>
    <w:rsid w:val="001B4F1C"/>
    <w:rsid w:val="001B511D"/>
    <w:rsid w:val="001B5121"/>
    <w:rsid w:val="001B517A"/>
    <w:rsid w:val="001B533E"/>
    <w:rsid w:val="001B5345"/>
    <w:rsid w:val="001B53D8"/>
    <w:rsid w:val="001B5453"/>
    <w:rsid w:val="001B5464"/>
    <w:rsid w:val="001B5887"/>
    <w:rsid w:val="001B5B59"/>
    <w:rsid w:val="001B5D48"/>
    <w:rsid w:val="001B5FF4"/>
    <w:rsid w:val="001B6061"/>
    <w:rsid w:val="001B60DD"/>
    <w:rsid w:val="001B6161"/>
    <w:rsid w:val="001B659E"/>
    <w:rsid w:val="001B68EA"/>
    <w:rsid w:val="001B6C72"/>
    <w:rsid w:val="001B6DAB"/>
    <w:rsid w:val="001B6FF0"/>
    <w:rsid w:val="001B7104"/>
    <w:rsid w:val="001B71C6"/>
    <w:rsid w:val="001B742D"/>
    <w:rsid w:val="001B7A58"/>
    <w:rsid w:val="001B7BAA"/>
    <w:rsid w:val="001B7D64"/>
    <w:rsid w:val="001B7E31"/>
    <w:rsid w:val="001C002C"/>
    <w:rsid w:val="001C041E"/>
    <w:rsid w:val="001C067C"/>
    <w:rsid w:val="001C07B3"/>
    <w:rsid w:val="001C0CCC"/>
    <w:rsid w:val="001C0CD4"/>
    <w:rsid w:val="001C0D29"/>
    <w:rsid w:val="001C0E52"/>
    <w:rsid w:val="001C1181"/>
    <w:rsid w:val="001C1232"/>
    <w:rsid w:val="001C1298"/>
    <w:rsid w:val="001C12EA"/>
    <w:rsid w:val="001C152A"/>
    <w:rsid w:val="001C167D"/>
    <w:rsid w:val="001C1904"/>
    <w:rsid w:val="001C1A8A"/>
    <w:rsid w:val="001C1B45"/>
    <w:rsid w:val="001C1FD8"/>
    <w:rsid w:val="001C2111"/>
    <w:rsid w:val="001C23A7"/>
    <w:rsid w:val="001C2673"/>
    <w:rsid w:val="001C26EC"/>
    <w:rsid w:val="001C27CA"/>
    <w:rsid w:val="001C285B"/>
    <w:rsid w:val="001C292C"/>
    <w:rsid w:val="001C30BF"/>
    <w:rsid w:val="001C3241"/>
    <w:rsid w:val="001C337F"/>
    <w:rsid w:val="001C3495"/>
    <w:rsid w:val="001C34D5"/>
    <w:rsid w:val="001C3E44"/>
    <w:rsid w:val="001C4324"/>
    <w:rsid w:val="001C46F1"/>
    <w:rsid w:val="001C4956"/>
    <w:rsid w:val="001C4A57"/>
    <w:rsid w:val="001C4AE9"/>
    <w:rsid w:val="001C4BBE"/>
    <w:rsid w:val="001C4CB3"/>
    <w:rsid w:val="001C4DBF"/>
    <w:rsid w:val="001C4EB6"/>
    <w:rsid w:val="001C4FDF"/>
    <w:rsid w:val="001C5433"/>
    <w:rsid w:val="001C5546"/>
    <w:rsid w:val="001C5638"/>
    <w:rsid w:val="001C5749"/>
    <w:rsid w:val="001C5759"/>
    <w:rsid w:val="001C5A6C"/>
    <w:rsid w:val="001C5B31"/>
    <w:rsid w:val="001C5C60"/>
    <w:rsid w:val="001C5DAA"/>
    <w:rsid w:val="001C5DB9"/>
    <w:rsid w:val="001C6201"/>
    <w:rsid w:val="001C644F"/>
    <w:rsid w:val="001C65A7"/>
    <w:rsid w:val="001C6849"/>
    <w:rsid w:val="001C6932"/>
    <w:rsid w:val="001C696D"/>
    <w:rsid w:val="001C6997"/>
    <w:rsid w:val="001C69D8"/>
    <w:rsid w:val="001C6A96"/>
    <w:rsid w:val="001C6AD6"/>
    <w:rsid w:val="001C6C5B"/>
    <w:rsid w:val="001C6D5E"/>
    <w:rsid w:val="001C7013"/>
    <w:rsid w:val="001C70CC"/>
    <w:rsid w:val="001C7260"/>
    <w:rsid w:val="001C72F5"/>
    <w:rsid w:val="001C7367"/>
    <w:rsid w:val="001C7422"/>
    <w:rsid w:val="001C7456"/>
    <w:rsid w:val="001C79FB"/>
    <w:rsid w:val="001C7C80"/>
    <w:rsid w:val="001C7EA1"/>
    <w:rsid w:val="001C7EA9"/>
    <w:rsid w:val="001D006D"/>
    <w:rsid w:val="001D0105"/>
    <w:rsid w:val="001D0115"/>
    <w:rsid w:val="001D0402"/>
    <w:rsid w:val="001D0404"/>
    <w:rsid w:val="001D046A"/>
    <w:rsid w:val="001D0720"/>
    <w:rsid w:val="001D074B"/>
    <w:rsid w:val="001D0794"/>
    <w:rsid w:val="001D0CA2"/>
    <w:rsid w:val="001D0D71"/>
    <w:rsid w:val="001D0EDB"/>
    <w:rsid w:val="001D0F59"/>
    <w:rsid w:val="001D1190"/>
    <w:rsid w:val="001D1191"/>
    <w:rsid w:val="001D15FB"/>
    <w:rsid w:val="001D191D"/>
    <w:rsid w:val="001D1A33"/>
    <w:rsid w:val="001D1BFE"/>
    <w:rsid w:val="001D1CCC"/>
    <w:rsid w:val="001D2792"/>
    <w:rsid w:val="001D2871"/>
    <w:rsid w:val="001D29ED"/>
    <w:rsid w:val="001D2B57"/>
    <w:rsid w:val="001D2E3D"/>
    <w:rsid w:val="001D2EED"/>
    <w:rsid w:val="001D2F42"/>
    <w:rsid w:val="001D2F9E"/>
    <w:rsid w:val="001D33CC"/>
    <w:rsid w:val="001D367F"/>
    <w:rsid w:val="001D370E"/>
    <w:rsid w:val="001D3878"/>
    <w:rsid w:val="001D3993"/>
    <w:rsid w:val="001D39F5"/>
    <w:rsid w:val="001D3C41"/>
    <w:rsid w:val="001D3C5C"/>
    <w:rsid w:val="001D3E88"/>
    <w:rsid w:val="001D4335"/>
    <w:rsid w:val="001D463E"/>
    <w:rsid w:val="001D46CA"/>
    <w:rsid w:val="001D486C"/>
    <w:rsid w:val="001D48BB"/>
    <w:rsid w:val="001D495E"/>
    <w:rsid w:val="001D514D"/>
    <w:rsid w:val="001D540E"/>
    <w:rsid w:val="001D56E9"/>
    <w:rsid w:val="001D58F2"/>
    <w:rsid w:val="001D5902"/>
    <w:rsid w:val="001D5B3C"/>
    <w:rsid w:val="001D5F94"/>
    <w:rsid w:val="001D6335"/>
    <w:rsid w:val="001D6482"/>
    <w:rsid w:val="001D6489"/>
    <w:rsid w:val="001D657F"/>
    <w:rsid w:val="001D6607"/>
    <w:rsid w:val="001D668D"/>
    <w:rsid w:val="001D671A"/>
    <w:rsid w:val="001D6862"/>
    <w:rsid w:val="001D6ACD"/>
    <w:rsid w:val="001D6B64"/>
    <w:rsid w:val="001D6C5A"/>
    <w:rsid w:val="001D6D8F"/>
    <w:rsid w:val="001D6EA3"/>
    <w:rsid w:val="001D6EBB"/>
    <w:rsid w:val="001D6FD2"/>
    <w:rsid w:val="001D7048"/>
    <w:rsid w:val="001D71A2"/>
    <w:rsid w:val="001D74DA"/>
    <w:rsid w:val="001D7792"/>
    <w:rsid w:val="001D7810"/>
    <w:rsid w:val="001D79A5"/>
    <w:rsid w:val="001D79BE"/>
    <w:rsid w:val="001D7D4C"/>
    <w:rsid w:val="001D7E29"/>
    <w:rsid w:val="001D7FBA"/>
    <w:rsid w:val="001E028B"/>
    <w:rsid w:val="001E0363"/>
    <w:rsid w:val="001E0944"/>
    <w:rsid w:val="001E11F2"/>
    <w:rsid w:val="001E1400"/>
    <w:rsid w:val="001E15F2"/>
    <w:rsid w:val="001E1685"/>
    <w:rsid w:val="001E182D"/>
    <w:rsid w:val="001E19CA"/>
    <w:rsid w:val="001E1A11"/>
    <w:rsid w:val="001E1A16"/>
    <w:rsid w:val="001E1A9C"/>
    <w:rsid w:val="001E1D42"/>
    <w:rsid w:val="001E1E2A"/>
    <w:rsid w:val="001E1F6E"/>
    <w:rsid w:val="001E248F"/>
    <w:rsid w:val="001E293D"/>
    <w:rsid w:val="001E2E6D"/>
    <w:rsid w:val="001E3088"/>
    <w:rsid w:val="001E3283"/>
    <w:rsid w:val="001E33D7"/>
    <w:rsid w:val="001E37CB"/>
    <w:rsid w:val="001E39DA"/>
    <w:rsid w:val="001E3A3F"/>
    <w:rsid w:val="001E3B3E"/>
    <w:rsid w:val="001E3DA8"/>
    <w:rsid w:val="001E3F7C"/>
    <w:rsid w:val="001E4010"/>
    <w:rsid w:val="001E40B2"/>
    <w:rsid w:val="001E4256"/>
    <w:rsid w:val="001E433D"/>
    <w:rsid w:val="001E435A"/>
    <w:rsid w:val="001E43D3"/>
    <w:rsid w:val="001E461C"/>
    <w:rsid w:val="001E4784"/>
    <w:rsid w:val="001E4A34"/>
    <w:rsid w:val="001E4BC0"/>
    <w:rsid w:val="001E4C99"/>
    <w:rsid w:val="001E50D9"/>
    <w:rsid w:val="001E5576"/>
    <w:rsid w:val="001E56FE"/>
    <w:rsid w:val="001E59AE"/>
    <w:rsid w:val="001E5A3E"/>
    <w:rsid w:val="001E5E03"/>
    <w:rsid w:val="001E600F"/>
    <w:rsid w:val="001E6659"/>
    <w:rsid w:val="001E6668"/>
    <w:rsid w:val="001E66B7"/>
    <w:rsid w:val="001E6799"/>
    <w:rsid w:val="001E6ADB"/>
    <w:rsid w:val="001E6AEA"/>
    <w:rsid w:val="001E6B61"/>
    <w:rsid w:val="001E6DF3"/>
    <w:rsid w:val="001E6E49"/>
    <w:rsid w:val="001E6E88"/>
    <w:rsid w:val="001E737D"/>
    <w:rsid w:val="001E74A7"/>
    <w:rsid w:val="001E794B"/>
    <w:rsid w:val="001E7A4E"/>
    <w:rsid w:val="001F0174"/>
    <w:rsid w:val="001F020D"/>
    <w:rsid w:val="001F031D"/>
    <w:rsid w:val="001F0598"/>
    <w:rsid w:val="001F06A9"/>
    <w:rsid w:val="001F08B3"/>
    <w:rsid w:val="001F0940"/>
    <w:rsid w:val="001F0AE2"/>
    <w:rsid w:val="001F0B0B"/>
    <w:rsid w:val="001F0CA9"/>
    <w:rsid w:val="001F0D9B"/>
    <w:rsid w:val="001F1073"/>
    <w:rsid w:val="001F1BBC"/>
    <w:rsid w:val="001F1BEF"/>
    <w:rsid w:val="001F1C41"/>
    <w:rsid w:val="001F1DCD"/>
    <w:rsid w:val="001F1FAB"/>
    <w:rsid w:val="001F2040"/>
    <w:rsid w:val="001F2141"/>
    <w:rsid w:val="001F2365"/>
    <w:rsid w:val="001F2523"/>
    <w:rsid w:val="001F25FE"/>
    <w:rsid w:val="001F2BCB"/>
    <w:rsid w:val="001F2D50"/>
    <w:rsid w:val="001F2EFC"/>
    <w:rsid w:val="001F31F1"/>
    <w:rsid w:val="001F33DF"/>
    <w:rsid w:val="001F35CB"/>
    <w:rsid w:val="001F3923"/>
    <w:rsid w:val="001F392C"/>
    <w:rsid w:val="001F397F"/>
    <w:rsid w:val="001F39B5"/>
    <w:rsid w:val="001F3C61"/>
    <w:rsid w:val="001F3DBE"/>
    <w:rsid w:val="001F3E95"/>
    <w:rsid w:val="001F4324"/>
    <w:rsid w:val="001F44D4"/>
    <w:rsid w:val="001F48E2"/>
    <w:rsid w:val="001F4B02"/>
    <w:rsid w:val="001F4B1D"/>
    <w:rsid w:val="001F4C55"/>
    <w:rsid w:val="001F5044"/>
    <w:rsid w:val="001F50D1"/>
    <w:rsid w:val="001F522D"/>
    <w:rsid w:val="001F52E5"/>
    <w:rsid w:val="001F5660"/>
    <w:rsid w:val="001F5934"/>
    <w:rsid w:val="001F5944"/>
    <w:rsid w:val="001F5A45"/>
    <w:rsid w:val="001F5B2B"/>
    <w:rsid w:val="001F5B2E"/>
    <w:rsid w:val="001F5B95"/>
    <w:rsid w:val="001F5C17"/>
    <w:rsid w:val="001F5DA7"/>
    <w:rsid w:val="001F5DBC"/>
    <w:rsid w:val="001F5E35"/>
    <w:rsid w:val="001F605C"/>
    <w:rsid w:val="001F6197"/>
    <w:rsid w:val="001F631E"/>
    <w:rsid w:val="001F6985"/>
    <w:rsid w:val="001F6992"/>
    <w:rsid w:val="001F69F5"/>
    <w:rsid w:val="001F6A45"/>
    <w:rsid w:val="001F6B5D"/>
    <w:rsid w:val="001F6C4B"/>
    <w:rsid w:val="001F7204"/>
    <w:rsid w:val="001F7297"/>
    <w:rsid w:val="001F7409"/>
    <w:rsid w:val="001F7507"/>
    <w:rsid w:val="001F7A8F"/>
    <w:rsid w:val="001F7AFD"/>
    <w:rsid w:val="001F7E94"/>
    <w:rsid w:val="00200219"/>
    <w:rsid w:val="00200387"/>
    <w:rsid w:val="00200522"/>
    <w:rsid w:val="0020067B"/>
    <w:rsid w:val="00200685"/>
    <w:rsid w:val="002007A8"/>
    <w:rsid w:val="00200823"/>
    <w:rsid w:val="002008B7"/>
    <w:rsid w:val="002008C6"/>
    <w:rsid w:val="00200ABC"/>
    <w:rsid w:val="00200C69"/>
    <w:rsid w:val="00200C77"/>
    <w:rsid w:val="00200FB0"/>
    <w:rsid w:val="00201088"/>
    <w:rsid w:val="002010C8"/>
    <w:rsid w:val="002011A0"/>
    <w:rsid w:val="00201213"/>
    <w:rsid w:val="0020121E"/>
    <w:rsid w:val="002015DA"/>
    <w:rsid w:val="00201937"/>
    <w:rsid w:val="00201CA3"/>
    <w:rsid w:val="00201D59"/>
    <w:rsid w:val="00202079"/>
    <w:rsid w:val="002020FA"/>
    <w:rsid w:val="002021A1"/>
    <w:rsid w:val="002021AC"/>
    <w:rsid w:val="00202757"/>
    <w:rsid w:val="00202881"/>
    <w:rsid w:val="00202AD4"/>
    <w:rsid w:val="00202BD9"/>
    <w:rsid w:val="00202C30"/>
    <w:rsid w:val="00202F0B"/>
    <w:rsid w:val="002033DD"/>
    <w:rsid w:val="002036CF"/>
    <w:rsid w:val="00203897"/>
    <w:rsid w:val="002039C9"/>
    <w:rsid w:val="00203C42"/>
    <w:rsid w:val="00203CBF"/>
    <w:rsid w:val="00203EC0"/>
    <w:rsid w:val="00203F39"/>
    <w:rsid w:val="00203F4B"/>
    <w:rsid w:val="00203F4D"/>
    <w:rsid w:val="00204163"/>
    <w:rsid w:val="00204296"/>
    <w:rsid w:val="002042F0"/>
    <w:rsid w:val="00204578"/>
    <w:rsid w:val="002046A5"/>
    <w:rsid w:val="00204831"/>
    <w:rsid w:val="00204B2A"/>
    <w:rsid w:val="00204C8D"/>
    <w:rsid w:val="002050F7"/>
    <w:rsid w:val="002052D9"/>
    <w:rsid w:val="002054AC"/>
    <w:rsid w:val="00205E03"/>
    <w:rsid w:val="00205E3C"/>
    <w:rsid w:val="00205E46"/>
    <w:rsid w:val="00205F7B"/>
    <w:rsid w:val="00205FDD"/>
    <w:rsid w:val="002060EC"/>
    <w:rsid w:val="002062B9"/>
    <w:rsid w:val="00206375"/>
    <w:rsid w:val="002064CA"/>
    <w:rsid w:val="0020660E"/>
    <w:rsid w:val="00206933"/>
    <w:rsid w:val="0020693D"/>
    <w:rsid w:val="00206BE3"/>
    <w:rsid w:val="00206CAE"/>
    <w:rsid w:val="00206DB1"/>
    <w:rsid w:val="00206E54"/>
    <w:rsid w:val="00206FC5"/>
    <w:rsid w:val="002070EF"/>
    <w:rsid w:val="00207148"/>
    <w:rsid w:val="002072EE"/>
    <w:rsid w:val="00207405"/>
    <w:rsid w:val="00207618"/>
    <w:rsid w:val="00207673"/>
    <w:rsid w:val="002078B5"/>
    <w:rsid w:val="00207984"/>
    <w:rsid w:val="00207DE8"/>
    <w:rsid w:val="0021025A"/>
    <w:rsid w:val="002104DB"/>
    <w:rsid w:val="00210849"/>
    <w:rsid w:val="00210B38"/>
    <w:rsid w:val="00210B77"/>
    <w:rsid w:val="0021123E"/>
    <w:rsid w:val="0021126A"/>
    <w:rsid w:val="00211446"/>
    <w:rsid w:val="00211506"/>
    <w:rsid w:val="00211743"/>
    <w:rsid w:val="00211870"/>
    <w:rsid w:val="00211A9B"/>
    <w:rsid w:val="00211AF8"/>
    <w:rsid w:val="00211E8A"/>
    <w:rsid w:val="00212185"/>
    <w:rsid w:val="002123BA"/>
    <w:rsid w:val="00212438"/>
    <w:rsid w:val="002128FD"/>
    <w:rsid w:val="00212BEE"/>
    <w:rsid w:val="00212C64"/>
    <w:rsid w:val="00212D63"/>
    <w:rsid w:val="00212D72"/>
    <w:rsid w:val="00212E04"/>
    <w:rsid w:val="00212F38"/>
    <w:rsid w:val="00213017"/>
    <w:rsid w:val="0021301C"/>
    <w:rsid w:val="00213255"/>
    <w:rsid w:val="00213325"/>
    <w:rsid w:val="002133DE"/>
    <w:rsid w:val="00213454"/>
    <w:rsid w:val="002135E7"/>
    <w:rsid w:val="002138F7"/>
    <w:rsid w:val="0021390E"/>
    <w:rsid w:val="00213AED"/>
    <w:rsid w:val="00213C3F"/>
    <w:rsid w:val="00213E7C"/>
    <w:rsid w:val="002141B5"/>
    <w:rsid w:val="00214934"/>
    <w:rsid w:val="00214A0A"/>
    <w:rsid w:val="00214AC5"/>
    <w:rsid w:val="00214B8C"/>
    <w:rsid w:val="00214FE8"/>
    <w:rsid w:val="0021509C"/>
    <w:rsid w:val="002150DF"/>
    <w:rsid w:val="00215233"/>
    <w:rsid w:val="00215471"/>
    <w:rsid w:val="002155EB"/>
    <w:rsid w:val="002156EE"/>
    <w:rsid w:val="002159B4"/>
    <w:rsid w:val="00215D1F"/>
    <w:rsid w:val="00215E15"/>
    <w:rsid w:val="00215FB3"/>
    <w:rsid w:val="00216196"/>
    <w:rsid w:val="00216510"/>
    <w:rsid w:val="0021675B"/>
    <w:rsid w:val="002168FB"/>
    <w:rsid w:val="002169C5"/>
    <w:rsid w:val="00216A3A"/>
    <w:rsid w:val="00216EB1"/>
    <w:rsid w:val="002170BA"/>
    <w:rsid w:val="0021717D"/>
    <w:rsid w:val="0021731E"/>
    <w:rsid w:val="002173AD"/>
    <w:rsid w:val="00217405"/>
    <w:rsid w:val="0021740B"/>
    <w:rsid w:val="002174FF"/>
    <w:rsid w:val="0021751B"/>
    <w:rsid w:val="002176EB"/>
    <w:rsid w:val="00217721"/>
    <w:rsid w:val="00217761"/>
    <w:rsid w:val="002177DD"/>
    <w:rsid w:val="00217911"/>
    <w:rsid w:val="0021792A"/>
    <w:rsid w:val="00217A4A"/>
    <w:rsid w:val="00217C53"/>
    <w:rsid w:val="00217EC8"/>
    <w:rsid w:val="00217EE1"/>
    <w:rsid w:val="00217F04"/>
    <w:rsid w:val="0022051F"/>
    <w:rsid w:val="0022094C"/>
    <w:rsid w:val="002209F1"/>
    <w:rsid w:val="00220A2E"/>
    <w:rsid w:val="00220AA1"/>
    <w:rsid w:val="00220E58"/>
    <w:rsid w:val="00220EC7"/>
    <w:rsid w:val="00220F4B"/>
    <w:rsid w:val="00221304"/>
    <w:rsid w:val="0022157E"/>
    <w:rsid w:val="002215A2"/>
    <w:rsid w:val="002216CF"/>
    <w:rsid w:val="0022176C"/>
    <w:rsid w:val="002217C3"/>
    <w:rsid w:val="00221964"/>
    <w:rsid w:val="002219CF"/>
    <w:rsid w:val="00221D9E"/>
    <w:rsid w:val="00221E26"/>
    <w:rsid w:val="0022200E"/>
    <w:rsid w:val="00222041"/>
    <w:rsid w:val="002222B5"/>
    <w:rsid w:val="00222328"/>
    <w:rsid w:val="002224A0"/>
    <w:rsid w:val="0022250C"/>
    <w:rsid w:val="00222820"/>
    <w:rsid w:val="002229A7"/>
    <w:rsid w:val="00222D46"/>
    <w:rsid w:val="00222D71"/>
    <w:rsid w:val="00223250"/>
    <w:rsid w:val="00223336"/>
    <w:rsid w:val="002233D8"/>
    <w:rsid w:val="002234C6"/>
    <w:rsid w:val="0022355C"/>
    <w:rsid w:val="002236F6"/>
    <w:rsid w:val="00223904"/>
    <w:rsid w:val="00223A05"/>
    <w:rsid w:val="00223AEB"/>
    <w:rsid w:val="00223B7B"/>
    <w:rsid w:val="00223BD2"/>
    <w:rsid w:val="00223D1C"/>
    <w:rsid w:val="002241A8"/>
    <w:rsid w:val="002241F0"/>
    <w:rsid w:val="002242C0"/>
    <w:rsid w:val="00224300"/>
    <w:rsid w:val="00224332"/>
    <w:rsid w:val="0022448B"/>
    <w:rsid w:val="00224537"/>
    <w:rsid w:val="0022458A"/>
    <w:rsid w:val="002245AC"/>
    <w:rsid w:val="002245FE"/>
    <w:rsid w:val="00224753"/>
    <w:rsid w:val="00224776"/>
    <w:rsid w:val="00224868"/>
    <w:rsid w:val="002248B1"/>
    <w:rsid w:val="00224907"/>
    <w:rsid w:val="00224B7D"/>
    <w:rsid w:val="00224E2E"/>
    <w:rsid w:val="0022515A"/>
    <w:rsid w:val="002252B8"/>
    <w:rsid w:val="0022559E"/>
    <w:rsid w:val="002257B5"/>
    <w:rsid w:val="00225893"/>
    <w:rsid w:val="002258D7"/>
    <w:rsid w:val="00225929"/>
    <w:rsid w:val="00225AA9"/>
    <w:rsid w:val="00225AD3"/>
    <w:rsid w:val="00225B5C"/>
    <w:rsid w:val="00225BB6"/>
    <w:rsid w:val="00225C70"/>
    <w:rsid w:val="00225E1B"/>
    <w:rsid w:val="00225F23"/>
    <w:rsid w:val="00225FD8"/>
    <w:rsid w:val="00226077"/>
    <w:rsid w:val="002263F8"/>
    <w:rsid w:val="00226444"/>
    <w:rsid w:val="00226900"/>
    <w:rsid w:val="00226CDF"/>
    <w:rsid w:val="00226D20"/>
    <w:rsid w:val="00226DDC"/>
    <w:rsid w:val="00226DED"/>
    <w:rsid w:val="00226E7D"/>
    <w:rsid w:val="00226F3A"/>
    <w:rsid w:val="002273AF"/>
    <w:rsid w:val="002277BD"/>
    <w:rsid w:val="002279F1"/>
    <w:rsid w:val="00227A4B"/>
    <w:rsid w:val="00227A7E"/>
    <w:rsid w:val="00227AE9"/>
    <w:rsid w:val="00227E96"/>
    <w:rsid w:val="00227EC5"/>
    <w:rsid w:val="002300B9"/>
    <w:rsid w:val="0023047A"/>
    <w:rsid w:val="0023047E"/>
    <w:rsid w:val="0023051D"/>
    <w:rsid w:val="00230580"/>
    <w:rsid w:val="0023058F"/>
    <w:rsid w:val="00230650"/>
    <w:rsid w:val="002308AC"/>
    <w:rsid w:val="00230A3E"/>
    <w:rsid w:val="00230ABB"/>
    <w:rsid w:val="00230AD0"/>
    <w:rsid w:val="00230CCF"/>
    <w:rsid w:val="00230F20"/>
    <w:rsid w:val="00230F58"/>
    <w:rsid w:val="00231080"/>
    <w:rsid w:val="00231347"/>
    <w:rsid w:val="002313DB"/>
    <w:rsid w:val="002314D2"/>
    <w:rsid w:val="002315D0"/>
    <w:rsid w:val="002315E1"/>
    <w:rsid w:val="00231810"/>
    <w:rsid w:val="002318E6"/>
    <w:rsid w:val="00231966"/>
    <w:rsid w:val="00231A71"/>
    <w:rsid w:val="00231A82"/>
    <w:rsid w:val="00231AD6"/>
    <w:rsid w:val="00231BF0"/>
    <w:rsid w:val="00231DBB"/>
    <w:rsid w:val="00231E9D"/>
    <w:rsid w:val="00232023"/>
    <w:rsid w:val="00232038"/>
    <w:rsid w:val="00232335"/>
    <w:rsid w:val="0023235A"/>
    <w:rsid w:val="00232439"/>
    <w:rsid w:val="0023244B"/>
    <w:rsid w:val="002325F2"/>
    <w:rsid w:val="002326AA"/>
    <w:rsid w:val="0023280D"/>
    <w:rsid w:val="00232DB6"/>
    <w:rsid w:val="00232E75"/>
    <w:rsid w:val="00232FE0"/>
    <w:rsid w:val="002330A3"/>
    <w:rsid w:val="002336EF"/>
    <w:rsid w:val="00233820"/>
    <w:rsid w:val="00233AE7"/>
    <w:rsid w:val="00233C2A"/>
    <w:rsid w:val="00233FA1"/>
    <w:rsid w:val="002340F0"/>
    <w:rsid w:val="0023424E"/>
    <w:rsid w:val="0023457C"/>
    <w:rsid w:val="002346C2"/>
    <w:rsid w:val="00234763"/>
    <w:rsid w:val="002349F2"/>
    <w:rsid w:val="00234B23"/>
    <w:rsid w:val="00234D1C"/>
    <w:rsid w:val="00234E2F"/>
    <w:rsid w:val="002351A8"/>
    <w:rsid w:val="002352E7"/>
    <w:rsid w:val="002353C0"/>
    <w:rsid w:val="002355FF"/>
    <w:rsid w:val="0023572A"/>
    <w:rsid w:val="00235755"/>
    <w:rsid w:val="00235762"/>
    <w:rsid w:val="002357C6"/>
    <w:rsid w:val="002358FE"/>
    <w:rsid w:val="00235963"/>
    <w:rsid w:val="00235ABE"/>
    <w:rsid w:val="00235C5A"/>
    <w:rsid w:val="00235F49"/>
    <w:rsid w:val="002360AA"/>
    <w:rsid w:val="00236224"/>
    <w:rsid w:val="002363C1"/>
    <w:rsid w:val="00236424"/>
    <w:rsid w:val="002365FE"/>
    <w:rsid w:val="0023668C"/>
    <w:rsid w:val="002366BF"/>
    <w:rsid w:val="00236A32"/>
    <w:rsid w:val="00236B3E"/>
    <w:rsid w:val="00236C7C"/>
    <w:rsid w:val="00236C95"/>
    <w:rsid w:val="00236D90"/>
    <w:rsid w:val="00236E5F"/>
    <w:rsid w:val="00236F6F"/>
    <w:rsid w:val="002371C2"/>
    <w:rsid w:val="00237272"/>
    <w:rsid w:val="002374C3"/>
    <w:rsid w:val="00237579"/>
    <w:rsid w:val="0023766D"/>
    <w:rsid w:val="002379DE"/>
    <w:rsid w:val="00237A38"/>
    <w:rsid w:val="00237E51"/>
    <w:rsid w:val="00237FE5"/>
    <w:rsid w:val="002407DF"/>
    <w:rsid w:val="0024089C"/>
    <w:rsid w:val="002408B6"/>
    <w:rsid w:val="00240FDC"/>
    <w:rsid w:val="002410E9"/>
    <w:rsid w:val="002416D5"/>
    <w:rsid w:val="0024186D"/>
    <w:rsid w:val="00241965"/>
    <w:rsid w:val="00241A6B"/>
    <w:rsid w:val="00241AFE"/>
    <w:rsid w:val="00241B3D"/>
    <w:rsid w:val="00241B68"/>
    <w:rsid w:val="00241D18"/>
    <w:rsid w:val="00241E62"/>
    <w:rsid w:val="00241EAE"/>
    <w:rsid w:val="00241F98"/>
    <w:rsid w:val="0024219B"/>
    <w:rsid w:val="002421AF"/>
    <w:rsid w:val="002423FB"/>
    <w:rsid w:val="0024251C"/>
    <w:rsid w:val="0024256E"/>
    <w:rsid w:val="0024270C"/>
    <w:rsid w:val="002429A3"/>
    <w:rsid w:val="00242A11"/>
    <w:rsid w:val="00242A69"/>
    <w:rsid w:val="00242BDB"/>
    <w:rsid w:val="00242E35"/>
    <w:rsid w:val="002430D4"/>
    <w:rsid w:val="002431F9"/>
    <w:rsid w:val="00243657"/>
    <w:rsid w:val="00243909"/>
    <w:rsid w:val="0024398D"/>
    <w:rsid w:val="002439AA"/>
    <w:rsid w:val="00243BBC"/>
    <w:rsid w:val="00243CE3"/>
    <w:rsid w:val="00244553"/>
    <w:rsid w:val="002446AF"/>
    <w:rsid w:val="002448A3"/>
    <w:rsid w:val="002448CD"/>
    <w:rsid w:val="00244BB8"/>
    <w:rsid w:val="00244C18"/>
    <w:rsid w:val="00244E8B"/>
    <w:rsid w:val="00245005"/>
    <w:rsid w:val="0024502C"/>
    <w:rsid w:val="00245106"/>
    <w:rsid w:val="0024525B"/>
    <w:rsid w:val="00245395"/>
    <w:rsid w:val="002453F5"/>
    <w:rsid w:val="002454D9"/>
    <w:rsid w:val="002455A4"/>
    <w:rsid w:val="0024594D"/>
    <w:rsid w:val="00245989"/>
    <w:rsid w:val="00245D52"/>
    <w:rsid w:val="00245F04"/>
    <w:rsid w:val="00245F36"/>
    <w:rsid w:val="00246238"/>
    <w:rsid w:val="0024626C"/>
    <w:rsid w:val="00246383"/>
    <w:rsid w:val="002465C1"/>
    <w:rsid w:val="00246831"/>
    <w:rsid w:val="00246AA5"/>
    <w:rsid w:val="00246D42"/>
    <w:rsid w:val="00246E20"/>
    <w:rsid w:val="002475B6"/>
    <w:rsid w:val="0024760D"/>
    <w:rsid w:val="00247BDF"/>
    <w:rsid w:val="00247C83"/>
    <w:rsid w:val="00247FC6"/>
    <w:rsid w:val="002503A1"/>
    <w:rsid w:val="002504F4"/>
    <w:rsid w:val="00250740"/>
    <w:rsid w:val="00250ED9"/>
    <w:rsid w:val="00250F51"/>
    <w:rsid w:val="00251076"/>
    <w:rsid w:val="00251081"/>
    <w:rsid w:val="002510BA"/>
    <w:rsid w:val="002512F6"/>
    <w:rsid w:val="0025130B"/>
    <w:rsid w:val="002513BE"/>
    <w:rsid w:val="002515B1"/>
    <w:rsid w:val="002515C8"/>
    <w:rsid w:val="0025176F"/>
    <w:rsid w:val="00251A45"/>
    <w:rsid w:val="00251A8A"/>
    <w:rsid w:val="00251AFB"/>
    <w:rsid w:val="00251D32"/>
    <w:rsid w:val="0025215E"/>
    <w:rsid w:val="00252267"/>
    <w:rsid w:val="00252518"/>
    <w:rsid w:val="002525D7"/>
    <w:rsid w:val="002526CC"/>
    <w:rsid w:val="0025287E"/>
    <w:rsid w:val="00252FE6"/>
    <w:rsid w:val="00252FF2"/>
    <w:rsid w:val="00253174"/>
    <w:rsid w:val="0025317E"/>
    <w:rsid w:val="00253370"/>
    <w:rsid w:val="002536E0"/>
    <w:rsid w:val="00253730"/>
    <w:rsid w:val="00253F79"/>
    <w:rsid w:val="00254223"/>
    <w:rsid w:val="002543D2"/>
    <w:rsid w:val="0025456B"/>
    <w:rsid w:val="002546AA"/>
    <w:rsid w:val="00254EEF"/>
    <w:rsid w:val="0025525D"/>
    <w:rsid w:val="00255294"/>
    <w:rsid w:val="0025558D"/>
    <w:rsid w:val="0025593A"/>
    <w:rsid w:val="00255D63"/>
    <w:rsid w:val="00255FBD"/>
    <w:rsid w:val="00256353"/>
    <w:rsid w:val="002563DB"/>
    <w:rsid w:val="002563F5"/>
    <w:rsid w:val="00256410"/>
    <w:rsid w:val="00256C61"/>
    <w:rsid w:val="0025702E"/>
    <w:rsid w:val="00257197"/>
    <w:rsid w:val="002572E1"/>
    <w:rsid w:val="00257319"/>
    <w:rsid w:val="002573C5"/>
    <w:rsid w:val="002573F6"/>
    <w:rsid w:val="002574EE"/>
    <w:rsid w:val="00257673"/>
    <w:rsid w:val="002576CD"/>
    <w:rsid w:val="0025781A"/>
    <w:rsid w:val="0025793A"/>
    <w:rsid w:val="00257950"/>
    <w:rsid w:val="00257BFE"/>
    <w:rsid w:val="00257E0D"/>
    <w:rsid w:val="00257E71"/>
    <w:rsid w:val="0026001B"/>
    <w:rsid w:val="00260157"/>
    <w:rsid w:val="002605CF"/>
    <w:rsid w:val="002606C8"/>
    <w:rsid w:val="002607E6"/>
    <w:rsid w:val="00260A9A"/>
    <w:rsid w:val="00260AF1"/>
    <w:rsid w:val="00260BD4"/>
    <w:rsid w:val="00260C58"/>
    <w:rsid w:val="00260D7F"/>
    <w:rsid w:val="00260E6F"/>
    <w:rsid w:val="00260FE3"/>
    <w:rsid w:val="002616B6"/>
    <w:rsid w:val="002616D5"/>
    <w:rsid w:val="0026174C"/>
    <w:rsid w:val="00261BA3"/>
    <w:rsid w:val="00261BC6"/>
    <w:rsid w:val="00261CA2"/>
    <w:rsid w:val="00261CF7"/>
    <w:rsid w:val="00261F0A"/>
    <w:rsid w:val="002620E3"/>
    <w:rsid w:val="0026226B"/>
    <w:rsid w:val="00262530"/>
    <w:rsid w:val="00262580"/>
    <w:rsid w:val="002627B3"/>
    <w:rsid w:val="002627E9"/>
    <w:rsid w:val="00262854"/>
    <w:rsid w:val="00262A70"/>
    <w:rsid w:val="00262A7B"/>
    <w:rsid w:val="00262CB9"/>
    <w:rsid w:val="00262D03"/>
    <w:rsid w:val="00262D41"/>
    <w:rsid w:val="00262E6C"/>
    <w:rsid w:val="00262F74"/>
    <w:rsid w:val="002630F1"/>
    <w:rsid w:val="002631B8"/>
    <w:rsid w:val="00263299"/>
    <w:rsid w:val="0026334A"/>
    <w:rsid w:val="0026334C"/>
    <w:rsid w:val="00263366"/>
    <w:rsid w:val="00263370"/>
    <w:rsid w:val="0026338D"/>
    <w:rsid w:val="002633D2"/>
    <w:rsid w:val="0026378B"/>
    <w:rsid w:val="0026393B"/>
    <w:rsid w:val="00263CAB"/>
    <w:rsid w:val="00263E42"/>
    <w:rsid w:val="00263F5E"/>
    <w:rsid w:val="00263FE4"/>
    <w:rsid w:val="002641F9"/>
    <w:rsid w:val="002643A5"/>
    <w:rsid w:val="00264771"/>
    <w:rsid w:val="0026493A"/>
    <w:rsid w:val="00264955"/>
    <w:rsid w:val="002649B6"/>
    <w:rsid w:val="00264C13"/>
    <w:rsid w:val="00264C98"/>
    <w:rsid w:val="00264DB5"/>
    <w:rsid w:val="00264FFF"/>
    <w:rsid w:val="0026526F"/>
    <w:rsid w:val="00265439"/>
    <w:rsid w:val="002654CA"/>
    <w:rsid w:val="002655B4"/>
    <w:rsid w:val="002655D9"/>
    <w:rsid w:val="0026587D"/>
    <w:rsid w:val="00265891"/>
    <w:rsid w:val="00265E70"/>
    <w:rsid w:val="00266143"/>
    <w:rsid w:val="0026650B"/>
    <w:rsid w:val="0026660F"/>
    <w:rsid w:val="00266846"/>
    <w:rsid w:val="002669CF"/>
    <w:rsid w:val="00266AFB"/>
    <w:rsid w:val="00266B19"/>
    <w:rsid w:val="00266CB5"/>
    <w:rsid w:val="00266E5B"/>
    <w:rsid w:val="00267062"/>
    <w:rsid w:val="002670C4"/>
    <w:rsid w:val="002671D2"/>
    <w:rsid w:val="002674BA"/>
    <w:rsid w:val="00267746"/>
    <w:rsid w:val="00267982"/>
    <w:rsid w:val="00267C52"/>
    <w:rsid w:val="00267EA7"/>
    <w:rsid w:val="00267EB7"/>
    <w:rsid w:val="00267EFC"/>
    <w:rsid w:val="002701CF"/>
    <w:rsid w:val="00270280"/>
    <w:rsid w:val="0027029F"/>
    <w:rsid w:val="0027046B"/>
    <w:rsid w:val="002704C5"/>
    <w:rsid w:val="0027058D"/>
    <w:rsid w:val="002706D3"/>
    <w:rsid w:val="00270A4E"/>
    <w:rsid w:val="00270A9E"/>
    <w:rsid w:val="00270B50"/>
    <w:rsid w:val="00270B89"/>
    <w:rsid w:val="00270BE3"/>
    <w:rsid w:val="00270C7B"/>
    <w:rsid w:val="00270EA2"/>
    <w:rsid w:val="00270ED6"/>
    <w:rsid w:val="0027107D"/>
    <w:rsid w:val="0027109A"/>
    <w:rsid w:val="00271155"/>
    <w:rsid w:val="00271277"/>
    <w:rsid w:val="00271376"/>
    <w:rsid w:val="0027148A"/>
    <w:rsid w:val="002714A8"/>
    <w:rsid w:val="002714FD"/>
    <w:rsid w:val="00271694"/>
    <w:rsid w:val="002718BD"/>
    <w:rsid w:val="00271B59"/>
    <w:rsid w:val="00271C5C"/>
    <w:rsid w:val="00271E0E"/>
    <w:rsid w:val="00271F4B"/>
    <w:rsid w:val="002722AB"/>
    <w:rsid w:val="00272414"/>
    <w:rsid w:val="002728B0"/>
    <w:rsid w:val="002728EB"/>
    <w:rsid w:val="00272D27"/>
    <w:rsid w:val="00272F3B"/>
    <w:rsid w:val="00272FA7"/>
    <w:rsid w:val="002731DC"/>
    <w:rsid w:val="002732B8"/>
    <w:rsid w:val="00273398"/>
    <w:rsid w:val="002734A8"/>
    <w:rsid w:val="002735C4"/>
    <w:rsid w:val="00273649"/>
    <w:rsid w:val="0027366E"/>
    <w:rsid w:val="002736DC"/>
    <w:rsid w:val="002736E7"/>
    <w:rsid w:val="00273B42"/>
    <w:rsid w:val="00273C7D"/>
    <w:rsid w:val="00273DDE"/>
    <w:rsid w:val="002743A3"/>
    <w:rsid w:val="0027457F"/>
    <w:rsid w:val="002746E0"/>
    <w:rsid w:val="002749DF"/>
    <w:rsid w:val="00274AF0"/>
    <w:rsid w:val="0027516F"/>
    <w:rsid w:val="002751BF"/>
    <w:rsid w:val="0027537D"/>
    <w:rsid w:val="00275A17"/>
    <w:rsid w:val="00275C81"/>
    <w:rsid w:val="00275F0B"/>
    <w:rsid w:val="00275F35"/>
    <w:rsid w:val="00275FCC"/>
    <w:rsid w:val="00276516"/>
    <w:rsid w:val="00276538"/>
    <w:rsid w:val="002766FC"/>
    <w:rsid w:val="00276910"/>
    <w:rsid w:val="00276A9F"/>
    <w:rsid w:val="00276BB9"/>
    <w:rsid w:val="00276C3C"/>
    <w:rsid w:val="00276D88"/>
    <w:rsid w:val="00276EC2"/>
    <w:rsid w:val="00276EDE"/>
    <w:rsid w:val="00276FB1"/>
    <w:rsid w:val="00277001"/>
    <w:rsid w:val="002772D6"/>
    <w:rsid w:val="0027795B"/>
    <w:rsid w:val="00277A1A"/>
    <w:rsid w:val="00277AEF"/>
    <w:rsid w:val="00277B7B"/>
    <w:rsid w:val="00277BD7"/>
    <w:rsid w:val="00277C29"/>
    <w:rsid w:val="00277F14"/>
    <w:rsid w:val="002805F8"/>
    <w:rsid w:val="00280778"/>
    <w:rsid w:val="002808D3"/>
    <w:rsid w:val="00280942"/>
    <w:rsid w:val="002809F2"/>
    <w:rsid w:val="00280B8F"/>
    <w:rsid w:val="00280C5B"/>
    <w:rsid w:val="00280C92"/>
    <w:rsid w:val="00280E1D"/>
    <w:rsid w:val="00280FD4"/>
    <w:rsid w:val="002812C2"/>
    <w:rsid w:val="002812FA"/>
    <w:rsid w:val="002814CB"/>
    <w:rsid w:val="00281653"/>
    <w:rsid w:val="002816AC"/>
    <w:rsid w:val="00281BC7"/>
    <w:rsid w:val="00281E32"/>
    <w:rsid w:val="00281FC1"/>
    <w:rsid w:val="002820D6"/>
    <w:rsid w:val="002822A0"/>
    <w:rsid w:val="002823F7"/>
    <w:rsid w:val="00282513"/>
    <w:rsid w:val="00282580"/>
    <w:rsid w:val="002827BD"/>
    <w:rsid w:val="00282902"/>
    <w:rsid w:val="00282E8E"/>
    <w:rsid w:val="00282EC0"/>
    <w:rsid w:val="00282F9D"/>
    <w:rsid w:val="0028300D"/>
    <w:rsid w:val="002830BD"/>
    <w:rsid w:val="0028324A"/>
    <w:rsid w:val="002832BA"/>
    <w:rsid w:val="002833A2"/>
    <w:rsid w:val="00283421"/>
    <w:rsid w:val="00283690"/>
    <w:rsid w:val="002838A3"/>
    <w:rsid w:val="00283C12"/>
    <w:rsid w:val="00283DD4"/>
    <w:rsid w:val="00283E6C"/>
    <w:rsid w:val="00283E75"/>
    <w:rsid w:val="00283EFD"/>
    <w:rsid w:val="002842D7"/>
    <w:rsid w:val="0028453A"/>
    <w:rsid w:val="00284605"/>
    <w:rsid w:val="002846CF"/>
    <w:rsid w:val="00284716"/>
    <w:rsid w:val="00284807"/>
    <w:rsid w:val="00284813"/>
    <w:rsid w:val="0028486A"/>
    <w:rsid w:val="00284AAB"/>
    <w:rsid w:val="00284AFA"/>
    <w:rsid w:val="00284BE7"/>
    <w:rsid w:val="00284C6E"/>
    <w:rsid w:val="00284D68"/>
    <w:rsid w:val="002851CF"/>
    <w:rsid w:val="002852B8"/>
    <w:rsid w:val="002854A1"/>
    <w:rsid w:val="002855CB"/>
    <w:rsid w:val="0028576A"/>
    <w:rsid w:val="002857B3"/>
    <w:rsid w:val="002858CD"/>
    <w:rsid w:val="00285A82"/>
    <w:rsid w:val="00285A89"/>
    <w:rsid w:val="00285C3D"/>
    <w:rsid w:val="00285E01"/>
    <w:rsid w:val="00285E80"/>
    <w:rsid w:val="00285F4F"/>
    <w:rsid w:val="002860C7"/>
    <w:rsid w:val="0028611E"/>
    <w:rsid w:val="00286420"/>
    <w:rsid w:val="00286455"/>
    <w:rsid w:val="0028648B"/>
    <w:rsid w:val="002864E9"/>
    <w:rsid w:val="00286F6D"/>
    <w:rsid w:val="002870B2"/>
    <w:rsid w:val="002872AF"/>
    <w:rsid w:val="00287431"/>
    <w:rsid w:val="00287673"/>
    <w:rsid w:val="00287686"/>
    <w:rsid w:val="00287B68"/>
    <w:rsid w:val="00287CFB"/>
    <w:rsid w:val="00287E5B"/>
    <w:rsid w:val="00290006"/>
    <w:rsid w:val="00290232"/>
    <w:rsid w:val="0029025D"/>
    <w:rsid w:val="0029062E"/>
    <w:rsid w:val="00290BCD"/>
    <w:rsid w:val="00290DCF"/>
    <w:rsid w:val="00290F55"/>
    <w:rsid w:val="002910B9"/>
    <w:rsid w:val="00291250"/>
    <w:rsid w:val="00291260"/>
    <w:rsid w:val="002912C3"/>
    <w:rsid w:val="002913A5"/>
    <w:rsid w:val="00291671"/>
    <w:rsid w:val="00291730"/>
    <w:rsid w:val="0029180C"/>
    <w:rsid w:val="00291924"/>
    <w:rsid w:val="00291967"/>
    <w:rsid w:val="00291D56"/>
    <w:rsid w:val="00291FC3"/>
    <w:rsid w:val="00291FCD"/>
    <w:rsid w:val="00292129"/>
    <w:rsid w:val="00292226"/>
    <w:rsid w:val="0029226C"/>
    <w:rsid w:val="002923E2"/>
    <w:rsid w:val="002924E8"/>
    <w:rsid w:val="0029257A"/>
    <w:rsid w:val="0029268C"/>
    <w:rsid w:val="002928F5"/>
    <w:rsid w:val="00292A83"/>
    <w:rsid w:val="00292DD9"/>
    <w:rsid w:val="0029321D"/>
    <w:rsid w:val="0029326B"/>
    <w:rsid w:val="0029333D"/>
    <w:rsid w:val="002933A7"/>
    <w:rsid w:val="002934AF"/>
    <w:rsid w:val="00293674"/>
    <w:rsid w:val="002938E3"/>
    <w:rsid w:val="00293AAE"/>
    <w:rsid w:val="00294168"/>
    <w:rsid w:val="00294198"/>
    <w:rsid w:val="0029425B"/>
    <w:rsid w:val="002943A8"/>
    <w:rsid w:val="002944F6"/>
    <w:rsid w:val="00294687"/>
    <w:rsid w:val="002946E1"/>
    <w:rsid w:val="0029472B"/>
    <w:rsid w:val="00294769"/>
    <w:rsid w:val="00294880"/>
    <w:rsid w:val="00294BA3"/>
    <w:rsid w:val="00294D03"/>
    <w:rsid w:val="00294DCF"/>
    <w:rsid w:val="00294F47"/>
    <w:rsid w:val="00295113"/>
    <w:rsid w:val="0029532F"/>
    <w:rsid w:val="002955E7"/>
    <w:rsid w:val="0029562D"/>
    <w:rsid w:val="0029576B"/>
    <w:rsid w:val="00295851"/>
    <w:rsid w:val="002959AE"/>
    <w:rsid w:val="00295A61"/>
    <w:rsid w:val="00295B1D"/>
    <w:rsid w:val="00295B6C"/>
    <w:rsid w:val="00295CD1"/>
    <w:rsid w:val="00295DA2"/>
    <w:rsid w:val="00295F61"/>
    <w:rsid w:val="00295F78"/>
    <w:rsid w:val="00295FAD"/>
    <w:rsid w:val="00296118"/>
    <w:rsid w:val="002962E1"/>
    <w:rsid w:val="0029640B"/>
    <w:rsid w:val="002965D2"/>
    <w:rsid w:val="002965F1"/>
    <w:rsid w:val="0029684B"/>
    <w:rsid w:val="00296DF1"/>
    <w:rsid w:val="00296E76"/>
    <w:rsid w:val="00296EF1"/>
    <w:rsid w:val="00297006"/>
    <w:rsid w:val="0029707F"/>
    <w:rsid w:val="002970BB"/>
    <w:rsid w:val="00297149"/>
    <w:rsid w:val="002972FD"/>
    <w:rsid w:val="002973B9"/>
    <w:rsid w:val="00297451"/>
    <w:rsid w:val="0029748F"/>
    <w:rsid w:val="00297495"/>
    <w:rsid w:val="0029758E"/>
    <w:rsid w:val="00297A16"/>
    <w:rsid w:val="00297AF4"/>
    <w:rsid w:val="00297D67"/>
    <w:rsid w:val="00297E50"/>
    <w:rsid w:val="002A001B"/>
    <w:rsid w:val="002A02BE"/>
    <w:rsid w:val="002A0481"/>
    <w:rsid w:val="002A0522"/>
    <w:rsid w:val="002A0766"/>
    <w:rsid w:val="002A076C"/>
    <w:rsid w:val="002A0845"/>
    <w:rsid w:val="002A091B"/>
    <w:rsid w:val="002A0A89"/>
    <w:rsid w:val="002A0AFA"/>
    <w:rsid w:val="002A0BB1"/>
    <w:rsid w:val="002A0D89"/>
    <w:rsid w:val="002A1022"/>
    <w:rsid w:val="002A10BA"/>
    <w:rsid w:val="002A1227"/>
    <w:rsid w:val="002A13C8"/>
    <w:rsid w:val="002A13D4"/>
    <w:rsid w:val="002A13DA"/>
    <w:rsid w:val="002A1540"/>
    <w:rsid w:val="002A17B0"/>
    <w:rsid w:val="002A21AE"/>
    <w:rsid w:val="002A22AB"/>
    <w:rsid w:val="002A22D1"/>
    <w:rsid w:val="002A2335"/>
    <w:rsid w:val="002A2481"/>
    <w:rsid w:val="002A252A"/>
    <w:rsid w:val="002A25A7"/>
    <w:rsid w:val="002A286D"/>
    <w:rsid w:val="002A2875"/>
    <w:rsid w:val="002A2900"/>
    <w:rsid w:val="002A2906"/>
    <w:rsid w:val="002A2A26"/>
    <w:rsid w:val="002A2E44"/>
    <w:rsid w:val="002A3209"/>
    <w:rsid w:val="002A32DD"/>
    <w:rsid w:val="002A3358"/>
    <w:rsid w:val="002A33F2"/>
    <w:rsid w:val="002A350B"/>
    <w:rsid w:val="002A35E9"/>
    <w:rsid w:val="002A36C2"/>
    <w:rsid w:val="002A3937"/>
    <w:rsid w:val="002A3961"/>
    <w:rsid w:val="002A3B84"/>
    <w:rsid w:val="002A3C40"/>
    <w:rsid w:val="002A3DD9"/>
    <w:rsid w:val="002A3E8F"/>
    <w:rsid w:val="002A3FDD"/>
    <w:rsid w:val="002A4177"/>
    <w:rsid w:val="002A427E"/>
    <w:rsid w:val="002A436D"/>
    <w:rsid w:val="002A4480"/>
    <w:rsid w:val="002A4652"/>
    <w:rsid w:val="002A4714"/>
    <w:rsid w:val="002A4A24"/>
    <w:rsid w:val="002A4A32"/>
    <w:rsid w:val="002A4CAC"/>
    <w:rsid w:val="002A55D2"/>
    <w:rsid w:val="002A56B6"/>
    <w:rsid w:val="002A5844"/>
    <w:rsid w:val="002A594C"/>
    <w:rsid w:val="002A5A44"/>
    <w:rsid w:val="002A5A8A"/>
    <w:rsid w:val="002A5D42"/>
    <w:rsid w:val="002A6282"/>
    <w:rsid w:val="002A62C4"/>
    <w:rsid w:val="002A65D3"/>
    <w:rsid w:val="002A6659"/>
    <w:rsid w:val="002A66D9"/>
    <w:rsid w:val="002A6808"/>
    <w:rsid w:val="002A682B"/>
    <w:rsid w:val="002A68FE"/>
    <w:rsid w:val="002A6DCE"/>
    <w:rsid w:val="002A7034"/>
    <w:rsid w:val="002A719D"/>
    <w:rsid w:val="002A7213"/>
    <w:rsid w:val="002A7284"/>
    <w:rsid w:val="002A77FB"/>
    <w:rsid w:val="002A7A5B"/>
    <w:rsid w:val="002A7AB5"/>
    <w:rsid w:val="002A7CBA"/>
    <w:rsid w:val="002A7D40"/>
    <w:rsid w:val="002A7EB3"/>
    <w:rsid w:val="002A7F1F"/>
    <w:rsid w:val="002A7F86"/>
    <w:rsid w:val="002B019C"/>
    <w:rsid w:val="002B01AC"/>
    <w:rsid w:val="002B01F6"/>
    <w:rsid w:val="002B0299"/>
    <w:rsid w:val="002B04BE"/>
    <w:rsid w:val="002B05C3"/>
    <w:rsid w:val="002B0682"/>
    <w:rsid w:val="002B074B"/>
    <w:rsid w:val="002B0790"/>
    <w:rsid w:val="002B0935"/>
    <w:rsid w:val="002B0E24"/>
    <w:rsid w:val="002B0EEA"/>
    <w:rsid w:val="002B128E"/>
    <w:rsid w:val="002B171B"/>
    <w:rsid w:val="002B1793"/>
    <w:rsid w:val="002B17F5"/>
    <w:rsid w:val="002B188C"/>
    <w:rsid w:val="002B1A4B"/>
    <w:rsid w:val="002B1C83"/>
    <w:rsid w:val="002B1CE5"/>
    <w:rsid w:val="002B2070"/>
    <w:rsid w:val="002B22BA"/>
    <w:rsid w:val="002B23A3"/>
    <w:rsid w:val="002B23C1"/>
    <w:rsid w:val="002B2503"/>
    <w:rsid w:val="002B25DC"/>
    <w:rsid w:val="002B2630"/>
    <w:rsid w:val="002B2B0A"/>
    <w:rsid w:val="002B2D9A"/>
    <w:rsid w:val="002B2FBB"/>
    <w:rsid w:val="002B2FFC"/>
    <w:rsid w:val="002B379D"/>
    <w:rsid w:val="002B3B1A"/>
    <w:rsid w:val="002B3B62"/>
    <w:rsid w:val="002B3B6D"/>
    <w:rsid w:val="002B3E4D"/>
    <w:rsid w:val="002B406B"/>
    <w:rsid w:val="002B42EE"/>
    <w:rsid w:val="002B45D7"/>
    <w:rsid w:val="002B48C6"/>
    <w:rsid w:val="002B499B"/>
    <w:rsid w:val="002B4A90"/>
    <w:rsid w:val="002B4ADA"/>
    <w:rsid w:val="002B4C32"/>
    <w:rsid w:val="002B4E94"/>
    <w:rsid w:val="002B4F38"/>
    <w:rsid w:val="002B527B"/>
    <w:rsid w:val="002B5398"/>
    <w:rsid w:val="002B5795"/>
    <w:rsid w:val="002B58CD"/>
    <w:rsid w:val="002B5982"/>
    <w:rsid w:val="002B59E4"/>
    <w:rsid w:val="002B5A5E"/>
    <w:rsid w:val="002B5B88"/>
    <w:rsid w:val="002B5BB1"/>
    <w:rsid w:val="002B5D02"/>
    <w:rsid w:val="002B654A"/>
    <w:rsid w:val="002B6A9E"/>
    <w:rsid w:val="002B6B0C"/>
    <w:rsid w:val="002B6BD7"/>
    <w:rsid w:val="002B6CE9"/>
    <w:rsid w:val="002B6E47"/>
    <w:rsid w:val="002B7292"/>
    <w:rsid w:val="002B75CB"/>
    <w:rsid w:val="002B7683"/>
    <w:rsid w:val="002B76AC"/>
    <w:rsid w:val="002B7989"/>
    <w:rsid w:val="002B7990"/>
    <w:rsid w:val="002B7A3B"/>
    <w:rsid w:val="002B7DA6"/>
    <w:rsid w:val="002B7E38"/>
    <w:rsid w:val="002C00AC"/>
    <w:rsid w:val="002C0366"/>
    <w:rsid w:val="002C0535"/>
    <w:rsid w:val="002C08E1"/>
    <w:rsid w:val="002C0A1F"/>
    <w:rsid w:val="002C0AE8"/>
    <w:rsid w:val="002C0E7A"/>
    <w:rsid w:val="002C0E85"/>
    <w:rsid w:val="002C0F5F"/>
    <w:rsid w:val="002C11AB"/>
    <w:rsid w:val="002C13C9"/>
    <w:rsid w:val="002C1604"/>
    <w:rsid w:val="002C161F"/>
    <w:rsid w:val="002C164E"/>
    <w:rsid w:val="002C173F"/>
    <w:rsid w:val="002C1B1F"/>
    <w:rsid w:val="002C1BC5"/>
    <w:rsid w:val="002C1C19"/>
    <w:rsid w:val="002C1E5A"/>
    <w:rsid w:val="002C1EB2"/>
    <w:rsid w:val="002C2148"/>
    <w:rsid w:val="002C2184"/>
    <w:rsid w:val="002C2441"/>
    <w:rsid w:val="002C25F5"/>
    <w:rsid w:val="002C2977"/>
    <w:rsid w:val="002C29C9"/>
    <w:rsid w:val="002C2C8D"/>
    <w:rsid w:val="002C2E56"/>
    <w:rsid w:val="002C3091"/>
    <w:rsid w:val="002C3174"/>
    <w:rsid w:val="002C32DE"/>
    <w:rsid w:val="002C33DA"/>
    <w:rsid w:val="002C3BDC"/>
    <w:rsid w:val="002C3ED0"/>
    <w:rsid w:val="002C3F2F"/>
    <w:rsid w:val="002C45F9"/>
    <w:rsid w:val="002C4966"/>
    <w:rsid w:val="002C4BE9"/>
    <w:rsid w:val="002C4BFD"/>
    <w:rsid w:val="002C4CA8"/>
    <w:rsid w:val="002C534A"/>
    <w:rsid w:val="002C5A0A"/>
    <w:rsid w:val="002C5F51"/>
    <w:rsid w:val="002C5FBD"/>
    <w:rsid w:val="002C6170"/>
    <w:rsid w:val="002C6416"/>
    <w:rsid w:val="002C650D"/>
    <w:rsid w:val="002C66CC"/>
    <w:rsid w:val="002C6766"/>
    <w:rsid w:val="002C691A"/>
    <w:rsid w:val="002C6B94"/>
    <w:rsid w:val="002C6C5C"/>
    <w:rsid w:val="002C6ECD"/>
    <w:rsid w:val="002C7092"/>
    <w:rsid w:val="002C7258"/>
    <w:rsid w:val="002C73F4"/>
    <w:rsid w:val="002C7416"/>
    <w:rsid w:val="002C7431"/>
    <w:rsid w:val="002C7BCF"/>
    <w:rsid w:val="002C7F10"/>
    <w:rsid w:val="002D0025"/>
    <w:rsid w:val="002D0211"/>
    <w:rsid w:val="002D02F8"/>
    <w:rsid w:val="002D0385"/>
    <w:rsid w:val="002D0603"/>
    <w:rsid w:val="002D0D23"/>
    <w:rsid w:val="002D1282"/>
    <w:rsid w:val="002D1303"/>
    <w:rsid w:val="002D15E6"/>
    <w:rsid w:val="002D160F"/>
    <w:rsid w:val="002D1674"/>
    <w:rsid w:val="002D1847"/>
    <w:rsid w:val="002D1B96"/>
    <w:rsid w:val="002D1E21"/>
    <w:rsid w:val="002D1E24"/>
    <w:rsid w:val="002D227E"/>
    <w:rsid w:val="002D23EA"/>
    <w:rsid w:val="002D242C"/>
    <w:rsid w:val="002D24BB"/>
    <w:rsid w:val="002D2737"/>
    <w:rsid w:val="002D28F7"/>
    <w:rsid w:val="002D2B72"/>
    <w:rsid w:val="002D2DED"/>
    <w:rsid w:val="002D2F2D"/>
    <w:rsid w:val="002D2F55"/>
    <w:rsid w:val="002D3096"/>
    <w:rsid w:val="002D3283"/>
    <w:rsid w:val="002D33EA"/>
    <w:rsid w:val="002D34C7"/>
    <w:rsid w:val="002D3609"/>
    <w:rsid w:val="002D3898"/>
    <w:rsid w:val="002D3928"/>
    <w:rsid w:val="002D3A5E"/>
    <w:rsid w:val="002D3BC7"/>
    <w:rsid w:val="002D3C93"/>
    <w:rsid w:val="002D3EC7"/>
    <w:rsid w:val="002D3F47"/>
    <w:rsid w:val="002D405F"/>
    <w:rsid w:val="002D40AC"/>
    <w:rsid w:val="002D4164"/>
    <w:rsid w:val="002D41C2"/>
    <w:rsid w:val="002D43A1"/>
    <w:rsid w:val="002D44C2"/>
    <w:rsid w:val="002D4542"/>
    <w:rsid w:val="002D45AB"/>
    <w:rsid w:val="002D4649"/>
    <w:rsid w:val="002D46B5"/>
    <w:rsid w:val="002D4D82"/>
    <w:rsid w:val="002D4FC4"/>
    <w:rsid w:val="002D5138"/>
    <w:rsid w:val="002D53C1"/>
    <w:rsid w:val="002D5501"/>
    <w:rsid w:val="002D550A"/>
    <w:rsid w:val="002D5522"/>
    <w:rsid w:val="002D5676"/>
    <w:rsid w:val="002D64CA"/>
    <w:rsid w:val="002D66B0"/>
    <w:rsid w:val="002D693A"/>
    <w:rsid w:val="002D6D2E"/>
    <w:rsid w:val="002D6D4E"/>
    <w:rsid w:val="002D6D8B"/>
    <w:rsid w:val="002D6E5F"/>
    <w:rsid w:val="002D6E8E"/>
    <w:rsid w:val="002D6EB1"/>
    <w:rsid w:val="002D6ED8"/>
    <w:rsid w:val="002D70D0"/>
    <w:rsid w:val="002D71AA"/>
    <w:rsid w:val="002D7309"/>
    <w:rsid w:val="002D7622"/>
    <w:rsid w:val="002D7689"/>
    <w:rsid w:val="002D7EF9"/>
    <w:rsid w:val="002E02DB"/>
    <w:rsid w:val="002E03C9"/>
    <w:rsid w:val="002E04E1"/>
    <w:rsid w:val="002E078F"/>
    <w:rsid w:val="002E08B7"/>
    <w:rsid w:val="002E08D6"/>
    <w:rsid w:val="002E08FF"/>
    <w:rsid w:val="002E099B"/>
    <w:rsid w:val="002E0A7A"/>
    <w:rsid w:val="002E10C8"/>
    <w:rsid w:val="002E11F5"/>
    <w:rsid w:val="002E1221"/>
    <w:rsid w:val="002E150E"/>
    <w:rsid w:val="002E15BC"/>
    <w:rsid w:val="002E1651"/>
    <w:rsid w:val="002E16CD"/>
    <w:rsid w:val="002E16D5"/>
    <w:rsid w:val="002E17F5"/>
    <w:rsid w:val="002E1806"/>
    <w:rsid w:val="002E1BF7"/>
    <w:rsid w:val="002E1CED"/>
    <w:rsid w:val="002E1EA5"/>
    <w:rsid w:val="002E1FDF"/>
    <w:rsid w:val="002E212D"/>
    <w:rsid w:val="002E2158"/>
    <w:rsid w:val="002E21C8"/>
    <w:rsid w:val="002E246F"/>
    <w:rsid w:val="002E282A"/>
    <w:rsid w:val="002E2947"/>
    <w:rsid w:val="002E2AA7"/>
    <w:rsid w:val="002E2C64"/>
    <w:rsid w:val="002E2F9D"/>
    <w:rsid w:val="002E2FC3"/>
    <w:rsid w:val="002E3100"/>
    <w:rsid w:val="002E328D"/>
    <w:rsid w:val="002E355B"/>
    <w:rsid w:val="002E3823"/>
    <w:rsid w:val="002E38CD"/>
    <w:rsid w:val="002E39AD"/>
    <w:rsid w:val="002E3C2E"/>
    <w:rsid w:val="002E3CAD"/>
    <w:rsid w:val="002E3F7F"/>
    <w:rsid w:val="002E401B"/>
    <w:rsid w:val="002E4262"/>
    <w:rsid w:val="002E4689"/>
    <w:rsid w:val="002E4907"/>
    <w:rsid w:val="002E4A7F"/>
    <w:rsid w:val="002E4AE2"/>
    <w:rsid w:val="002E531B"/>
    <w:rsid w:val="002E537C"/>
    <w:rsid w:val="002E53EF"/>
    <w:rsid w:val="002E54B6"/>
    <w:rsid w:val="002E5971"/>
    <w:rsid w:val="002E5AFB"/>
    <w:rsid w:val="002E6028"/>
    <w:rsid w:val="002E62DF"/>
    <w:rsid w:val="002E62FA"/>
    <w:rsid w:val="002E6C73"/>
    <w:rsid w:val="002E6CF5"/>
    <w:rsid w:val="002E71C7"/>
    <w:rsid w:val="002E7351"/>
    <w:rsid w:val="002E7774"/>
    <w:rsid w:val="002E7794"/>
    <w:rsid w:val="002E7830"/>
    <w:rsid w:val="002E787B"/>
    <w:rsid w:val="002E78AE"/>
    <w:rsid w:val="002E79ED"/>
    <w:rsid w:val="002E7B27"/>
    <w:rsid w:val="002E7B60"/>
    <w:rsid w:val="002E7F29"/>
    <w:rsid w:val="002E7F81"/>
    <w:rsid w:val="002F0004"/>
    <w:rsid w:val="002F005D"/>
    <w:rsid w:val="002F022E"/>
    <w:rsid w:val="002F03F1"/>
    <w:rsid w:val="002F0551"/>
    <w:rsid w:val="002F05AE"/>
    <w:rsid w:val="002F0824"/>
    <w:rsid w:val="002F084B"/>
    <w:rsid w:val="002F09B8"/>
    <w:rsid w:val="002F0A5A"/>
    <w:rsid w:val="002F0B21"/>
    <w:rsid w:val="002F0B73"/>
    <w:rsid w:val="002F0CCA"/>
    <w:rsid w:val="002F0D06"/>
    <w:rsid w:val="002F0E27"/>
    <w:rsid w:val="002F10D3"/>
    <w:rsid w:val="002F1210"/>
    <w:rsid w:val="002F12DE"/>
    <w:rsid w:val="002F13CE"/>
    <w:rsid w:val="002F161C"/>
    <w:rsid w:val="002F17F3"/>
    <w:rsid w:val="002F1860"/>
    <w:rsid w:val="002F1AE0"/>
    <w:rsid w:val="002F1BED"/>
    <w:rsid w:val="002F1D06"/>
    <w:rsid w:val="002F1D2F"/>
    <w:rsid w:val="002F1DE3"/>
    <w:rsid w:val="002F1E24"/>
    <w:rsid w:val="002F2045"/>
    <w:rsid w:val="002F23C1"/>
    <w:rsid w:val="002F2625"/>
    <w:rsid w:val="002F293C"/>
    <w:rsid w:val="002F2AFE"/>
    <w:rsid w:val="002F2B5A"/>
    <w:rsid w:val="002F2DDA"/>
    <w:rsid w:val="002F3167"/>
    <w:rsid w:val="002F350D"/>
    <w:rsid w:val="002F35C0"/>
    <w:rsid w:val="002F36E5"/>
    <w:rsid w:val="002F3A0E"/>
    <w:rsid w:val="002F3C56"/>
    <w:rsid w:val="002F3DA0"/>
    <w:rsid w:val="002F3F0C"/>
    <w:rsid w:val="002F4088"/>
    <w:rsid w:val="002F4126"/>
    <w:rsid w:val="002F41FD"/>
    <w:rsid w:val="002F4237"/>
    <w:rsid w:val="002F467C"/>
    <w:rsid w:val="002F4953"/>
    <w:rsid w:val="002F4DE5"/>
    <w:rsid w:val="002F5440"/>
    <w:rsid w:val="002F5674"/>
    <w:rsid w:val="002F57BD"/>
    <w:rsid w:val="002F5A6A"/>
    <w:rsid w:val="002F5CAF"/>
    <w:rsid w:val="002F5F59"/>
    <w:rsid w:val="002F69C9"/>
    <w:rsid w:val="002F6A6D"/>
    <w:rsid w:val="002F6ACA"/>
    <w:rsid w:val="002F6C15"/>
    <w:rsid w:val="002F6E21"/>
    <w:rsid w:val="002F6FA9"/>
    <w:rsid w:val="002F70BB"/>
    <w:rsid w:val="002F7142"/>
    <w:rsid w:val="002F7193"/>
    <w:rsid w:val="002F721F"/>
    <w:rsid w:val="002F732B"/>
    <w:rsid w:val="002F7374"/>
    <w:rsid w:val="002F7467"/>
    <w:rsid w:val="002F76D5"/>
    <w:rsid w:val="002F7769"/>
    <w:rsid w:val="002F7A6B"/>
    <w:rsid w:val="002F7A8D"/>
    <w:rsid w:val="002F7C35"/>
    <w:rsid w:val="002F7F25"/>
    <w:rsid w:val="003001AF"/>
    <w:rsid w:val="0030024C"/>
    <w:rsid w:val="0030053E"/>
    <w:rsid w:val="00300B2E"/>
    <w:rsid w:val="003010E1"/>
    <w:rsid w:val="0030126B"/>
    <w:rsid w:val="003015B1"/>
    <w:rsid w:val="003017AA"/>
    <w:rsid w:val="00301835"/>
    <w:rsid w:val="00301C03"/>
    <w:rsid w:val="00301CC8"/>
    <w:rsid w:val="00301E93"/>
    <w:rsid w:val="00301F85"/>
    <w:rsid w:val="00302336"/>
    <w:rsid w:val="003023BE"/>
    <w:rsid w:val="003024B1"/>
    <w:rsid w:val="00302CC0"/>
    <w:rsid w:val="00302DAC"/>
    <w:rsid w:val="00303555"/>
    <w:rsid w:val="00303759"/>
    <w:rsid w:val="00303818"/>
    <w:rsid w:val="00303821"/>
    <w:rsid w:val="003039D3"/>
    <w:rsid w:val="00303BE2"/>
    <w:rsid w:val="00303C81"/>
    <w:rsid w:val="003041BE"/>
    <w:rsid w:val="003043CD"/>
    <w:rsid w:val="00304476"/>
    <w:rsid w:val="00304635"/>
    <w:rsid w:val="00304653"/>
    <w:rsid w:val="00304983"/>
    <w:rsid w:val="003049AF"/>
    <w:rsid w:val="003049C9"/>
    <w:rsid w:val="00304B4B"/>
    <w:rsid w:val="00304BFA"/>
    <w:rsid w:val="00304D0D"/>
    <w:rsid w:val="00304D38"/>
    <w:rsid w:val="00304F20"/>
    <w:rsid w:val="0030513E"/>
    <w:rsid w:val="00305153"/>
    <w:rsid w:val="00305223"/>
    <w:rsid w:val="003052D6"/>
    <w:rsid w:val="00305310"/>
    <w:rsid w:val="003053AD"/>
    <w:rsid w:val="003054BC"/>
    <w:rsid w:val="0030550E"/>
    <w:rsid w:val="0030570F"/>
    <w:rsid w:val="003057A0"/>
    <w:rsid w:val="003057B8"/>
    <w:rsid w:val="003058CE"/>
    <w:rsid w:val="00305C46"/>
    <w:rsid w:val="00305C72"/>
    <w:rsid w:val="00305D43"/>
    <w:rsid w:val="00305F4B"/>
    <w:rsid w:val="00305FD4"/>
    <w:rsid w:val="003060A7"/>
    <w:rsid w:val="003060B8"/>
    <w:rsid w:val="003061F7"/>
    <w:rsid w:val="0030626A"/>
    <w:rsid w:val="0030673A"/>
    <w:rsid w:val="0030679B"/>
    <w:rsid w:val="0030693B"/>
    <w:rsid w:val="003069C6"/>
    <w:rsid w:val="003069E3"/>
    <w:rsid w:val="00306A5F"/>
    <w:rsid w:val="00306BBC"/>
    <w:rsid w:val="00306E53"/>
    <w:rsid w:val="003070DF"/>
    <w:rsid w:val="0030719E"/>
    <w:rsid w:val="00307261"/>
    <w:rsid w:val="003072B0"/>
    <w:rsid w:val="00307511"/>
    <w:rsid w:val="003075B8"/>
    <w:rsid w:val="003075BA"/>
    <w:rsid w:val="0030764D"/>
    <w:rsid w:val="003077EF"/>
    <w:rsid w:val="00307AB6"/>
    <w:rsid w:val="00307B2F"/>
    <w:rsid w:val="00307D47"/>
    <w:rsid w:val="00307EED"/>
    <w:rsid w:val="00307FC8"/>
    <w:rsid w:val="0031015E"/>
    <w:rsid w:val="003108A8"/>
    <w:rsid w:val="003108CC"/>
    <w:rsid w:val="0031095D"/>
    <w:rsid w:val="00310E40"/>
    <w:rsid w:val="003110B2"/>
    <w:rsid w:val="00311237"/>
    <w:rsid w:val="0031136A"/>
    <w:rsid w:val="003113C3"/>
    <w:rsid w:val="0031143F"/>
    <w:rsid w:val="00311457"/>
    <w:rsid w:val="003114BB"/>
    <w:rsid w:val="003119E4"/>
    <w:rsid w:val="00311C77"/>
    <w:rsid w:val="00311D91"/>
    <w:rsid w:val="003123E3"/>
    <w:rsid w:val="00312432"/>
    <w:rsid w:val="0031245A"/>
    <w:rsid w:val="00312595"/>
    <w:rsid w:val="003125C3"/>
    <w:rsid w:val="003126F7"/>
    <w:rsid w:val="003129BD"/>
    <w:rsid w:val="00312AAD"/>
    <w:rsid w:val="00312ACD"/>
    <w:rsid w:val="00312C3B"/>
    <w:rsid w:val="00312CBB"/>
    <w:rsid w:val="00312D4A"/>
    <w:rsid w:val="0031308F"/>
    <w:rsid w:val="0031340C"/>
    <w:rsid w:val="00313470"/>
    <w:rsid w:val="003135C8"/>
    <w:rsid w:val="0031372F"/>
    <w:rsid w:val="00313960"/>
    <w:rsid w:val="003139C7"/>
    <w:rsid w:val="00313B78"/>
    <w:rsid w:val="00313D1F"/>
    <w:rsid w:val="00314018"/>
    <w:rsid w:val="003147E2"/>
    <w:rsid w:val="003151C9"/>
    <w:rsid w:val="003151D3"/>
    <w:rsid w:val="00315284"/>
    <w:rsid w:val="00315293"/>
    <w:rsid w:val="00315319"/>
    <w:rsid w:val="00315333"/>
    <w:rsid w:val="00315509"/>
    <w:rsid w:val="00315AF8"/>
    <w:rsid w:val="00315C17"/>
    <w:rsid w:val="00316345"/>
    <w:rsid w:val="00316356"/>
    <w:rsid w:val="00316409"/>
    <w:rsid w:val="003169FD"/>
    <w:rsid w:val="00316A0E"/>
    <w:rsid w:val="00316AA3"/>
    <w:rsid w:val="00316AD5"/>
    <w:rsid w:val="00316DC8"/>
    <w:rsid w:val="00316EAA"/>
    <w:rsid w:val="00316ECF"/>
    <w:rsid w:val="00316F14"/>
    <w:rsid w:val="003177D0"/>
    <w:rsid w:val="0031780B"/>
    <w:rsid w:val="003178E9"/>
    <w:rsid w:val="00317AAE"/>
    <w:rsid w:val="00317BB8"/>
    <w:rsid w:val="00317D82"/>
    <w:rsid w:val="00317E2A"/>
    <w:rsid w:val="0032012F"/>
    <w:rsid w:val="00320150"/>
    <w:rsid w:val="0032026B"/>
    <w:rsid w:val="00320485"/>
    <w:rsid w:val="00320486"/>
    <w:rsid w:val="0032063A"/>
    <w:rsid w:val="003206D7"/>
    <w:rsid w:val="00320DBF"/>
    <w:rsid w:val="00320ED0"/>
    <w:rsid w:val="00321031"/>
    <w:rsid w:val="003213C8"/>
    <w:rsid w:val="003215B6"/>
    <w:rsid w:val="00321675"/>
    <w:rsid w:val="003217AB"/>
    <w:rsid w:val="003217B5"/>
    <w:rsid w:val="003219BA"/>
    <w:rsid w:val="00321B6B"/>
    <w:rsid w:val="00321DB2"/>
    <w:rsid w:val="00321FAA"/>
    <w:rsid w:val="00321FC7"/>
    <w:rsid w:val="00322004"/>
    <w:rsid w:val="003220E7"/>
    <w:rsid w:val="00322124"/>
    <w:rsid w:val="003221BA"/>
    <w:rsid w:val="003225E8"/>
    <w:rsid w:val="003226D5"/>
    <w:rsid w:val="0032274F"/>
    <w:rsid w:val="00322849"/>
    <w:rsid w:val="00322894"/>
    <w:rsid w:val="003228EC"/>
    <w:rsid w:val="003229D7"/>
    <w:rsid w:val="00322CCB"/>
    <w:rsid w:val="00322D8D"/>
    <w:rsid w:val="00322E54"/>
    <w:rsid w:val="00322E79"/>
    <w:rsid w:val="00322E8E"/>
    <w:rsid w:val="00322EDB"/>
    <w:rsid w:val="00323580"/>
    <w:rsid w:val="003238C4"/>
    <w:rsid w:val="00323902"/>
    <w:rsid w:val="00323988"/>
    <w:rsid w:val="00323A42"/>
    <w:rsid w:val="00323BD6"/>
    <w:rsid w:val="00323EAD"/>
    <w:rsid w:val="00323F60"/>
    <w:rsid w:val="00323FA7"/>
    <w:rsid w:val="003240F8"/>
    <w:rsid w:val="0032422F"/>
    <w:rsid w:val="00324395"/>
    <w:rsid w:val="00324683"/>
    <w:rsid w:val="003246A0"/>
    <w:rsid w:val="003247D4"/>
    <w:rsid w:val="003249AE"/>
    <w:rsid w:val="00324A71"/>
    <w:rsid w:val="00324D09"/>
    <w:rsid w:val="0032512E"/>
    <w:rsid w:val="00325292"/>
    <w:rsid w:val="00325681"/>
    <w:rsid w:val="003256F2"/>
    <w:rsid w:val="0032594D"/>
    <w:rsid w:val="003259CA"/>
    <w:rsid w:val="00325AB1"/>
    <w:rsid w:val="00325EBA"/>
    <w:rsid w:val="00326016"/>
    <w:rsid w:val="0032603C"/>
    <w:rsid w:val="00326073"/>
    <w:rsid w:val="003262E4"/>
    <w:rsid w:val="00326575"/>
    <w:rsid w:val="003266DA"/>
    <w:rsid w:val="003267C9"/>
    <w:rsid w:val="00326B7E"/>
    <w:rsid w:val="00326C04"/>
    <w:rsid w:val="0032709E"/>
    <w:rsid w:val="003270CE"/>
    <w:rsid w:val="00327121"/>
    <w:rsid w:val="003271FD"/>
    <w:rsid w:val="00327291"/>
    <w:rsid w:val="0032730D"/>
    <w:rsid w:val="00327375"/>
    <w:rsid w:val="00327596"/>
    <w:rsid w:val="00327778"/>
    <w:rsid w:val="00327A80"/>
    <w:rsid w:val="00327AF5"/>
    <w:rsid w:val="00330044"/>
    <w:rsid w:val="00330066"/>
    <w:rsid w:val="003303CE"/>
    <w:rsid w:val="00330499"/>
    <w:rsid w:val="0033069F"/>
    <w:rsid w:val="00330717"/>
    <w:rsid w:val="003307AF"/>
    <w:rsid w:val="00330911"/>
    <w:rsid w:val="00330AC3"/>
    <w:rsid w:val="00330AFF"/>
    <w:rsid w:val="00330B2A"/>
    <w:rsid w:val="00330FA4"/>
    <w:rsid w:val="00331233"/>
    <w:rsid w:val="003312CF"/>
    <w:rsid w:val="00331796"/>
    <w:rsid w:val="00331A8D"/>
    <w:rsid w:val="00331B1D"/>
    <w:rsid w:val="00331C05"/>
    <w:rsid w:val="00331C6E"/>
    <w:rsid w:val="00331CD3"/>
    <w:rsid w:val="00331D5D"/>
    <w:rsid w:val="00331F73"/>
    <w:rsid w:val="00332821"/>
    <w:rsid w:val="0033285C"/>
    <w:rsid w:val="00332A6C"/>
    <w:rsid w:val="00332B2C"/>
    <w:rsid w:val="00332C3F"/>
    <w:rsid w:val="00332D7C"/>
    <w:rsid w:val="00332E09"/>
    <w:rsid w:val="00332EDC"/>
    <w:rsid w:val="003330B1"/>
    <w:rsid w:val="003332A8"/>
    <w:rsid w:val="00333387"/>
    <w:rsid w:val="003335EB"/>
    <w:rsid w:val="0033363C"/>
    <w:rsid w:val="0033372B"/>
    <w:rsid w:val="00333834"/>
    <w:rsid w:val="00333DC2"/>
    <w:rsid w:val="00333DD1"/>
    <w:rsid w:val="00333EBF"/>
    <w:rsid w:val="0033430D"/>
    <w:rsid w:val="00334394"/>
    <w:rsid w:val="00334532"/>
    <w:rsid w:val="003345A1"/>
    <w:rsid w:val="003345BB"/>
    <w:rsid w:val="0033468F"/>
    <w:rsid w:val="00334887"/>
    <w:rsid w:val="00334B66"/>
    <w:rsid w:val="00334B83"/>
    <w:rsid w:val="00334C84"/>
    <w:rsid w:val="00334CB2"/>
    <w:rsid w:val="00334CCB"/>
    <w:rsid w:val="00334F45"/>
    <w:rsid w:val="00335056"/>
    <w:rsid w:val="00335202"/>
    <w:rsid w:val="003352AA"/>
    <w:rsid w:val="0033535D"/>
    <w:rsid w:val="0033536B"/>
    <w:rsid w:val="0033545E"/>
    <w:rsid w:val="0033553D"/>
    <w:rsid w:val="003357A2"/>
    <w:rsid w:val="00335F9E"/>
    <w:rsid w:val="00335FAA"/>
    <w:rsid w:val="00336013"/>
    <w:rsid w:val="00336119"/>
    <w:rsid w:val="00336183"/>
    <w:rsid w:val="00336245"/>
    <w:rsid w:val="0033626C"/>
    <w:rsid w:val="00336808"/>
    <w:rsid w:val="00336954"/>
    <w:rsid w:val="00336986"/>
    <w:rsid w:val="00336A11"/>
    <w:rsid w:val="00336CF8"/>
    <w:rsid w:val="00336DAD"/>
    <w:rsid w:val="0033707D"/>
    <w:rsid w:val="003370A1"/>
    <w:rsid w:val="00337213"/>
    <w:rsid w:val="00337218"/>
    <w:rsid w:val="00337278"/>
    <w:rsid w:val="003372BC"/>
    <w:rsid w:val="00337396"/>
    <w:rsid w:val="003373E5"/>
    <w:rsid w:val="00337460"/>
    <w:rsid w:val="00337602"/>
    <w:rsid w:val="003378EF"/>
    <w:rsid w:val="00337A81"/>
    <w:rsid w:val="00337AD5"/>
    <w:rsid w:val="00337B85"/>
    <w:rsid w:val="00337BED"/>
    <w:rsid w:val="00337C1F"/>
    <w:rsid w:val="00337D1F"/>
    <w:rsid w:val="00337E61"/>
    <w:rsid w:val="00340715"/>
    <w:rsid w:val="003407AA"/>
    <w:rsid w:val="00340842"/>
    <w:rsid w:val="00340910"/>
    <w:rsid w:val="00340956"/>
    <w:rsid w:val="00340978"/>
    <w:rsid w:val="00340A6F"/>
    <w:rsid w:val="00340CED"/>
    <w:rsid w:val="00340D4A"/>
    <w:rsid w:val="00340D57"/>
    <w:rsid w:val="00340FD6"/>
    <w:rsid w:val="00341229"/>
    <w:rsid w:val="003412BA"/>
    <w:rsid w:val="003414D3"/>
    <w:rsid w:val="0034163B"/>
    <w:rsid w:val="00341B1A"/>
    <w:rsid w:val="00341B20"/>
    <w:rsid w:val="00341DAF"/>
    <w:rsid w:val="00341FE7"/>
    <w:rsid w:val="0034212B"/>
    <w:rsid w:val="003424F0"/>
    <w:rsid w:val="0034262C"/>
    <w:rsid w:val="003428F4"/>
    <w:rsid w:val="00342BBE"/>
    <w:rsid w:val="00342CB8"/>
    <w:rsid w:val="00342CD5"/>
    <w:rsid w:val="00342DB9"/>
    <w:rsid w:val="0034302D"/>
    <w:rsid w:val="00343179"/>
    <w:rsid w:val="003431DE"/>
    <w:rsid w:val="0034343F"/>
    <w:rsid w:val="0034357C"/>
    <w:rsid w:val="00343622"/>
    <w:rsid w:val="00343666"/>
    <w:rsid w:val="003439DA"/>
    <w:rsid w:val="003439FE"/>
    <w:rsid w:val="00343A94"/>
    <w:rsid w:val="00343E86"/>
    <w:rsid w:val="00343F87"/>
    <w:rsid w:val="003442B6"/>
    <w:rsid w:val="003443D3"/>
    <w:rsid w:val="003443E7"/>
    <w:rsid w:val="0034449B"/>
    <w:rsid w:val="003444EC"/>
    <w:rsid w:val="0034479C"/>
    <w:rsid w:val="0034493F"/>
    <w:rsid w:val="0034496D"/>
    <w:rsid w:val="00344A48"/>
    <w:rsid w:val="00344A54"/>
    <w:rsid w:val="00344AF4"/>
    <w:rsid w:val="00344AF8"/>
    <w:rsid w:val="00344C57"/>
    <w:rsid w:val="00344CD5"/>
    <w:rsid w:val="00344D12"/>
    <w:rsid w:val="00344D56"/>
    <w:rsid w:val="00344E6B"/>
    <w:rsid w:val="00344FA2"/>
    <w:rsid w:val="00345013"/>
    <w:rsid w:val="00345095"/>
    <w:rsid w:val="00345264"/>
    <w:rsid w:val="003453CC"/>
    <w:rsid w:val="003457D0"/>
    <w:rsid w:val="003458E7"/>
    <w:rsid w:val="00345ABD"/>
    <w:rsid w:val="00345CC1"/>
    <w:rsid w:val="00345D31"/>
    <w:rsid w:val="00345DDA"/>
    <w:rsid w:val="00345E6E"/>
    <w:rsid w:val="00345EA4"/>
    <w:rsid w:val="00345F8C"/>
    <w:rsid w:val="00345FBB"/>
    <w:rsid w:val="00345FDC"/>
    <w:rsid w:val="00346142"/>
    <w:rsid w:val="003463DE"/>
    <w:rsid w:val="00346554"/>
    <w:rsid w:val="0034657E"/>
    <w:rsid w:val="00346773"/>
    <w:rsid w:val="003467FE"/>
    <w:rsid w:val="003468D9"/>
    <w:rsid w:val="00346941"/>
    <w:rsid w:val="0034695F"/>
    <w:rsid w:val="00346BC1"/>
    <w:rsid w:val="00346F1B"/>
    <w:rsid w:val="00347015"/>
    <w:rsid w:val="0034701F"/>
    <w:rsid w:val="00347095"/>
    <w:rsid w:val="00347167"/>
    <w:rsid w:val="00347527"/>
    <w:rsid w:val="00347559"/>
    <w:rsid w:val="00347613"/>
    <w:rsid w:val="00347802"/>
    <w:rsid w:val="0034783E"/>
    <w:rsid w:val="00347CF7"/>
    <w:rsid w:val="00347EAB"/>
    <w:rsid w:val="00347F51"/>
    <w:rsid w:val="0035028C"/>
    <w:rsid w:val="00350693"/>
    <w:rsid w:val="003507F7"/>
    <w:rsid w:val="0035083D"/>
    <w:rsid w:val="003508A4"/>
    <w:rsid w:val="00350939"/>
    <w:rsid w:val="00350958"/>
    <w:rsid w:val="00350AB9"/>
    <w:rsid w:val="00350C13"/>
    <w:rsid w:val="00350DD1"/>
    <w:rsid w:val="00351266"/>
    <w:rsid w:val="003512FD"/>
    <w:rsid w:val="00351421"/>
    <w:rsid w:val="0035142D"/>
    <w:rsid w:val="003514E3"/>
    <w:rsid w:val="00351507"/>
    <w:rsid w:val="00351966"/>
    <w:rsid w:val="00352008"/>
    <w:rsid w:val="0035207A"/>
    <w:rsid w:val="00352194"/>
    <w:rsid w:val="003521A6"/>
    <w:rsid w:val="00352AB4"/>
    <w:rsid w:val="00352C02"/>
    <w:rsid w:val="00352C4F"/>
    <w:rsid w:val="00352C7F"/>
    <w:rsid w:val="00352E3B"/>
    <w:rsid w:val="00352FFF"/>
    <w:rsid w:val="0035328B"/>
    <w:rsid w:val="00353298"/>
    <w:rsid w:val="00353353"/>
    <w:rsid w:val="00353401"/>
    <w:rsid w:val="0035375D"/>
    <w:rsid w:val="003538B8"/>
    <w:rsid w:val="00353A39"/>
    <w:rsid w:val="00353BBE"/>
    <w:rsid w:val="00353E4F"/>
    <w:rsid w:val="00353F1F"/>
    <w:rsid w:val="00353F7E"/>
    <w:rsid w:val="00354291"/>
    <w:rsid w:val="0035442A"/>
    <w:rsid w:val="003545BF"/>
    <w:rsid w:val="003550FC"/>
    <w:rsid w:val="00355453"/>
    <w:rsid w:val="0035594C"/>
    <w:rsid w:val="00355A81"/>
    <w:rsid w:val="00355AF7"/>
    <w:rsid w:val="003561DC"/>
    <w:rsid w:val="00356497"/>
    <w:rsid w:val="003564E8"/>
    <w:rsid w:val="003566B6"/>
    <w:rsid w:val="00356789"/>
    <w:rsid w:val="00356926"/>
    <w:rsid w:val="00356B35"/>
    <w:rsid w:val="00356BC0"/>
    <w:rsid w:val="00356D3F"/>
    <w:rsid w:val="003571A2"/>
    <w:rsid w:val="00357203"/>
    <w:rsid w:val="0035720E"/>
    <w:rsid w:val="00357262"/>
    <w:rsid w:val="00357B20"/>
    <w:rsid w:val="00357B22"/>
    <w:rsid w:val="00357DD5"/>
    <w:rsid w:val="00357FD5"/>
    <w:rsid w:val="003601BE"/>
    <w:rsid w:val="003601FD"/>
    <w:rsid w:val="0036024F"/>
    <w:rsid w:val="003602FE"/>
    <w:rsid w:val="0036037A"/>
    <w:rsid w:val="003604C6"/>
    <w:rsid w:val="003604F8"/>
    <w:rsid w:val="003605B2"/>
    <w:rsid w:val="003608D6"/>
    <w:rsid w:val="00360A00"/>
    <w:rsid w:val="00360C92"/>
    <w:rsid w:val="00360E8B"/>
    <w:rsid w:val="00360F16"/>
    <w:rsid w:val="0036109C"/>
    <w:rsid w:val="00361181"/>
    <w:rsid w:val="0036123F"/>
    <w:rsid w:val="00361261"/>
    <w:rsid w:val="0036135B"/>
    <w:rsid w:val="00361377"/>
    <w:rsid w:val="003616FD"/>
    <w:rsid w:val="00361936"/>
    <w:rsid w:val="00361AE6"/>
    <w:rsid w:val="00361AF3"/>
    <w:rsid w:val="00361DB7"/>
    <w:rsid w:val="00361F3F"/>
    <w:rsid w:val="00362398"/>
    <w:rsid w:val="0036240F"/>
    <w:rsid w:val="003624F1"/>
    <w:rsid w:val="00362893"/>
    <w:rsid w:val="00362CAA"/>
    <w:rsid w:val="00362E08"/>
    <w:rsid w:val="00362E68"/>
    <w:rsid w:val="00362F93"/>
    <w:rsid w:val="0036300D"/>
    <w:rsid w:val="00363162"/>
    <w:rsid w:val="003632EC"/>
    <w:rsid w:val="0036345E"/>
    <w:rsid w:val="00363567"/>
    <w:rsid w:val="0036374B"/>
    <w:rsid w:val="003638C4"/>
    <w:rsid w:val="003638E1"/>
    <w:rsid w:val="003639F3"/>
    <w:rsid w:val="00363B20"/>
    <w:rsid w:val="00363C34"/>
    <w:rsid w:val="00363CD4"/>
    <w:rsid w:val="00363DEB"/>
    <w:rsid w:val="00363F00"/>
    <w:rsid w:val="00363F3D"/>
    <w:rsid w:val="0036410D"/>
    <w:rsid w:val="00364119"/>
    <w:rsid w:val="003641C6"/>
    <w:rsid w:val="00364263"/>
    <w:rsid w:val="003644E7"/>
    <w:rsid w:val="0036450C"/>
    <w:rsid w:val="003645D9"/>
    <w:rsid w:val="00364642"/>
    <w:rsid w:val="00364677"/>
    <w:rsid w:val="00364B85"/>
    <w:rsid w:val="00364CB3"/>
    <w:rsid w:val="00364FC1"/>
    <w:rsid w:val="003650FB"/>
    <w:rsid w:val="00365250"/>
    <w:rsid w:val="003652C4"/>
    <w:rsid w:val="0036577B"/>
    <w:rsid w:val="00365C93"/>
    <w:rsid w:val="00365CD0"/>
    <w:rsid w:val="00365D68"/>
    <w:rsid w:val="00365F93"/>
    <w:rsid w:val="00366144"/>
    <w:rsid w:val="00366190"/>
    <w:rsid w:val="00366330"/>
    <w:rsid w:val="003663AF"/>
    <w:rsid w:val="003663C4"/>
    <w:rsid w:val="003664D6"/>
    <w:rsid w:val="0036659F"/>
    <w:rsid w:val="00366804"/>
    <w:rsid w:val="0036680E"/>
    <w:rsid w:val="003668C8"/>
    <w:rsid w:val="00366B35"/>
    <w:rsid w:val="00366C70"/>
    <w:rsid w:val="00366E6C"/>
    <w:rsid w:val="00366FA1"/>
    <w:rsid w:val="00367082"/>
    <w:rsid w:val="00367300"/>
    <w:rsid w:val="0036744E"/>
    <w:rsid w:val="00367578"/>
    <w:rsid w:val="0036761A"/>
    <w:rsid w:val="003678F7"/>
    <w:rsid w:val="00367B7A"/>
    <w:rsid w:val="00367BA4"/>
    <w:rsid w:val="00367BD7"/>
    <w:rsid w:val="00367ECD"/>
    <w:rsid w:val="00367ECE"/>
    <w:rsid w:val="00370359"/>
    <w:rsid w:val="00370404"/>
    <w:rsid w:val="00370423"/>
    <w:rsid w:val="00370466"/>
    <w:rsid w:val="0037051E"/>
    <w:rsid w:val="003705E3"/>
    <w:rsid w:val="003707E0"/>
    <w:rsid w:val="00370958"/>
    <w:rsid w:val="00370B19"/>
    <w:rsid w:val="00370D82"/>
    <w:rsid w:val="00370DB9"/>
    <w:rsid w:val="00370FF4"/>
    <w:rsid w:val="003713F4"/>
    <w:rsid w:val="003716BF"/>
    <w:rsid w:val="003716C2"/>
    <w:rsid w:val="00371AB5"/>
    <w:rsid w:val="00371F18"/>
    <w:rsid w:val="00371FAE"/>
    <w:rsid w:val="003720CA"/>
    <w:rsid w:val="003720DC"/>
    <w:rsid w:val="00372225"/>
    <w:rsid w:val="00372606"/>
    <w:rsid w:val="00372891"/>
    <w:rsid w:val="0037289F"/>
    <w:rsid w:val="00372914"/>
    <w:rsid w:val="00372ADE"/>
    <w:rsid w:val="00372B9C"/>
    <w:rsid w:val="00372BE0"/>
    <w:rsid w:val="00373106"/>
    <w:rsid w:val="00373210"/>
    <w:rsid w:val="0037328F"/>
    <w:rsid w:val="0037355D"/>
    <w:rsid w:val="0037394A"/>
    <w:rsid w:val="003739F6"/>
    <w:rsid w:val="00373A62"/>
    <w:rsid w:val="00373D12"/>
    <w:rsid w:val="00373D17"/>
    <w:rsid w:val="00373FEC"/>
    <w:rsid w:val="00374175"/>
    <w:rsid w:val="00374716"/>
    <w:rsid w:val="003747BA"/>
    <w:rsid w:val="00374A21"/>
    <w:rsid w:val="00374A52"/>
    <w:rsid w:val="00374B25"/>
    <w:rsid w:val="00374FD6"/>
    <w:rsid w:val="00375293"/>
    <w:rsid w:val="003752CE"/>
    <w:rsid w:val="003753C5"/>
    <w:rsid w:val="00375555"/>
    <w:rsid w:val="003757AA"/>
    <w:rsid w:val="003758B5"/>
    <w:rsid w:val="0037592E"/>
    <w:rsid w:val="00375D97"/>
    <w:rsid w:val="00375E66"/>
    <w:rsid w:val="00375EC0"/>
    <w:rsid w:val="00376178"/>
    <w:rsid w:val="003761A8"/>
    <w:rsid w:val="003764E3"/>
    <w:rsid w:val="00376905"/>
    <w:rsid w:val="00376983"/>
    <w:rsid w:val="00376B34"/>
    <w:rsid w:val="00376B4E"/>
    <w:rsid w:val="00376CAF"/>
    <w:rsid w:val="00376E83"/>
    <w:rsid w:val="00376EE7"/>
    <w:rsid w:val="003770B2"/>
    <w:rsid w:val="003770C2"/>
    <w:rsid w:val="00377260"/>
    <w:rsid w:val="00377472"/>
    <w:rsid w:val="003774DE"/>
    <w:rsid w:val="0037780D"/>
    <w:rsid w:val="003778DA"/>
    <w:rsid w:val="00377B09"/>
    <w:rsid w:val="00377B92"/>
    <w:rsid w:val="00380007"/>
    <w:rsid w:val="00380335"/>
    <w:rsid w:val="00380574"/>
    <w:rsid w:val="0038058E"/>
    <w:rsid w:val="003805F2"/>
    <w:rsid w:val="003808E8"/>
    <w:rsid w:val="00380B16"/>
    <w:rsid w:val="00380BB3"/>
    <w:rsid w:val="00380E91"/>
    <w:rsid w:val="00381149"/>
    <w:rsid w:val="00381775"/>
    <w:rsid w:val="003817E3"/>
    <w:rsid w:val="003817FD"/>
    <w:rsid w:val="00381913"/>
    <w:rsid w:val="003819C1"/>
    <w:rsid w:val="00381A94"/>
    <w:rsid w:val="00381AC7"/>
    <w:rsid w:val="00381BFC"/>
    <w:rsid w:val="00381C38"/>
    <w:rsid w:val="00381D71"/>
    <w:rsid w:val="00381EDC"/>
    <w:rsid w:val="00381EEC"/>
    <w:rsid w:val="00381F42"/>
    <w:rsid w:val="00381FB9"/>
    <w:rsid w:val="00381FF8"/>
    <w:rsid w:val="003821D2"/>
    <w:rsid w:val="00382240"/>
    <w:rsid w:val="003824C0"/>
    <w:rsid w:val="003826D7"/>
    <w:rsid w:val="003827EA"/>
    <w:rsid w:val="00382C40"/>
    <w:rsid w:val="00382E6E"/>
    <w:rsid w:val="00383280"/>
    <w:rsid w:val="0038329F"/>
    <w:rsid w:val="0038331E"/>
    <w:rsid w:val="0038337D"/>
    <w:rsid w:val="00383442"/>
    <w:rsid w:val="0038359A"/>
    <w:rsid w:val="00383AC3"/>
    <w:rsid w:val="00384545"/>
    <w:rsid w:val="003845C7"/>
    <w:rsid w:val="0038465D"/>
    <w:rsid w:val="0038483A"/>
    <w:rsid w:val="00384A06"/>
    <w:rsid w:val="00384A6E"/>
    <w:rsid w:val="00384AD2"/>
    <w:rsid w:val="00384B29"/>
    <w:rsid w:val="00384D63"/>
    <w:rsid w:val="00384DBD"/>
    <w:rsid w:val="00384F4A"/>
    <w:rsid w:val="00385191"/>
    <w:rsid w:val="00385347"/>
    <w:rsid w:val="0038578C"/>
    <w:rsid w:val="00385A99"/>
    <w:rsid w:val="00385EDE"/>
    <w:rsid w:val="00385F2F"/>
    <w:rsid w:val="00386233"/>
    <w:rsid w:val="0038624E"/>
    <w:rsid w:val="003862D3"/>
    <w:rsid w:val="003862FA"/>
    <w:rsid w:val="0038652B"/>
    <w:rsid w:val="00386552"/>
    <w:rsid w:val="003868AE"/>
    <w:rsid w:val="00386A67"/>
    <w:rsid w:val="00386AD6"/>
    <w:rsid w:val="00386D79"/>
    <w:rsid w:val="00386F1A"/>
    <w:rsid w:val="00387087"/>
    <w:rsid w:val="00387093"/>
    <w:rsid w:val="0038756B"/>
    <w:rsid w:val="003875E8"/>
    <w:rsid w:val="0038766E"/>
    <w:rsid w:val="003877E0"/>
    <w:rsid w:val="003879F6"/>
    <w:rsid w:val="00387A12"/>
    <w:rsid w:val="00387A64"/>
    <w:rsid w:val="00387C88"/>
    <w:rsid w:val="00387D69"/>
    <w:rsid w:val="00387D84"/>
    <w:rsid w:val="0039030B"/>
    <w:rsid w:val="00390497"/>
    <w:rsid w:val="0039053B"/>
    <w:rsid w:val="0039068C"/>
    <w:rsid w:val="003906FD"/>
    <w:rsid w:val="00390753"/>
    <w:rsid w:val="00390983"/>
    <w:rsid w:val="003909B9"/>
    <w:rsid w:val="00390E40"/>
    <w:rsid w:val="00390ED0"/>
    <w:rsid w:val="00390F16"/>
    <w:rsid w:val="00391321"/>
    <w:rsid w:val="00391590"/>
    <w:rsid w:val="0039173C"/>
    <w:rsid w:val="00391868"/>
    <w:rsid w:val="00391C71"/>
    <w:rsid w:val="00391D2A"/>
    <w:rsid w:val="00391D7B"/>
    <w:rsid w:val="00391DAE"/>
    <w:rsid w:val="00391F17"/>
    <w:rsid w:val="00392187"/>
    <w:rsid w:val="003922CE"/>
    <w:rsid w:val="0039268D"/>
    <w:rsid w:val="003927F3"/>
    <w:rsid w:val="00392844"/>
    <w:rsid w:val="003928BE"/>
    <w:rsid w:val="00392B76"/>
    <w:rsid w:val="00392B83"/>
    <w:rsid w:val="00392CD5"/>
    <w:rsid w:val="00392CF4"/>
    <w:rsid w:val="00392DF3"/>
    <w:rsid w:val="00392ECC"/>
    <w:rsid w:val="0039321D"/>
    <w:rsid w:val="00393450"/>
    <w:rsid w:val="00393573"/>
    <w:rsid w:val="00393593"/>
    <w:rsid w:val="003937AC"/>
    <w:rsid w:val="00393907"/>
    <w:rsid w:val="003939F3"/>
    <w:rsid w:val="00393AC2"/>
    <w:rsid w:val="00393BED"/>
    <w:rsid w:val="00393EA2"/>
    <w:rsid w:val="00394716"/>
    <w:rsid w:val="003947A7"/>
    <w:rsid w:val="0039498C"/>
    <w:rsid w:val="00394A28"/>
    <w:rsid w:val="00394E49"/>
    <w:rsid w:val="00394E57"/>
    <w:rsid w:val="00394EBB"/>
    <w:rsid w:val="003950A2"/>
    <w:rsid w:val="00395266"/>
    <w:rsid w:val="0039554B"/>
    <w:rsid w:val="00395949"/>
    <w:rsid w:val="00395A32"/>
    <w:rsid w:val="00395E74"/>
    <w:rsid w:val="00395F79"/>
    <w:rsid w:val="00395FD9"/>
    <w:rsid w:val="003963E9"/>
    <w:rsid w:val="00396861"/>
    <w:rsid w:val="00396987"/>
    <w:rsid w:val="00396DA8"/>
    <w:rsid w:val="00396DE4"/>
    <w:rsid w:val="00396E38"/>
    <w:rsid w:val="00396F43"/>
    <w:rsid w:val="00396FDA"/>
    <w:rsid w:val="003971B6"/>
    <w:rsid w:val="003971E6"/>
    <w:rsid w:val="00397205"/>
    <w:rsid w:val="0039759B"/>
    <w:rsid w:val="00397E02"/>
    <w:rsid w:val="00397FD2"/>
    <w:rsid w:val="003A0236"/>
    <w:rsid w:val="003A02F4"/>
    <w:rsid w:val="003A0410"/>
    <w:rsid w:val="003A0795"/>
    <w:rsid w:val="003A07E0"/>
    <w:rsid w:val="003A08AD"/>
    <w:rsid w:val="003A0BB3"/>
    <w:rsid w:val="003A0BD6"/>
    <w:rsid w:val="003A0DE3"/>
    <w:rsid w:val="003A0F05"/>
    <w:rsid w:val="003A1522"/>
    <w:rsid w:val="003A1770"/>
    <w:rsid w:val="003A17BA"/>
    <w:rsid w:val="003A183D"/>
    <w:rsid w:val="003A18FB"/>
    <w:rsid w:val="003A1930"/>
    <w:rsid w:val="003A1C03"/>
    <w:rsid w:val="003A1CB9"/>
    <w:rsid w:val="003A1F0D"/>
    <w:rsid w:val="003A2099"/>
    <w:rsid w:val="003A227B"/>
    <w:rsid w:val="003A249A"/>
    <w:rsid w:val="003A24EB"/>
    <w:rsid w:val="003A2551"/>
    <w:rsid w:val="003A25A5"/>
    <w:rsid w:val="003A25F2"/>
    <w:rsid w:val="003A2786"/>
    <w:rsid w:val="003A2953"/>
    <w:rsid w:val="003A2AF0"/>
    <w:rsid w:val="003A2CB4"/>
    <w:rsid w:val="003A2D69"/>
    <w:rsid w:val="003A2E2E"/>
    <w:rsid w:val="003A2FE9"/>
    <w:rsid w:val="003A306F"/>
    <w:rsid w:val="003A318F"/>
    <w:rsid w:val="003A3480"/>
    <w:rsid w:val="003A3656"/>
    <w:rsid w:val="003A36B5"/>
    <w:rsid w:val="003A36F4"/>
    <w:rsid w:val="003A3769"/>
    <w:rsid w:val="003A3817"/>
    <w:rsid w:val="003A3A9B"/>
    <w:rsid w:val="003A3D12"/>
    <w:rsid w:val="003A3E32"/>
    <w:rsid w:val="003A3F86"/>
    <w:rsid w:val="003A4076"/>
    <w:rsid w:val="003A4290"/>
    <w:rsid w:val="003A43EB"/>
    <w:rsid w:val="003A4427"/>
    <w:rsid w:val="003A44D1"/>
    <w:rsid w:val="003A47E2"/>
    <w:rsid w:val="003A4800"/>
    <w:rsid w:val="003A4D64"/>
    <w:rsid w:val="003A4E98"/>
    <w:rsid w:val="003A5018"/>
    <w:rsid w:val="003A51C1"/>
    <w:rsid w:val="003A52B8"/>
    <w:rsid w:val="003A5432"/>
    <w:rsid w:val="003A5721"/>
    <w:rsid w:val="003A5977"/>
    <w:rsid w:val="003A59E9"/>
    <w:rsid w:val="003A5BD4"/>
    <w:rsid w:val="003A64BE"/>
    <w:rsid w:val="003A6574"/>
    <w:rsid w:val="003A6583"/>
    <w:rsid w:val="003A66F4"/>
    <w:rsid w:val="003A6837"/>
    <w:rsid w:val="003A6932"/>
    <w:rsid w:val="003A6C2A"/>
    <w:rsid w:val="003A6CD6"/>
    <w:rsid w:val="003A6CF5"/>
    <w:rsid w:val="003A6E33"/>
    <w:rsid w:val="003A6E7E"/>
    <w:rsid w:val="003A6EAD"/>
    <w:rsid w:val="003A700A"/>
    <w:rsid w:val="003A712D"/>
    <w:rsid w:val="003A71D5"/>
    <w:rsid w:val="003A747E"/>
    <w:rsid w:val="003A764C"/>
    <w:rsid w:val="003A779F"/>
    <w:rsid w:val="003A77A0"/>
    <w:rsid w:val="003A77A3"/>
    <w:rsid w:val="003A7C9A"/>
    <w:rsid w:val="003A7CC8"/>
    <w:rsid w:val="003A7E7B"/>
    <w:rsid w:val="003B0206"/>
    <w:rsid w:val="003B0925"/>
    <w:rsid w:val="003B0928"/>
    <w:rsid w:val="003B09A4"/>
    <w:rsid w:val="003B0A05"/>
    <w:rsid w:val="003B0A20"/>
    <w:rsid w:val="003B0A5D"/>
    <w:rsid w:val="003B0B02"/>
    <w:rsid w:val="003B0B2F"/>
    <w:rsid w:val="003B0BA4"/>
    <w:rsid w:val="003B0D72"/>
    <w:rsid w:val="003B0DAF"/>
    <w:rsid w:val="003B0FC3"/>
    <w:rsid w:val="003B0FDA"/>
    <w:rsid w:val="003B10D0"/>
    <w:rsid w:val="003B10DC"/>
    <w:rsid w:val="003B110B"/>
    <w:rsid w:val="003B1186"/>
    <w:rsid w:val="003B124D"/>
    <w:rsid w:val="003B145C"/>
    <w:rsid w:val="003B146B"/>
    <w:rsid w:val="003B14FD"/>
    <w:rsid w:val="003B1523"/>
    <w:rsid w:val="003B1846"/>
    <w:rsid w:val="003B1B72"/>
    <w:rsid w:val="003B1C23"/>
    <w:rsid w:val="003B1C7E"/>
    <w:rsid w:val="003B1DFC"/>
    <w:rsid w:val="003B1EA6"/>
    <w:rsid w:val="003B1EFB"/>
    <w:rsid w:val="003B2178"/>
    <w:rsid w:val="003B2538"/>
    <w:rsid w:val="003B266B"/>
    <w:rsid w:val="003B2AFB"/>
    <w:rsid w:val="003B2B40"/>
    <w:rsid w:val="003B2D44"/>
    <w:rsid w:val="003B2F32"/>
    <w:rsid w:val="003B3030"/>
    <w:rsid w:val="003B304C"/>
    <w:rsid w:val="003B30FB"/>
    <w:rsid w:val="003B3228"/>
    <w:rsid w:val="003B3237"/>
    <w:rsid w:val="003B3260"/>
    <w:rsid w:val="003B3291"/>
    <w:rsid w:val="003B3446"/>
    <w:rsid w:val="003B3595"/>
    <w:rsid w:val="003B3635"/>
    <w:rsid w:val="003B370B"/>
    <w:rsid w:val="003B372E"/>
    <w:rsid w:val="003B397E"/>
    <w:rsid w:val="003B3B3F"/>
    <w:rsid w:val="003B4154"/>
    <w:rsid w:val="003B4193"/>
    <w:rsid w:val="003B41EA"/>
    <w:rsid w:val="003B45A2"/>
    <w:rsid w:val="003B4667"/>
    <w:rsid w:val="003B46B5"/>
    <w:rsid w:val="003B472B"/>
    <w:rsid w:val="003B4797"/>
    <w:rsid w:val="003B4AA4"/>
    <w:rsid w:val="003B4AFA"/>
    <w:rsid w:val="003B4BE7"/>
    <w:rsid w:val="003B4D55"/>
    <w:rsid w:val="003B4D57"/>
    <w:rsid w:val="003B4F0E"/>
    <w:rsid w:val="003B51FF"/>
    <w:rsid w:val="003B53F9"/>
    <w:rsid w:val="003B5536"/>
    <w:rsid w:val="003B564C"/>
    <w:rsid w:val="003B56CB"/>
    <w:rsid w:val="003B58F9"/>
    <w:rsid w:val="003B59CB"/>
    <w:rsid w:val="003B5A54"/>
    <w:rsid w:val="003B5D07"/>
    <w:rsid w:val="003B6060"/>
    <w:rsid w:val="003B607F"/>
    <w:rsid w:val="003B6217"/>
    <w:rsid w:val="003B6233"/>
    <w:rsid w:val="003B6352"/>
    <w:rsid w:val="003B645F"/>
    <w:rsid w:val="003B665B"/>
    <w:rsid w:val="003B66F8"/>
    <w:rsid w:val="003B6985"/>
    <w:rsid w:val="003B6CA5"/>
    <w:rsid w:val="003B6DBC"/>
    <w:rsid w:val="003B6E28"/>
    <w:rsid w:val="003B7345"/>
    <w:rsid w:val="003B74DE"/>
    <w:rsid w:val="003B7519"/>
    <w:rsid w:val="003B7793"/>
    <w:rsid w:val="003B79F0"/>
    <w:rsid w:val="003B7B06"/>
    <w:rsid w:val="003B7B25"/>
    <w:rsid w:val="003B7B31"/>
    <w:rsid w:val="003B7B6B"/>
    <w:rsid w:val="003B7CD6"/>
    <w:rsid w:val="003B7D51"/>
    <w:rsid w:val="003B7F20"/>
    <w:rsid w:val="003C01EA"/>
    <w:rsid w:val="003C048A"/>
    <w:rsid w:val="003C0738"/>
    <w:rsid w:val="003C07A0"/>
    <w:rsid w:val="003C07A9"/>
    <w:rsid w:val="003C07B4"/>
    <w:rsid w:val="003C0851"/>
    <w:rsid w:val="003C09AF"/>
    <w:rsid w:val="003C0ADC"/>
    <w:rsid w:val="003C0F56"/>
    <w:rsid w:val="003C0FFF"/>
    <w:rsid w:val="003C11A0"/>
    <w:rsid w:val="003C12F6"/>
    <w:rsid w:val="003C146F"/>
    <w:rsid w:val="003C14C4"/>
    <w:rsid w:val="003C1504"/>
    <w:rsid w:val="003C1566"/>
    <w:rsid w:val="003C19E2"/>
    <w:rsid w:val="003C1C79"/>
    <w:rsid w:val="003C1E5E"/>
    <w:rsid w:val="003C1EB7"/>
    <w:rsid w:val="003C1FDE"/>
    <w:rsid w:val="003C20B0"/>
    <w:rsid w:val="003C215D"/>
    <w:rsid w:val="003C21F4"/>
    <w:rsid w:val="003C22FC"/>
    <w:rsid w:val="003C2334"/>
    <w:rsid w:val="003C246E"/>
    <w:rsid w:val="003C2528"/>
    <w:rsid w:val="003C25EE"/>
    <w:rsid w:val="003C27C6"/>
    <w:rsid w:val="003C29EE"/>
    <w:rsid w:val="003C2A0A"/>
    <w:rsid w:val="003C2AF8"/>
    <w:rsid w:val="003C2BFC"/>
    <w:rsid w:val="003C2E9E"/>
    <w:rsid w:val="003C2F65"/>
    <w:rsid w:val="003C306A"/>
    <w:rsid w:val="003C31FA"/>
    <w:rsid w:val="003C3246"/>
    <w:rsid w:val="003C3282"/>
    <w:rsid w:val="003C3331"/>
    <w:rsid w:val="003C36CC"/>
    <w:rsid w:val="003C39E1"/>
    <w:rsid w:val="003C3A5A"/>
    <w:rsid w:val="003C3D08"/>
    <w:rsid w:val="003C3F2E"/>
    <w:rsid w:val="003C4109"/>
    <w:rsid w:val="003C419F"/>
    <w:rsid w:val="003C4AD1"/>
    <w:rsid w:val="003C4B78"/>
    <w:rsid w:val="003C4CDA"/>
    <w:rsid w:val="003C4E12"/>
    <w:rsid w:val="003C4E1F"/>
    <w:rsid w:val="003C4E3A"/>
    <w:rsid w:val="003C5068"/>
    <w:rsid w:val="003C5140"/>
    <w:rsid w:val="003C54E5"/>
    <w:rsid w:val="003C5583"/>
    <w:rsid w:val="003C55DE"/>
    <w:rsid w:val="003C57CB"/>
    <w:rsid w:val="003C5D9C"/>
    <w:rsid w:val="003C611E"/>
    <w:rsid w:val="003C6188"/>
    <w:rsid w:val="003C6364"/>
    <w:rsid w:val="003C640E"/>
    <w:rsid w:val="003C65A9"/>
    <w:rsid w:val="003C6658"/>
    <w:rsid w:val="003C6A3A"/>
    <w:rsid w:val="003C6C91"/>
    <w:rsid w:val="003C6CAD"/>
    <w:rsid w:val="003C6D12"/>
    <w:rsid w:val="003C6D58"/>
    <w:rsid w:val="003C7390"/>
    <w:rsid w:val="003C76A6"/>
    <w:rsid w:val="003C77D0"/>
    <w:rsid w:val="003C78E8"/>
    <w:rsid w:val="003C7A17"/>
    <w:rsid w:val="003C7A1C"/>
    <w:rsid w:val="003C7A79"/>
    <w:rsid w:val="003C7BA7"/>
    <w:rsid w:val="003C7DD7"/>
    <w:rsid w:val="003C7FAD"/>
    <w:rsid w:val="003D02B9"/>
    <w:rsid w:val="003D0414"/>
    <w:rsid w:val="003D0B79"/>
    <w:rsid w:val="003D0EB9"/>
    <w:rsid w:val="003D10E5"/>
    <w:rsid w:val="003D11E1"/>
    <w:rsid w:val="003D1330"/>
    <w:rsid w:val="003D146B"/>
    <w:rsid w:val="003D149B"/>
    <w:rsid w:val="003D15C0"/>
    <w:rsid w:val="003D15E1"/>
    <w:rsid w:val="003D165A"/>
    <w:rsid w:val="003D17D0"/>
    <w:rsid w:val="003D198D"/>
    <w:rsid w:val="003D1C7A"/>
    <w:rsid w:val="003D1EB1"/>
    <w:rsid w:val="003D22DC"/>
    <w:rsid w:val="003D2357"/>
    <w:rsid w:val="003D24FD"/>
    <w:rsid w:val="003D25A8"/>
    <w:rsid w:val="003D25AF"/>
    <w:rsid w:val="003D2618"/>
    <w:rsid w:val="003D2A55"/>
    <w:rsid w:val="003D2A61"/>
    <w:rsid w:val="003D2C4B"/>
    <w:rsid w:val="003D2DA6"/>
    <w:rsid w:val="003D2F15"/>
    <w:rsid w:val="003D2FA5"/>
    <w:rsid w:val="003D2FC3"/>
    <w:rsid w:val="003D30B6"/>
    <w:rsid w:val="003D31A7"/>
    <w:rsid w:val="003D3309"/>
    <w:rsid w:val="003D358F"/>
    <w:rsid w:val="003D3689"/>
    <w:rsid w:val="003D3722"/>
    <w:rsid w:val="003D3EC9"/>
    <w:rsid w:val="003D4160"/>
    <w:rsid w:val="003D4200"/>
    <w:rsid w:val="003D43AF"/>
    <w:rsid w:val="003D469C"/>
    <w:rsid w:val="003D47D2"/>
    <w:rsid w:val="003D4EDC"/>
    <w:rsid w:val="003D4FF5"/>
    <w:rsid w:val="003D534C"/>
    <w:rsid w:val="003D5404"/>
    <w:rsid w:val="003D54C8"/>
    <w:rsid w:val="003D5B31"/>
    <w:rsid w:val="003D5B39"/>
    <w:rsid w:val="003D5C0D"/>
    <w:rsid w:val="003D5C6D"/>
    <w:rsid w:val="003D5DDC"/>
    <w:rsid w:val="003D60B9"/>
    <w:rsid w:val="003D6222"/>
    <w:rsid w:val="003D62C0"/>
    <w:rsid w:val="003D631C"/>
    <w:rsid w:val="003D6329"/>
    <w:rsid w:val="003D6764"/>
    <w:rsid w:val="003D693D"/>
    <w:rsid w:val="003D6992"/>
    <w:rsid w:val="003D69E5"/>
    <w:rsid w:val="003D6A1C"/>
    <w:rsid w:val="003D6AE1"/>
    <w:rsid w:val="003D6F59"/>
    <w:rsid w:val="003D700B"/>
    <w:rsid w:val="003D712F"/>
    <w:rsid w:val="003D78B4"/>
    <w:rsid w:val="003D7E30"/>
    <w:rsid w:val="003E0592"/>
    <w:rsid w:val="003E0887"/>
    <w:rsid w:val="003E0A8D"/>
    <w:rsid w:val="003E0BD5"/>
    <w:rsid w:val="003E0C30"/>
    <w:rsid w:val="003E0CCE"/>
    <w:rsid w:val="003E10AC"/>
    <w:rsid w:val="003E114A"/>
    <w:rsid w:val="003E123B"/>
    <w:rsid w:val="003E1520"/>
    <w:rsid w:val="003E163D"/>
    <w:rsid w:val="003E190E"/>
    <w:rsid w:val="003E1A08"/>
    <w:rsid w:val="003E1A4F"/>
    <w:rsid w:val="003E1A60"/>
    <w:rsid w:val="003E1F64"/>
    <w:rsid w:val="003E1FA2"/>
    <w:rsid w:val="003E2BF5"/>
    <w:rsid w:val="003E2C0A"/>
    <w:rsid w:val="003E2D00"/>
    <w:rsid w:val="003E2E59"/>
    <w:rsid w:val="003E31D5"/>
    <w:rsid w:val="003E329B"/>
    <w:rsid w:val="003E335E"/>
    <w:rsid w:val="003E3404"/>
    <w:rsid w:val="003E3732"/>
    <w:rsid w:val="003E391D"/>
    <w:rsid w:val="003E3ACF"/>
    <w:rsid w:val="003E3BDA"/>
    <w:rsid w:val="003E40B7"/>
    <w:rsid w:val="003E4442"/>
    <w:rsid w:val="003E453B"/>
    <w:rsid w:val="003E455F"/>
    <w:rsid w:val="003E45A0"/>
    <w:rsid w:val="003E4610"/>
    <w:rsid w:val="003E46AB"/>
    <w:rsid w:val="003E473F"/>
    <w:rsid w:val="003E47B3"/>
    <w:rsid w:val="003E4BBB"/>
    <w:rsid w:val="003E4D3F"/>
    <w:rsid w:val="003E4E1C"/>
    <w:rsid w:val="003E4E7F"/>
    <w:rsid w:val="003E4E9A"/>
    <w:rsid w:val="003E4FA9"/>
    <w:rsid w:val="003E52B0"/>
    <w:rsid w:val="003E5471"/>
    <w:rsid w:val="003E552E"/>
    <w:rsid w:val="003E56F5"/>
    <w:rsid w:val="003E57D6"/>
    <w:rsid w:val="003E58C4"/>
    <w:rsid w:val="003E59A0"/>
    <w:rsid w:val="003E5B45"/>
    <w:rsid w:val="003E5CB5"/>
    <w:rsid w:val="003E5D81"/>
    <w:rsid w:val="003E60CA"/>
    <w:rsid w:val="003E628C"/>
    <w:rsid w:val="003E65CB"/>
    <w:rsid w:val="003E6AB7"/>
    <w:rsid w:val="003E6C44"/>
    <w:rsid w:val="003E6C98"/>
    <w:rsid w:val="003E6DCA"/>
    <w:rsid w:val="003E6F9E"/>
    <w:rsid w:val="003E6FCC"/>
    <w:rsid w:val="003E721E"/>
    <w:rsid w:val="003E7241"/>
    <w:rsid w:val="003E76EE"/>
    <w:rsid w:val="003E7782"/>
    <w:rsid w:val="003E7810"/>
    <w:rsid w:val="003E78E5"/>
    <w:rsid w:val="003E7970"/>
    <w:rsid w:val="003E7BE8"/>
    <w:rsid w:val="003E7E0E"/>
    <w:rsid w:val="003E7E65"/>
    <w:rsid w:val="003E7F0B"/>
    <w:rsid w:val="003F0477"/>
    <w:rsid w:val="003F047B"/>
    <w:rsid w:val="003F049A"/>
    <w:rsid w:val="003F09F0"/>
    <w:rsid w:val="003F0B21"/>
    <w:rsid w:val="003F0CF4"/>
    <w:rsid w:val="003F0DF8"/>
    <w:rsid w:val="003F10E4"/>
    <w:rsid w:val="003F133D"/>
    <w:rsid w:val="003F1797"/>
    <w:rsid w:val="003F1869"/>
    <w:rsid w:val="003F1BB9"/>
    <w:rsid w:val="003F1BE4"/>
    <w:rsid w:val="003F1EA0"/>
    <w:rsid w:val="003F1F8F"/>
    <w:rsid w:val="003F1FF2"/>
    <w:rsid w:val="003F237E"/>
    <w:rsid w:val="003F2423"/>
    <w:rsid w:val="003F2570"/>
    <w:rsid w:val="003F261D"/>
    <w:rsid w:val="003F2678"/>
    <w:rsid w:val="003F2697"/>
    <w:rsid w:val="003F285E"/>
    <w:rsid w:val="003F292F"/>
    <w:rsid w:val="003F29E8"/>
    <w:rsid w:val="003F2B83"/>
    <w:rsid w:val="003F2C13"/>
    <w:rsid w:val="003F2CF6"/>
    <w:rsid w:val="003F2D54"/>
    <w:rsid w:val="003F2D5F"/>
    <w:rsid w:val="003F2F28"/>
    <w:rsid w:val="003F2F3C"/>
    <w:rsid w:val="003F2F7E"/>
    <w:rsid w:val="003F30D4"/>
    <w:rsid w:val="003F321E"/>
    <w:rsid w:val="003F33E4"/>
    <w:rsid w:val="003F353D"/>
    <w:rsid w:val="003F35D2"/>
    <w:rsid w:val="003F39D3"/>
    <w:rsid w:val="003F3AD0"/>
    <w:rsid w:val="003F3B62"/>
    <w:rsid w:val="003F3BCE"/>
    <w:rsid w:val="003F3BD8"/>
    <w:rsid w:val="003F3C21"/>
    <w:rsid w:val="003F3ED2"/>
    <w:rsid w:val="003F407E"/>
    <w:rsid w:val="003F42D3"/>
    <w:rsid w:val="003F4303"/>
    <w:rsid w:val="003F435E"/>
    <w:rsid w:val="003F4478"/>
    <w:rsid w:val="003F4741"/>
    <w:rsid w:val="003F4881"/>
    <w:rsid w:val="003F49D1"/>
    <w:rsid w:val="003F4A6D"/>
    <w:rsid w:val="003F4E69"/>
    <w:rsid w:val="003F4ECA"/>
    <w:rsid w:val="003F4F4E"/>
    <w:rsid w:val="003F4F5C"/>
    <w:rsid w:val="003F5439"/>
    <w:rsid w:val="003F559C"/>
    <w:rsid w:val="003F58D8"/>
    <w:rsid w:val="003F59CB"/>
    <w:rsid w:val="003F5B8C"/>
    <w:rsid w:val="003F5C57"/>
    <w:rsid w:val="003F604D"/>
    <w:rsid w:val="003F6058"/>
    <w:rsid w:val="003F606F"/>
    <w:rsid w:val="003F6132"/>
    <w:rsid w:val="003F6173"/>
    <w:rsid w:val="003F6622"/>
    <w:rsid w:val="003F6A27"/>
    <w:rsid w:val="003F6B77"/>
    <w:rsid w:val="003F6C67"/>
    <w:rsid w:val="003F6CAB"/>
    <w:rsid w:val="003F6DC0"/>
    <w:rsid w:val="003F6FAF"/>
    <w:rsid w:val="003F7012"/>
    <w:rsid w:val="003F7430"/>
    <w:rsid w:val="003F74E6"/>
    <w:rsid w:val="003F7550"/>
    <w:rsid w:val="003F789E"/>
    <w:rsid w:val="003F7C69"/>
    <w:rsid w:val="003F7F03"/>
    <w:rsid w:val="003F7F86"/>
    <w:rsid w:val="00400243"/>
    <w:rsid w:val="004003EF"/>
    <w:rsid w:val="00400461"/>
    <w:rsid w:val="004005A6"/>
    <w:rsid w:val="004006C1"/>
    <w:rsid w:val="004008D3"/>
    <w:rsid w:val="00400AFA"/>
    <w:rsid w:val="00400DE3"/>
    <w:rsid w:val="00400FAC"/>
    <w:rsid w:val="0040108F"/>
    <w:rsid w:val="004010E3"/>
    <w:rsid w:val="00401497"/>
    <w:rsid w:val="004017B9"/>
    <w:rsid w:val="004017E7"/>
    <w:rsid w:val="0040186D"/>
    <w:rsid w:val="004018C3"/>
    <w:rsid w:val="00401AD8"/>
    <w:rsid w:val="00401B59"/>
    <w:rsid w:val="00401C44"/>
    <w:rsid w:val="00401F04"/>
    <w:rsid w:val="00401F5A"/>
    <w:rsid w:val="00401F5B"/>
    <w:rsid w:val="00401F73"/>
    <w:rsid w:val="00401FFE"/>
    <w:rsid w:val="004020DB"/>
    <w:rsid w:val="004021DD"/>
    <w:rsid w:val="004021E0"/>
    <w:rsid w:val="00402597"/>
    <w:rsid w:val="004025EC"/>
    <w:rsid w:val="00402734"/>
    <w:rsid w:val="0040282C"/>
    <w:rsid w:val="00402A3D"/>
    <w:rsid w:val="00402B55"/>
    <w:rsid w:val="00402BE6"/>
    <w:rsid w:val="00402EE5"/>
    <w:rsid w:val="00403019"/>
    <w:rsid w:val="00403190"/>
    <w:rsid w:val="00403207"/>
    <w:rsid w:val="004032A9"/>
    <w:rsid w:val="004032EE"/>
    <w:rsid w:val="00403335"/>
    <w:rsid w:val="0040376A"/>
    <w:rsid w:val="0040409D"/>
    <w:rsid w:val="00404205"/>
    <w:rsid w:val="004044B6"/>
    <w:rsid w:val="0040456A"/>
    <w:rsid w:val="004048FD"/>
    <w:rsid w:val="00404B24"/>
    <w:rsid w:val="00404BD4"/>
    <w:rsid w:val="00404CBE"/>
    <w:rsid w:val="00404CC1"/>
    <w:rsid w:val="00404E6C"/>
    <w:rsid w:val="00404ED8"/>
    <w:rsid w:val="00405076"/>
    <w:rsid w:val="00405094"/>
    <w:rsid w:val="00405232"/>
    <w:rsid w:val="0040532A"/>
    <w:rsid w:val="00405372"/>
    <w:rsid w:val="0040559B"/>
    <w:rsid w:val="004055AE"/>
    <w:rsid w:val="0040568B"/>
    <w:rsid w:val="00405CC2"/>
    <w:rsid w:val="00405E51"/>
    <w:rsid w:val="0040601C"/>
    <w:rsid w:val="0040617A"/>
    <w:rsid w:val="004061F0"/>
    <w:rsid w:val="00406494"/>
    <w:rsid w:val="004064CE"/>
    <w:rsid w:val="00406A85"/>
    <w:rsid w:val="00406AEA"/>
    <w:rsid w:val="00406B0F"/>
    <w:rsid w:val="00406B6B"/>
    <w:rsid w:val="00406E9A"/>
    <w:rsid w:val="00406F61"/>
    <w:rsid w:val="0040703C"/>
    <w:rsid w:val="0040708B"/>
    <w:rsid w:val="0040729F"/>
    <w:rsid w:val="0040765C"/>
    <w:rsid w:val="004076BB"/>
    <w:rsid w:val="00407701"/>
    <w:rsid w:val="004079A1"/>
    <w:rsid w:val="00407A76"/>
    <w:rsid w:val="00407ACD"/>
    <w:rsid w:val="00407B51"/>
    <w:rsid w:val="00407D42"/>
    <w:rsid w:val="00407E87"/>
    <w:rsid w:val="004100E9"/>
    <w:rsid w:val="0041013C"/>
    <w:rsid w:val="004104FB"/>
    <w:rsid w:val="0041063C"/>
    <w:rsid w:val="00410645"/>
    <w:rsid w:val="0041074D"/>
    <w:rsid w:val="00410A60"/>
    <w:rsid w:val="00410CAE"/>
    <w:rsid w:val="00410E39"/>
    <w:rsid w:val="00410FF7"/>
    <w:rsid w:val="00411238"/>
    <w:rsid w:val="004113F6"/>
    <w:rsid w:val="004116E1"/>
    <w:rsid w:val="00411CD7"/>
    <w:rsid w:val="00411CDF"/>
    <w:rsid w:val="00411DC4"/>
    <w:rsid w:val="00412270"/>
    <w:rsid w:val="00412280"/>
    <w:rsid w:val="0041288F"/>
    <w:rsid w:val="004129D8"/>
    <w:rsid w:val="00412BDD"/>
    <w:rsid w:val="00412C03"/>
    <w:rsid w:val="00412F82"/>
    <w:rsid w:val="00412FD4"/>
    <w:rsid w:val="004130F4"/>
    <w:rsid w:val="00413363"/>
    <w:rsid w:val="004135F6"/>
    <w:rsid w:val="0041369B"/>
    <w:rsid w:val="00413965"/>
    <w:rsid w:val="00413A1E"/>
    <w:rsid w:val="00413A57"/>
    <w:rsid w:val="00413B88"/>
    <w:rsid w:val="00413B89"/>
    <w:rsid w:val="00413BCD"/>
    <w:rsid w:val="00413EF9"/>
    <w:rsid w:val="004140A7"/>
    <w:rsid w:val="00414E42"/>
    <w:rsid w:val="00414E89"/>
    <w:rsid w:val="00414EF8"/>
    <w:rsid w:val="00414F96"/>
    <w:rsid w:val="00414FFC"/>
    <w:rsid w:val="004151A0"/>
    <w:rsid w:val="004151D4"/>
    <w:rsid w:val="00415224"/>
    <w:rsid w:val="00415443"/>
    <w:rsid w:val="00415454"/>
    <w:rsid w:val="0041563F"/>
    <w:rsid w:val="004157D9"/>
    <w:rsid w:val="004158DB"/>
    <w:rsid w:val="00415929"/>
    <w:rsid w:val="004159D5"/>
    <w:rsid w:val="00415C49"/>
    <w:rsid w:val="00416131"/>
    <w:rsid w:val="00416162"/>
    <w:rsid w:val="00416593"/>
    <w:rsid w:val="004168C4"/>
    <w:rsid w:val="004168CE"/>
    <w:rsid w:val="00416B51"/>
    <w:rsid w:val="00417504"/>
    <w:rsid w:val="0041752A"/>
    <w:rsid w:val="004175A3"/>
    <w:rsid w:val="00417829"/>
    <w:rsid w:val="00417F5C"/>
    <w:rsid w:val="00420743"/>
    <w:rsid w:val="00420A1C"/>
    <w:rsid w:val="00420A32"/>
    <w:rsid w:val="00420BA9"/>
    <w:rsid w:val="00420BEC"/>
    <w:rsid w:val="00420C4C"/>
    <w:rsid w:val="00420D2A"/>
    <w:rsid w:val="00420F6F"/>
    <w:rsid w:val="00421179"/>
    <w:rsid w:val="00421205"/>
    <w:rsid w:val="004214B9"/>
    <w:rsid w:val="004216D0"/>
    <w:rsid w:val="00421709"/>
    <w:rsid w:val="004218DA"/>
    <w:rsid w:val="00421A77"/>
    <w:rsid w:val="00421A89"/>
    <w:rsid w:val="00421ABB"/>
    <w:rsid w:val="00421E96"/>
    <w:rsid w:val="00422137"/>
    <w:rsid w:val="00422214"/>
    <w:rsid w:val="00422263"/>
    <w:rsid w:val="004224AE"/>
    <w:rsid w:val="0042253A"/>
    <w:rsid w:val="00422927"/>
    <w:rsid w:val="00422973"/>
    <w:rsid w:val="00422C23"/>
    <w:rsid w:val="00422C6F"/>
    <w:rsid w:val="00422EF8"/>
    <w:rsid w:val="00422FEC"/>
    <w:rsid w:val="004230F6"/>
    <w:rsid w:val="00423290"/>
    <w:rsid w:val="004233D5"/>
    <w:rsid w:val="004234E0"/>
    <w:rsid w:val="004235AF"/>
    <w:rsid w:val="0042369B"/>
    <w:rsid w:val="004238EE"/>
    <w:rsid w:val="00423D23"/>
    <w:rsid w:val="00423DA3"/>
    <w:rsid w:val="00423E07"/>
    <w:rsid w:val="00423E2F"/>
    <w:rsid w:val="00423EC1"/>
    <w:rsid w:val="00423EF9"/>
    <w:rsid w:val="00423F14"/>
    <w:rsid w:val="00423F5C"/>
    <w:rsid w:val="004241C6"/>
    <w:rsid w:val="004242F5"/>
    <w:rsid w:val="00424524"/>
    <w:rsid w:val="0042472C"/>
    <w:rsid w:val="0042472D"/>
    <w:rsid w:val="00424C82"/>
    <w:rsid w:val="00424E3F"/>
    <w:rsid w:val="00424E50"/>
    <w:rsid w:val="00425060"/>
    <w:rsid w:val="004251E6"/>
    <w:rsid w:val="004254B4"/>
    <w:rsid w:val="00425573"/>
    <w:rsid w:val="004255B6"/>
    <w:rsid w:val="004255D5"/>
    <w:rsid w:val="00425618"/>
    <w:rsid w:val="00425A56"/>
    <w:rsid w:val="00425C4C"/>
    <w:rsid w:val="0042636A"/>
    <w:rsid w:val="00426682"/>
    <w:rsid w:val="00426972"/>
    <w:rsid w:val="00426AF3"/>
    <w:rsid w:val="00426E23"/>
    <w:rsid w:val="00426E48"/>
    <w:rsid w:val="0042722D"/>
    <w:rsid w:val="004276A1"/>
    <w:rsid w:val="004277EA"/>
    <w:rsid w:val="00427B40"/>
    <w:rsid w:val="00427C55"/>
    <w:rsid w:val="00427E03"/>
    <w:rsid w:val="0043029A"/>
    <w:rsid w:val="0043066E"/>
    <w:rsid w:val="0043095F"/>
    <w:rsid w:val="00430D04"/>
    <w:rsid w:val="00430E88"/>
    <w:rsid w:val="00430EB6"/>
    <w:rsid w:val="00431048"/>
    <w:rsid w:val="004312BC"/>
    <w:rsid w:val="004316DF"/>
    <w:rsid w:val="004316E9"/>
    <w:rsid w:val="00431855"/>
    <w:rsid w:val="00431974"/>
    <w:rsid w:val="004319D9"/>
    <w:rsid w:val="004319F9"/>
    <w:rsid w:val="00431AE1"/>
    <w:rsid w:val="00431BDE"/>
    <w:rsid w:val="00431DC7"/>
    <w:rsid w:val="00431EEC"/>
    <w:rsid w:val="00431FB5"/>
    <w:rsid w:val="00432059"/>
    <w:rsid w:val="00432502"/>
    <w:rsid w:val="0043261D"/>
    <w:rsid w:val="004328BF"/>
    <w:rsid w:val="004329D1"/>
    <w:rsid w:val="00432B30"/>
    <w:rsid w:val="00432C13"/>
    <w:rsid w:val="00432EB6"/>
    <w:rsid w:val="00432F63"/>
    <w:rsid w:val="00433136"/>
    <w:rsid w:val="004333BA"/>
    <w:rsid w:val="0043379D"/>
    <w:rsid w:val="00433C8D"/>
    <w:rsid w:val="00433CFD"/>
    <w:rsid w:val="00433F16"/>
    <w:rsid w:val="0043415A"/>
    <w:rsid w:val="00434224"/>
    <w:rsid w:val="0043432E"/>
    <w:rsid w:val="00434399"/>
    <w:rsid w:val="00434709"/>
    <w:rsid w:val="00434CDF"/>
    <w:rsid w:val="00434D3A"/>
    <w:rsid w:val="00434F10"/>
    <w:rsid w:val="00435171"/>
    <w:rsid w:val="004351FD"/>
    <w:rsid w:val="004355BA"/>
    <w:rsid w:val="00435A3E"/>
    <w:rsid w:val="00435AE4"/>
    <w:rsid w:val="00435C45"/>
    <w:rsid w:val="00435C64"/>
    <w:rsid w:val="00435D73"/>
    <w:rsid w:val="00435E9A"/>
    <w:rsid w:val="004360EA"/>
    <w:rsid w:val="0043611D"/>
    <w:rsid w:val="0043626A"/>
    <w:rsid w:val="004362FE"/>
    <w:rsid w:val="00436354"/>
    <w:rsid w:val="004364F9"/>
    <w:rsid w:val="00436598"/>
    <w:rsid w:val="004365BE"/>
    <w:rsid w:val="004365F1"/>
    <w:rsid w:val="004366B5"/>
    <w:rsid w:val="004367B3"/>
    <w:rsid w:val="00436A28"/>
    <w:rsid w:val="00436B0E"/>
    <w:rsid w:val="00436F3C"/>
    <w:rsid w:val="00436F43"/>
    <w:rsid w:val="00436FAA"/>
    <w:rsid w:val="00436FBD"/>
    <w:rsid w:val="00437027"/>
    <w:rsid w:val="004372CD"/>
    <w:rsid w:val="00437445"/>
    <w:rsid w:val="00437797"/>
    <w:rsid w:val="00437838"/>
    <w:rsid w:val="004379DD"/>
    <w:rsid w:val="00437A11"/>
    <w:rsid w:val="00437AEA"/>
    <w:rsid w:val="00437F91"/>
    <w:rsid w:val="0044029D"/>
    <w:rsid w:val="00440311"/>
    <w:rsid w:val="004403C7"/>
    <w:rsid w:val="00440590"/>
    <w:rsid w:val="004405A7"/>
    <w:rsid w:val="00440D73"/>
    <w:rsid w:val="004417E4"/>
    <w:rsid w:val="00441937"/>
    <w:rsid w:val="0044198B"/>
    <w:rsid w:val="004419C6"/>
    <w:rsid w:val="00441A1F"/>
    <w:rsid w:val="00441BC9"/>
    <w:rsid w:val="00441D78"/>
    <w:rsid w:val="00441E86"/>
    <w:rsid w:val="0044216E"/>
    <w:rsid w:val="004421A3"/>
    <w:rsid w:val="00442242"/>
    <w:rsid w:val="0044238F"/>
    <w:rsid w:val="004423B6"/>
    <w:rsid w:val="004423F0"/>
    <w:rsid w:val="00442590"/>
    <w:rsid w:val="00442620"/>
    <w:rsid w:val="0044263E"/>
    <w:rsid w:val="004428FF"/>
    <w:rsid w:val="00442A48"/>
    <w:rsid w:val="00442B0C"/>
    <w:rsid w:val="00442BF3"/>
    <w:rsid w:val="00442D03"/>
    <w:rsid w:val="00442D8C"/>
    <w:rsid w:val="00442E88"/>
    <w:rsid w:val="00442EE3"/>
    <w:rsid w:val="00443043"/>
    <w:rsid w:val="004430A1"/>
    <w:rsid w:val="004431CF"/>
    <w:rsid w:val="004432A1"/>
    <w:rsid w:val="004432E2"/>
    <w:rsid w:val="004433A3"/>
    <w:rsid w:val="0044348B"/>
    <w:rsid w:val="0044363C"/>
    <w:rsid w:val="004438A3"/>
    <w:rsid w:val="0044393D"/>
    <w:rsid w:val="00443D14"/>
    <w:rsid w:val="00443E6A"/>
    <w:rsid w:val="004444A4"/>
    <w:rsid w:val="00444746"/>
    <w:rsid w:val="0044497D"/>
    <w:rsid w:val="00444BDD"/>
    <w:rsid w:val="00444CAA"/>
    <w:rsid w:val="00444F04"/>
    <w:rsid w:val="00445116"/>
    <w:rsid w:val="004453A5"/>
    <w:rsid w:val="0044560C"/>
    <w:rsid w:val="00445612"/>
    <w:rsid w:val="004456E8"/>
    <w:rsid w:val="004462AB"/>
    <w:rsid w:val="0044689E"/>
    <w:rsid w:val="004468AC"/>
    <w:rsid w:val="004469F0"/>
    <w:rsid w:val="00446BF7"/>
    <w:rsid w:val="00446ED6"/>
    <w:rsid w:val="00447086"/>
    <w:rsid w:val="004470E2"/>
    <w:rsid w:val="004470FD"/>
    <w:rsid w:val="00447480"/>
    <w:rsid w:val="00447515"/>
    <w:rsid w:val="00447812"/>
    <w:rsid w:val="00447AA1"/>
    <w:rsid w:val="00447AC7"/>
    <w:rsid w:val="00447AD5"/>
    <w:rsid w:val="00447C4E"/>
    <w:rsid w:val="00447CCD"/>
    <w:rsid w:val="00447FDB"/>
    <w:rsid w:val="00447FFB"/>
    <w:rsid w:val="00450152"/>
    <w:rsid w:val="004501B5"/>
    <w:rsid w:val="0045029B"/>
    <w:rsid w:val="00450572"/>
    <w:rsid w:val="004506DC"/>
    <w:rsid w:val="00450737"/>
    <w:rsid w:val="00450798"/>
    <w:rsid w:val="00450C0B"/>
    <w:rsid w:val="00450E23"/>
    <w:rsid w:val="00450E71"/>
    <w:rsid w:val="00451085"/>
    <w:rsid w:val="004511B2"/>
    <w:rsid w:val="00451284"/>
    <w:rsid w:val="004515DE"/>
    <w:rsid w:val="00451946"/>
    <w:rsid w:val="00451B28"/>
    <w:rsid w:val="00451BA3"/>
    <w:rsid w:val="00451C6D"/>
    <w:rsid w:val="00451CB2"/>
    <w:rsid w:val="0045203C"/>
    <w:rsid w:val="00452426"/>
    <w:rsid w:val="00452518"/>
    <w:rsid w:val="0045253A"/>
    <w:rsid w:val="004527BA"/>
    <w:rsid w:val="004528B9"/>
    <w:rsid w:val="00452A6D"/>
    <w:rsid w:val="00452C9F"/>
    <w:rsid w:val="00452FA8"/>
    <w:rsid w:val="00452FAF"/>
    <w:rsid w:val="004534F8"/>
    <w:rsid w:val="004538BC"/>
    <w:rsid w:val="00453927"/>
    <w:rsid w:val="0045394C"/>
    <w:rsid w:val="0045397A"/>
    <w:rsid w:val="00453D4B"/>
    <w:rsid w:val="00453D88"/>
    <w:rsid w:val="00453E0D"/>
    <w:rsid w:val="00453F5B"/>
    <w:rsid w:val="00454018"/>
    <w:rsid w:val="0045402A"/>
    <w:rsid w:val="004541B2"/>
    <w:rsid w:val="00454231"/>
    <w:rsid w:val="0045436E"/>
    <w:rsid w:val="004543E2"/>
    <w:rsid w:val="0045482A"/>
    <w:rsid w:val="00454B7E"/>
    <w:rsid w:val="00454C8D"/>
    <w:rsid w:val="00454CD5"/>
    <w:rsid w:val="00454DE7"/>
    <w:rsid w:val="00455033"/>
    <w:rsid w:val="00455164"/>
    <w:rsid w:val="00455816"/>
    <w:rsid w:val="00455891"/>
    <w:rsid w:val="00455BBC"/>
    <w:rsid w:val="00455D09"/>
    <w:rsid w:val="004560FB"/>
    <w:rsid w:val="004565B9"/>
    <w:rsid w:val="00456AEB"/>
    <w:rsid w:val="00456B69"/>
    <w:rsid w:val="00456C74"/>
    <w:rsid w:val="00456EC0"/>
    <w:rsid w:val="0045718D"/>
    <w:rsid w:val="00457212"/>
    <w:rsid w:val="00457440"/>
    <w:rsid w:val="00457711"/>
    <w:rsid w:val="0045787C"/>
    <w:rsid w:val="00457980"/>
    <w:rsid w:val="00457A48"/>
    <w:rsid w:val="00457A8B"/>
    <w:rsid w:val="00457AA2"/>
    <w:rsid w:val="00457D18"/>
    <w:rsid w:val="00457D91"/>
    <w:rsid w:val="004600B5"/>
    <w:rsid w:val="004600F4"/>
    <w:rsid w:val="00460170"/>
    <w:rsid w:val="0046048E"/>
    <w:rsid w:val="004607CE"/>
    <w:rsid w:val="004607FD"/>
    <w:rsid w:val="0046098A"/>
    <w:rsid w:val="00460A20"/>
    <w:rsid w:val="00460B3A"/>
    <w:rsid w:val="00460C66"/>
    <w:rsid w:val="004611A6"/>
    <w:rsid w:val="004613FD"/>
    <w:rsid w:val="004614DD"/>
    <w:rsid w:val="00461589"/>
    <w:rsid w:val="004615FF"/>
    <w:rsid w:val="0046178A"/>
    <w:rsid w:val="004618B4"/>
    <w:rsid w:val="004618BA"/>
    <w:rsid w:val="00461A9F"/>
    <w:rsid w:val="00461BE0"/>
    <w:rsid w:val="004620B1"/>
    <w:rsid w:val="004622D8"/>
    <w:rsid w:val="00462318"/>
    <w:rsid w:val="0046268A"/>
    <w:rsid w:val="0046284C"/>
    <w:rsid w:val="00462954"/>
    <w:rsid w:val="0046296D"/>
    <w:rsid w:val="00462A24"/>
    <w:rsid w:val="00462D25"/>
    <w:rsid w:val="00462DFC"/>
    <w:rsid w:val="00463471"/>
    <w:rsid w:val="0046358E"/>
    <w:rsid w:val="00463836"/>
    <w:rsid w:val="0046384C"/>
    <w:rsid w:val="004638F5"/>
    <w:rsid w:val="00463942"/>
    <w:rsid w:val="00463A00"/>
    <w:rsid w:val="00463A70"/>
    <w:rsid w:val="00463BD7"/>
    <w:rsid w:val="00463C1C"/>
    <w:rsid w:val="00463C23"/>
    <w:rsid w:val="00463C82"/>
    <w:rsid w:val="00463D23"/>
    <w:rsid w:val="00464088"/>
    <w:rsid w:val="0046439A"/>
    <w:rsid w:val="0046459B"/>
    <w:rsid w:val="004647E7"/>
    <w:rsid w:val="00464E85"/>
    <w:rsid w:val="00464F36"/>
    <w:rsid w:val="004650F0"/>
    <w:rsid w:val="00465121"/>
    <w:rsid w:val="004652F4"/>
    <w:rsid w:val="00465622"/>
    <w:rsid w:val="004656AE"/>
    <w:rsid w:val="00465716"/>
    <w:rsid w:val="00465B88"/>
    <w:rsid w:val="00465C71"/>
    <w:rsid w:val="00465F49"/>
    <w:rsid w:val="00465F50"/>
    <w:rsid w:val="0046605C"/>
    <w:rsid w:val="004663A5"/>
    <w:rsid w:val="00466468"/>
    <w:rsid w:val="004666EF"/>
    <w:rsid w:val="00466736"/>
    <w:rsid w:val="00466841"/>
    <w:rsid w:val="00466AD5"/>
    <w:rsid w:val="00466AD9"/>
    <w:rsid w:val="00466B0D"/>
    <w:rsid w:val="00466B15"/>
    <w:rsid w:val="00466C24"/>
    <w:rsid w:val="00466C2E"/>
    <w:rsid w:val="00466D17"/>
    <w:rsid w:val="00466E95"/>
    <w:rsid w:val="0046744E"/>
    <w:rsid w:val="004675DF"/>
    <w:rsid w:val="0046781F"/>
    <w:rsid w:val="0046789F"/>
    <w:rsid w:val="004678C4"/>
    <w:rsid w:val="00467BED"/>
    <w:rsid w:val="00467C2D"/>
    <w:rsid w:val="00467C3D"/>
    <w:rsid w:val="00467DD5"/>
    <w:rsid w:val="00470048"/>
    <w:rsid w:val="004700A0"/>
    <w:rsid w:val="004702DE"/>
    <w:rsid w:val="0047093D"/>
    <w:rsid w:val="00470C6A"/>
    <w:rsid w:val="00470ECF"/>
    <w:rsid w:val="00470F8E"/>
    <w:rsid w:val="00470F91"/>
    <w:rsid w:val="0047103E"/>
    <w:rsid w:val="00471089"/>
    <w:rsid w:val="00471291"/>
    <w:rsid w:val="00471370"/>
    <w:rsid w:val="00471663"/>
    <w:rsid w:val="00471711"/>
    <w:rsid w:val="0047174F"/>
    <w:rsid w:val="00471769"/>
    <w:rsid w:val="0047179A"/>
    <w:rsid w:val="0047179D"/>
    <w:rsid w:val="00471C0C"/>
    <w:rsid w:val="00471CA0"/>
    <w:rsid w:val="00471CEC"/>
    <w:rsid w:val="00471D2A"/>
    <w:rsid w:val="00471DD6"/>
    <w:rsid w:val="00471F3A"/>
    <w:rsid w:val="00472021"/>
    <w:rsid w:val="004720D2"/>
    <w:rsid w:val="00472224"/>
    <w:rsid w:val="00472401"/>
    <w:rsid w:val="004724A8"/>
    <w:rsid w:val="004725C5"/>
    <w:rsid w:val="00472789"/>
    <w:rsid w:val="00472993"/>
    <w:rsid w:val="004729E1"/>
    <w:rsid w:val="00472A6C"/>
    <w:rsid w:val="00472AA9"/>
    <w:rsid w:val="00472BE9"/>
    <w:rsid w:val="00472C12"/>
    <w:rsid w:val="004731C0"/>
    <w:rsid w:val="004733F9"/>
    <w:rsid w:val="00473526"/>
    <w:rsid w:val="0047384F"/>
    <w:rsid w:val="0047388A"/>
    <w:rsid w:val="0047398F"/>
    <w:rsid w:val="00473C8C"/>
    <w:rsid w:val="00473D44"/>
    <w:rsid w:val="00474023"/>
    <w:rsid w:val="00474210"/>
    <w:rsid w:val="0047439E"/>
    <w:rsid w:val="00474511"/>
    <w:rsid w:val="00474677"/>
    <w:rsid w:val="00474740"/>
    <w:rsid w:val="004748CA"/>
    <w:rsid w:val="00474979"/>
    <w:rsid w:val="00474D91"/>
    <w:rsid w:val="00475533"/>
    <w:rsid w:val="004755DD"/>
    <w:rsid w:val="00475646"/>
    <w:rsid w:val="0047569C"/>
    <w:rsid w:val="00475757"/>
    <w:rsid w:val="0047578F"/>
    <w:rsid w:val="004758A8"/>
    <w:rsid w:val="00475A4C"/>
    <w:rsid w:val="00475B42"/>
    <w:rsid w:val="00475EB6"/>
    <w:rsid w:val="0047604C"/>
    <w:rsid w:val="00476131"/>
    <w:rsid w:val="004762E4"/>
    <w:rsid w:val="004763AC"/>
    <w:rsid w:val="0047646E"/>
    <w:rsid w:val="00476A90"/>
    <w:rsid w:val="00476D23"/>
    <w:rsid w:val="00476D8F"/>
    <w:rsid w:val="00476E7E"/>
    <w:rsid w:val="00476FB7"/>
    <w:rsid w:val="0047708B"/>
    <w:rsid w:val="004770AB"/>
    <w:rsid w:val="0047737A"/>
    <w:rsid w:val="004774E4"/>
    <w:rsid w:val="004775F1"/>
    <w:rsid w:val="004776B1"/>
    <w:rsid w:val="00477AC0"/>
    <w:rsid w:val="00477B61"/>
    <w:rsid w:val="00477CBB"/>
    <w:rsid w:val="00477EC6"/>
    <w:rsid w:val="00477F2A"/>
    <w:rsid w:val="00477FBA"/>
    <w:rsid w:val="00477FD5"/>
    <w:rsid w:val="0048005A"/>
    <w:rsid w:val="004800AD"/>
    <w:rsid w:val="004800B8"/>
    <w:rsid w:val="004803DD"/>
    <w:rsid w:val="00480541"/>
    <w:rsid w:val="004805C1"/>
    <w:rsid w:val="00480631"/>
    <w:rsid w:val="004806A4"/>
    <w:rsid w:val="00480B00"/>
    <w:rsid w:val="00480C19"/>
    <w:rsid w:val="00480F13"/>
    <w:rsid w:val="00481042"/>
    <w:rsid w:val="00481120"/>
    <w:rsid w:val="00481315"/>
    <w:rsid w:val="004816DB"/>
    <w:rsid w:val="004819F1"/>
    <w:rsid w:val="00481C7C"/>
    <w:rsid w:val="00481D5D"/>
    <w:rsid w:val="00481DB7"/>
    <w:rsid w:val="00481F37"/>
    <w:rsid w:val="0048210F"/>
    <w:rsid w:val="00482112"/>
    <w:rsid w:val="00482172"/>
    <w:rsid w:val="004821A6"/>
    <w:rsid w:val="004822A8"/>
    <w:rsid w:val="00482598"/>
    <w:rsid w:val="004825BC"/>
    <w:rsid w:val="0048283A"/>
    <w:rsid w:val="00482B72"/>
    <w:rsid w:val="00482B8D"/>
    <w:rsid w:val="00482BEC"/>
    <w:rsid w:val="00482DD8"/>
    <w:rsid w:val="00482DE9"/>
    <w:rsid w:val="00482E59"/>
    <w:rsid w:val="00482EF3"/>
    <w:rsid w:val="00483035"/>
    <w:rsid w:val="004833BA"/>
    <w:rsid w:val="0048363F"/>
    <w:rsid w:val="004836E4"/>
    <w:rsid w:val="00483736"/>
    <w:rsid w:val="00483765"/>
    <w:rsid w:val="00483983"/>
    <w:rsid w:val="004839C2"/>
    <w:rsid w:val="004839CA"/>
    <w:rsid w:val="00483BC6"/>
    <w:rsid w:val="00483EC8"/>
    <w:rsid w:val="00483F0A"/>
    <w:rsid w:val="00483FE7"/>
    <w:rsid w:val="004840A1"/>
    <w:rsid w:val="0048429D"/>
    <w:rsid w:val="004843E4"/>
    <w:rsid w:val="004845F1"/>
    <w:rsid w:val="004847B5"/>
    <w:rsid w:val="00484B14"/>
    <w:rsid w:val="00484B29"/>
    <w:rsid w:val="00484B9A"/>
    <w:rsid w:val="00484C9F"/>
    <w:rsid w:val="00484CE4"/>
    <w:rsid w:val="00485040"/>
    <w:rsid w:val="0048507F"/>
    <w:rsid w:val="0048520A"/>
    <w:rsid w:val="004853D0"/>
    <w:rsid w:val="00485493"/>
    <w:rsid w:val="00485532"/>
    <w:rsid w:val="00485DDD"/>
    <w:rsid w:val="00485FD4"/>
    <w:rsid w:val="004860C5"/>
    <w:rsid w:val="004861AA"/>
    <w:rsid w:val="0048637D"/>
    <w:rsid w:val="004864CA"/>
    <w:rsid w:val="004867FD"/>
    <w:rsid w:val="00486801"/>
    <w:rsid w:val="004869B7"/>
    <w:rsid w:val="00486AA2"/>
    <w:rsid w:val="00486BD0"/>
    <w:rsid w:val="00486C28"/>
    <w:rsid w:val="00486C63"/>
    <w:rsid w:val="00486C67"/>
    <w:rsid w:val="00486E8F"/>
    <w:rsid w:val="00486F92"/>
    <w:rsid w:val="00486FE8"/>
    <w:rsid w:val="00487144"/>
    <w:rsid w:val="0048737D"/>
    <w:rsid w:val="004874EE"/>
    <w:rsid w:val="00487676"/>
    <w:rsid w:val="00487837"/>
    <w:rsid w:val="00487994"/>
    <w:rsid w:val="00487B0A"/>
    <w:rsid w:val="00487CFC"/>
    <w:rsid w:val="00487E97"/>
    <w:rsid w:val="00487F33"/>
    <w:rsid w:val="00487FE2"/>
    <w:rsid w:val="004900EA"/>
    <w:rsid w:val="0049018A"/>
    <w:rsid w:val="004901DD"/>
    <w:rsid w:val="00490220"/>
    <w:rsid w:val="0049025D"/>
    <w:rsid w:val="0049051D"/>
    <w:rsid w:val="00490C60"/>
    <w:rsid w:val="00490D7E"/>
    <w:rsid w:val="00490F10"/>
    <w:rsid w:val="00491408"/>
    <w:rsid w:val="0049156F"/>
    <w:rsid w:val="00491888"/>
    <w:rsid w:val="00491945"/>
    <w:rsid w:val="00491BBD"/>
    <w:rsid w:val="00491C9B"/>
    <w:rsid w:val="0049209A"/>
    <w:rsid w:val="00492122"/>
    <w:rsid w:val="004921ED"/>
    <w:rsid w:val="00492219"/>
    <w:rsid w:val="00492339"/>
    <w:rsid w:val="004924E6"/>
    <w:rsid w:val="00492657"/>
    <w:rsid w:val="0049282A"/>
    <w:rsid w:val="004929D2"/>
    <w:rsid w:val="00492A31"/>
    <w:rsid w:val="00492B95"/>
    <w:rsid w:val="00492E36"/>
    <w:rsid w:val="00492FCE"/>
    <w:rsid w:val="004930A3"/>
    <w:rsid w:val="004930B6"/>
    <w:rsid w:val="00493380"/>
    <w:rsid w:val="0049361B"/>
    <w:rsid w:val="004938B7"/>
    <w:rsid w:val="00493B26"/>
    <w:rsid w:val="00493CE4"/>
    <w:rsid w:val="00493D2C"/>
    <w:rsid w:val="00493D73"/>
    <w:rsid w:val="00493DC0"/>
    <w:rsid w:val="00493E65"/>
    <w:rsid w:val="00493F31"/>
    <w:rsid w:val="00494345"/>
    <w:rsid w:val="0049438C"/>
    <w:rsid w:val="004943BB"/>
    <w:rsid w:val="004946D4"/>
    <w:rsid w:val="00494A52"/>
    <w:rsid w:val="00494EAC"/>
    <w:rsid w:val="00495051"/>
    <w:rsid w:val="00495231"/>
    <w:rsid w:val="00495304"/>
    <w:rsid w:val="004954B3"/>
    <w:rsid w:val="0049581F"/>
    <w:rsid w:val="00495CD2"/>
    <w:rsid w:val="00495DB5"/>
    <w:rsid w:val="00496003"/>
    <w:rsid w:val="0049612E"/>
    <w:rsid w:val="00496181"/>
    <w:rsid w:val="0049637E"/>
    <w:rsid w:val="004964C1"/>
    <w:rsid w:val="004965E6"/>
    <w:rsid w:val="004968C3"/>
    <w:rsid w:val="004968FD"/>
    <w:rsid w:val="004969C1"/>
    <w:rsid w:val="00496A45"/>
    <w:rsid w:val="00496ACC"/>
    <w:rsid w:val="00496B3F"/>
    <w:rsid w:val="00496C3C"/>
    <w:rsid w:val="00496EE8"/>
    <w:rsid w:val="00497050"/>
    <w:rsid w:val="00497223"/>
    <w:rsid w:val="0049753C"/>
    <w:rsid w:val="0049770A"/>
    <w:rsid w:val="004977B2"/>
    <w:rsid w:val="00497B69"/>
    <w:rsid w:val="00497CE8"/>
    <w:rsid w:val="00497E9F"/>
    <w:rsid w:val="00497F26"/>
    <w:rsid w:val="00497F73"/>
    <w:rsid w:val="004A0084"/>
    <w:rsid w:val="004A01C9"/>
    <w:rsid w:val="004A03DA"/>
    <w:rsid w:val="004A0586"/>
    <w:rsid w:val="004A0607"/>
    <w:rsid w:val="004A065F"/>
    <w:rsid w:val="004A09A3"/>
    <w:rsid w:val="004A0BBC"/>
    <w:rsid w:val="004A0E47"/>
    <w:rsid w:val="004A0EF1"/>
    <w:rsid w:val="004A1013"/>
    <w:rsid w:val="004A13FF"/>
    <w:rsid w:val="004A1519"/>
    <w:rsid w:val="004A16F7"/>
    <w:rsid w:val="004A18EE"/>
    <w:rsid w:val="004A190E"/>
    <w:rsid w:val="004A1C99"/>
    <w:rsid w:val="004A1F7F"/>
    <w:rsid w:val="004A1FB6"/>
    <w:rsid w:val="004A202F"/>
    <w:rsid w:val="004A2074"/>
    <w:rsid w:val="004A2215"/>
    <w:rsid w:val="004A2389"/>
    <w:rsid w:val="004A2514"/>
    <w:rsid w:val="004A252C"/>
    <w:rsid w:val="004A2695"/>
    <w:rsid w:val="004A26F0"/>
    <w:rsid w:val="004A26F3"/>
    <w:rsid w:val="004A2748"/>
    <w:rsid w:val="004A2835"/>
    <w:rsid w:val="004A2A5B"/>
    <w:rsid w:val="004A2C81"/>
    <w:rsid w:val="004A2D6D"/>
    <w:rsid w:val="004A2E9C"/>
    <w:rsid w:val="004A3013"/>
    <w:rsid w:val="004A3085"/>
    <w:rsid w:val="004A31D1"/>
    <w:rsid w:val="004A358A"/>
    <w:rsid w:val="004A363B"/>
    <w:rsid w:val="004A36AF"/>
    <w:rsid w:val="004A3746"/>
    <w:rsid w:val="004A3B0D"/>
    <w:rsid w:val="004A3CAA"/>
    <w:rsid w:val="004A3E3F"/>
    <w:rsid w:val="004A3EB9"/>
    <w:rsid w:val="004A40B9"/>
    <w:rsid w:val="004A4171"/>
    <w:rsid w:val="004A435D"/>
    <w:rsid w:val="004A437F"/>
    <w:rsid w:val="004A46CC"/>
    <w:rsid w:val="004A48DF"/>
    <w:rsid w:val="004A494A"/>
    <w:rsid w:val="004A4CAE"/>
    <w:rsid w:val="004A5234"/>
    <w:rsid w:val="004A52CC"/>
    <w:rsid w:val="004A531B"/>
    <w:rsid w:val="004A543D"/>
    <w:rsid w:val="004A5592"/>
    <w:rsid w:val="004A55D8"/>
    <w:rsid w:val="004A5637"/>
    <w:rsid w:val="004A564C"/>
    <w:rsid w:val="004A591C"/>
    <w:rsid w:val="004A5B8A"/>
    <w:rsid w:val="004A60C8"/>
    <w:rsid w:val="004A61CB"/>
    <w:rsid w:val="004A62A0"/>
    <w:rsid w:val="004A63A4"/>
    <w:rsid w:val="004A641A"/>
    <w:rsid w:val="004A64B3"/>
    <w:rsid w:val="004A65AC"/>
    <w:rsid w:val="004A6760"/>
    <w:rsid w:val="004A67A2"/>
    <w:rsid w:val="004A68EA"/>
    <w:rsid w:val="004A68F9"/>
    <w:rsid w:val="004A6A01"/>
    <w:rsid w:val="004A6AF3"/>
    <w:rsid w:val="004A6C76"/>
    <w:rsid w:val="004A6D0E"/>
    <w:rsid w:val="004A707C"/>
    <w:rsid w:val="004A71A0"/>
    <w:rsid w:val="004A76D9"/>
    <w:rsid w:val="004A7972"/>
    <w:rsid w:val="004A7A49"/>
    <w:rsid w:val="004A7A58"/>
    <w:rsid w:val="004A7C65"/>
    <w:rsid w:val="004A7D94"/>
    <w:rsid w:val="004A7DD6"/>
    <w:rsid w:val="004A7F12"/>
    <w:rsid w:val="004A7F6B"/>
    <w:rsid w:val="004B0128"/>
    <w:rsid w:val="004B0385"/>
    <w:rsid w:val="004B0428"/>
    <w:rsid w:val="004B04FA"/>
    <w:rsid w:val="004B068F"/>
    <w:rsid w:val="004B06DE"/>
    <w:rsid w:val="004B0AC1"/>
    <w:rsid w:val="004B0BD8"/>
    <w:rsid w:val="004B0FE0"/>
    <w:rsid w:val="004B10BD"/>
    <w:rsid w:val="004B1123"/>
    <w:rsid w:val="004B14D6"/>
    <w:rsid w:val="004B1572"/>
    <w:rsid w:val="004B178C"/>
    <w:rsid w:val="004B18A1"/>
    <w:rsid w:val="004B1BF1"/>
    <w:rsid w:val="004B1C66"/>
    <w:rsid w:val="004B1D9D"/>
    <w:rsid w:val="004B1E2A"/>
    <w:rsid w:val="004B1F44"/>
    <w:rsid w:val="004B1FF1"/>
    <w:rsid w:val="004B21E4"/>
    <w:rsid w:val="004B24FD"/>
    <w:rsid w:val="004B2861"/>
    <w:rsid w:val="004B2C0D"/>
    <w:rsid w:val="004B2DF9"/>
    <w:rsid w:val="004B2EC6"/>
    <w:rsid w:val="004B2FB2"/>
    <w:rsid w:val="004B2FF5"/>
    <w:rsid w:val="004B309C"/>
    <w:rsid w:val="004B30FB"/>
    <w:rsid w:val="004B3148"/>
    <w:rsid w:val="004B31DB"/>
    <w:rsid w:val="004B365D"/>
    <w:rsid w:val="004B3718"/>
    <w:rsid w:val="004B375B"/>
    <w:rsid w:val="004B3790"/>
    <w:rsid w:val="004B3997"/>
    <w:rsid w:val="004B39AD"/>
    <w:rsid w:val="004B39BB"/>
    <w:rsid w:val="004B3A95"/>
    <w:rsid w:val="004B3ADA"/>
    <w:rsid w:val="004B3C74"/>
    <w:rsid w:val="004B3CBC"/>
    <w:rsid w:val="004B3DE1"/>
    <w:rsid w:val="004B3F3B"/>
    <w:rsid w:val="004B3F45"/>
    <w:rsid w:val="004B3F64"/>
    <w:rsid w:val="004B4060"/>
    <w:rsid w:val="004B43CD"/>
    <w:rsid w:val="004B4451"/>
    <w:rsid w:val="004B45BF"/>
    <w:rsid w:val="004B468C"/>
    <w:rsid w:val="004B46DA"/>
    <w:rsid w:val="004B4B46"/>
    <w:rsid w:val="004B4B6D"/>
    <w:rsid w:val="004B4C5E"/>
    <w:rsid w:val="004B50C5"/>
    <w:rsid w:val="004B5104"/>
    <w:rsid w:val="004B565A"/>
    <w:rsid w:val="004B58F1"/>
    <w:rsid w:val="004B5B94"/>
    <w:rsid w:val="004B5DD5"/>
    <w:rsid w:val="004B5E35"/>
    <w:rsid w:val="004B5F01"/>
    <w:rsid w:val="004B5FB2"/>
    <w:rsid w:val="004B6346"/>
    <w:rsid w:val="004B6361"/>
    <w:rsid w:val="004B6827"/>
    <w:rsid w:val="004B6958"/>
    <w:rsid w:val="004B6A45"/>
    <w:rsid w:val="004B6CEB"/>
    <w:rsid w:val="004B6DD7"/>
    <w:rsid w:val="004B6E1B"/>
    <w:rsid w:val="004B707D"/>
    <w:rsid w:val="004B7101"/>
    <w:rsid w:val="004B73C8"/>
    <w:rsid w:val="004B73D7"/>
    <w:rsid w:val="004B73DF"/>
    <w:rsid w:val="004B7A26"/>
    <w:rsid w:val="004B7AE7"/>
    <w:rsid w:val="004C003B"/>
    <w:rsid w:val="004C00C1"/>
    <w:rsid w:val="004C02E5"/>
    <w:rsid w:val="004C03B5"/>
    <w:rsid w:val="004C0753"/>
    <w:rsid w:val="004C0A27"/>
    <w:rsid w:val="004C0B46"/>
    <w:rsid w:val="004C10BF"/>
    <w:rsid w:val="004C19A2"/>
    <w:rsid w:val="004C1A91"/>
    <w:rsid w:val="004C1BD7"/>
    <w:rsid w:val="004C1F25"/>
    <w:rsid w:val="004C20FE"/>
    <w:rsid w:val="004C217F"/>
    <w:rsid w:val="004C23F7"/>
    <w:rsid w:val="004C2435"/>
    <w:rsid w:val="004C24DB"/>
    <w:rsid w:val="004C262F"/>
    <w:rsid w:val="004C2687"/>
    <w:rsid w:val="004C27F5"/>
    <w:rsid w:val="004C2A6A"/>
    <w:rsid w:val="004C2BAB"/>
    <w:rsid w:val="004C2BF7"/>
    <w:rsid w:val="004C325C"/>
    <w:rsid w:val="004C332C"/>
    <w:rsid w:val="004C33A0"/>
    <w:rsid w:val="004C35D6"/>
    <w:rsid w:val="004C37A5"/>
    <w:rsid w:val="004C3914"/>
    <w:rsid w:val="004C3A89"/>
    <w:rsid w:val="004C3C0A"/>
    <w:rsid w:val="004C3C28"/>
    <w:rsid w:val="004C3C94"/>
    <w:rsid w:val="004C42F0"/>
    <w:rsid w:val="004C430B"/>
    <w:rsid w:val="004C43F7"/>
    <w:rsid w:val="004C4477"/>
    <w:rsid w:val="004C45CC"/>
    <w:rsid w:val="004C4608"/>
    <w:rsid w:val="004C4AE7"/>
    <w:rsid w:val="004C4EA6"/>
    <w:rsid w:val="004C4EC5"/>
    <w:rsid w:val="004C5009"/>
    <w:rsid w:val="004C537F"/>
    <w:rsid w:val="004C5595"/>
    <w:rsid w:val="004C5631"/>
    <w:rsid w:val="004C5835"/>
    <w:rsid w:val="004C5920"/>
    <w:rsid w:val="004C5A4D"/>
    <w:rsid w:val="004C5B5A"/>
    <w:rsid w:val="004C5C99"/>
    <w:rsid w:val="004C5D26"/>
    <w:rsid w:val="004C5D83"/>
    <w:rsid w:val="004C5D8E"/>
    <w:rsid w:val="004C5EA4"/>
    <w:rsid w:val="004C5F4A"/>
    <w:rsid w:val="004C6044"/>
    <w:rsid w:val="004C604D"/>
    <w:rsid w:val="004C620C"/>
    <w:rsid w:val="004C62D7"/>
    <w:rsid w:val="004C63C7"/>
    <w:rsid w:val="004C63F0"/>
    <w:rsid w:val="004C655B"/>
    <w:rsid w:val="004C658E"/>
    <w:rsid w:val="004C68D4"/>
    <w:rsid w:val="004C69C6"/>
    <w:rsid w:val="004C6A5D"/>
    <w:rsid w:val="004C6A6B"/>
    <w:rsid w:val="004C703C"/>
    <w:rsid w:val="004C706B"/>
    <w:rsid w:val="004C710B"/>
    <w:rsid w:val="004C7111"/>
    <w:rsid w:val="004C71CE"/>
    <w:rsid w:val="004C727F"/>
    <w:rsid w:val="004C72B3"/>
    <w:rsid w:val="004C739C"/>
    <w:rsid w:val="004C74D0"/>
    <w:rsid w:val="004C74D5"/>
    <w:rsid w:val="004C7563"/>
    <w:rsid w:val="004C775B"/>
    <w:rsid w:val="004C78BF"/>
    <w:rsid w:val="004D0150"/>
    <w:rsid w:val="004D02F7"/>
    <w:rsid w:val="004D05A6"/>
    <w:rsid w:val="004D08D1"/>
    <w:rsid w:val="004D090F"/>
    <w:rsid w:val="004D0A8C"/>
    <w:rsid w:val="004D0BDD"/>
    <w:rsid w:val="004D0D05"/>
    <w:rsid w:val="004D0D9D"/>
    <w:rsid w:val="004D1149"/>
    <w:rsid w:val="004D1215"/>
    <w:rsid w:val="004D12D1"/>
    <w:rsid w:val="004D13A8"/>
    <w:rsid w:val="004D1412"/>
    <w:rsid w:val="004D1555"/>
    <w:rsid w:val="004D1587"/>
    <w:rsid w:val="004D15CB"/>
    <w:rsid w:val="004D16B4"/>
    <w:rsid w:val="004D18F7"/>
    <w:rsid w:val="004D1EBE"/>
    <w:rsid w:val="004D1F43"/>
    <w:rsid w:val="004D212D"/>
    <w:rsid w:val="004D21A0"/>
    <w:rsid w:val="004D21BD"/>
    <w:rsid w:val="004D226D"/>
    <w:rsid w:val="004D258C"/>
    <w:rsid w:val="004D289F"/>
    <w:rsid w:val="004D2963"/>
    <w:rsid w:val="004D2BB5"/>
    <w:rsid w:val="004D2C3B"/>
    <w:rsid w:val="004D2D12"/>
    <w:rsid w:val="004D2DE1"/>
    <w:rsid w:val="004D2E78"/>
    <w:rsid w:val="004D2EF9"/>
    <w:rsid w:val="004D2F9B"/>
    <w:rsid w:val="004D3333"/>
    <w:rsid w:val="004D34E7"/>
    <w:rsid w:val="004D37D2"/>
    <w:rsid w:val="004D38B4"/>
    <w:rsid w:val="004D3A12"/>
    <w:rsid w:val="004D3AEB"/>
    <w:rsid w:val="004D3BD5"/>
    <w:rsid w:val="004D3E57"/>
    <w:rsid w:val="004D3F18"/>
    <w:rsid w:val="004D4004"/>
    <w:rsid w:val="004D4160"/>
    <w:rsid w:val="004D41A4"/>
    <w:rsid w:val="004D4223"/>
    <w:rsid w:val="004D4651"/>
    <w:rsid w:val="004D478D"/>
    <w:rsid w:val="004D4B81"/>
    <w:rsid w:val="004D4BEE"/>
    <w:rsid w:val="004D4D87"/>
    <w:rsid w:val="004D4DFF"/>
    <w:rsid w:val="004D4F71"/>
    <w:rsid w:val="004D548D"/>
    <w:rsid w:val="004D568D"/>
    <w:rsid w:val="004D576C"/>
    <w:rsid w:val="004D5AA8"/>
    <w:rsid w:val="004D5C0B"/>
    <w:rsid w:val="004D6049"/>
    <w:rsid w:val="004D621A"/>
    <w:rsid w:val="004D62AA"/>
    <w:rsid w:val="004D6679"/>
    <w:rsid w:val="004D6921"/>
    <w:rsid w:val="004D693F"/>
    <w:rsid w:val="004D694A"/>
    <w:rsid w:val="004D6AE4"/>
    <w:rsid w:val="004D6D8A"/>
    <w:rsid w:val="004D6FC5"/>
    <w:rsid w:val="004D7333"/>
    <w:rsid w:val="004D7391"/>
    <w:rsid w:val="004D749F"/>
    <w:rsid w:val="004D7515"/>
    <w:rsid w:val="004D76EA"/>
    <w:rsid w:val="004D76EB"/>
    <w:rsid w:val="004D7787"/>
    <w:rsid w:val="004D79F0"/>
    <w:rsid w:val="004D7A14"/>
    <w:rsid w:val="004D7ABC"/>
    <w:rsid w:val="004D7B9B"/>
    <w:rsid w:val="004D7BFC"/>
    <w:rsid w:val="004D7C98"/>
    <w:rsid w:val="004D7DAD"/>
    <w:rsid w:val="004D7E8E"/>
    <w:rsid w:val="004E01D0"/>
    <w:rsid w:val="004E0315"/>
    <w:rsid w:val="004E038B"/>
    <w:rsid w:val="004E041D"/>
    <w:rsid w:val="004E0481"/>
    <w:rsid w:val="004E05B6"/>
    <w:rsid w:val="004E0779"/>
    <w:rsid w:val="004E094C"/>
    <w:rsid w:val="004E0B7B"/>
    <w:rsid w:val="004E0C12"/>
    <w:rsid w:val="004E0C4E"/>
    <w:rsid w:val="004E0D30"/>
    <w:rsid w:val="004E0D67"/>
    <w:rsid w:val="004E0DA2"/>
    <w:rsid w:val="004E0DB8"/>
    <w:rsid w:val="004E0EE9"/>
    <w:rsid w:val="004E0FBB"/>
    <w:rsid w:val="004E0FBE"/>
    <w:rsid w:val="004E11C4"/>
    <w:rsid w:val="004E1372"/>
    <w:rsid w:val="004E14CB"/>
    <w:rsid w:val="004E1657"/>
    <w:rsid w:val="004E167D"/>
    <w:rsid w:val="004E16BD"/>
    <w:rsid w:val="004E17F0"/>
    <w:rsid w:val="004E1876"/>
    <w:rsid w:val="004E18D2"/>
    <w:rsid w:val="004E195D"/>
    <w:rsid w:val="004E1995"/>
    <w:rsid w:val="004E1C3C"/>
    <w:rsid w:val="004E1D1B"/>
    <w:rsid w:val="004E1F2E"/>
    <w:rsid w:val="004E2378"/>
    <w:rsid w:val="004E23A1"/>
    <w:rsid w:val="004E25DB"/>
    <w:rsid w:val="004E2793"/>
    <w:rsid w:val="004E28A1"/>
    <w:rsid w:val="004E28E4"/>
    <w:rsid w:val="004E2ADB"/>
    <w:rsid w:val="004E2CBF"/>
    <w:rsid w:val="004E32F4"/>
    <w:rsid w:val="004E3380"/>
    <w:rsid w:val="004E37C7"/>
    <w:rsid w:val="004E3C8F"/>
    <w:rsid w:val="004E3F79"/>
    <w:rsid w:val="004E3FC4"/>
    <w:rsid w:val="004E4043"/>
    <w:rsid w:val="004E4170"/>
    <w:rsid w:val="004E4381"/>
    <w:rsid w:val="004E43C2"/>
    <w:rsid w:val="004E4434"/>
    <w:rsid w:val="004E493E"/>
    <w:rsid w:val="004E4A36"/>
    <w:rsid w:val="004E4B39"/>
    <w:rsid w:val="004E4E74"/>
    <w:rsid w:val="004E4EEC"/>
    <w:rsid w:val="004E515F"/>
    <w:rsid w:val="004E5303"/>
    <w:rsid w:val="004E5398"/>
    <w:rsid w:val="004E5537"/>
    <w:rsid w:val="004E55D5"/>
    <w:rsid w:val="004E5811"/>
    <w:rsid w:val="004E59CC"/>
    <w:rsid w:val="004E5A0A"/>
    <w:rsid w:val="004E5AF4"/>
    <w:rsid w:val="004E5BA6"/>
    <w:rsid w:val="004E5D8F"/>
    <w:rsid w:val="004E5FA4"/>
    <w:rsid w:val="004E60D5"/>
    <w:rsid w:val="004E6114"/>
    <w:rsid w:val="004E6392"/>
    <w:rsid w:val="004E646E"/>
    <w:rsid w:val="004E647B"/>
    <w:rsid w:val="004E65DC"/>
    <w:rsid w:val="004E672A"/>
    <w:rsid w:val="004E68C6"/>
    <w:rsid w:val="004E6A92"/>
    <w:rsid w:val="004E6B21"/>
    <w:rsid w:val="004E6C45"/>
    <w:rsid w:val="004E6D9C"/>
    <w:rsid w:val="004E6F6E"/>
    <w:rsid w:val="004E70A9"/>
    <w:rsid w:val="004E753A"/>
    <w:rsid w:val="004E7824"/>
    <w:rsid w:val="004E7B09"/>
    <w:rsid w:val="004F0077"/>
    <w:rsid w:val="004F07E6"/>
    <w:rsid w:val="004F0856"/>
    <w:rsid w:val="004F0988"/>
    <w:rsid w:val="004F0AF2"/>
    <w:rsid w:val="004F0D71"/>
    <w:rsid w:val="004F0D7A"/>
    <w:rsid w:val="004F0FD4"/>
    <w:rsid w:val="004F130B"/>
    <w:rsid w:val="004F14B0"/>
    <w:rsid w:val="004F153F"/>
    <w:rsid w:val="004F16C1"/>
    <w:rsid w:val="004F17D3"/>
    <w:rsid w:val="004F1888"/>
    <w:rsid w:val="004F18AC"/>
    <w:rsid w:val="004F1940"/>
    <w:rsid w:val="004F1EFD"/>
    <w:rsid w:val="004F2101"/>
    <w:rsid w:val="004F211F"/>
    <w:rsid w:val="004F23AD"/>
    <w:rsid w:val="004F24C1"/>
    <w:rsid w:val="004F2620"/>
    <w:rsid w:val="004F2902"/>
    <w:rsid w:val="004F29D5"/>
    <w:rsid w:val="004F2ADA"/>
    <w:rsid w:val="004F2CE3"/>
    <w:rsid w:val="004F2F0A"/>
    <w:rsid w:val="004F3089"/>
    <w:rsid w:val="004F322B"/>
    <w:rsid w:val="004F3343"/>
    <w:rsid w:val="004F35A3"/>
    <w:rsid w:val="004F3708"/>
    <w:rsid w:val="004F3B05"/>
    <w:rsid w:val="004F3D2C"/>
    <w:rsid w:val="004F43FC"/>
    <w:rsid w:val="004F4426"/>
    <w:rsid w:val="004F454B"/>
    <w:rsid w:val="004F45AE"/>
    <w:rsid w:val="004F4604"/>
    <w:rsid w:val="004F465D"/>
    <w:rsid w:val="004F46FC"/>
    <w:rsid w:val="004F488B"/>
    <w:rsid w:val="004F4B5A"/>
    <w:rsid w:val="004F4C78"/>
    <w:rsid w:val="004F4D52"/>
    <w:rsid w:val="004F4E39"/>
    <w:rsid w:val="004F4E4B"/>
    <w:rsid w:val="004F4E5F"/>
    <w:rsid w:val="004F4FEA"/>
    <w:rsid w:val="004F5024"/>
    <w:rsid w:val="004F5222"/>
    <w:rsid w:val="004F5388"/>
    <w:rsid w:val="004F556E"/>
    <w:rsid w:val="004F5853"/>
    <w:rsid w:val="004F593E"/>
    <w:rsid w:val="004F5BE6"/>
    <w:rsid w:val="004F5D30"/>
    <w:rsid w:val="004F5D66"/>
    <w:rsid w:val="004F5EB9"/>
    <w:rsid w:val="004F6080"/>
    <w:rsid w:val="004F6299"/>
    <w:rsid w:val="004F63F5"/>
    <w:rsid w:val="004F65BA"/>
    <w:rsid w:val="004F6796"/>
    <w:rsid w:val="004F68DC"/>
    <w:rsid w:val="004F6B7C"/>
    <w:rsid w:val="004F6BF8"/>
    <w:rsid w:val="004F6E95"/>
    <w:rsid w:val="004F6F80"/>
    <w:rsid w:val="004F6FFC"/>
    <w:rsid w:val="004F7154"/>
    <w:rsid w:val="004F74FD"/>
    <w:rsid w:val="004F75B1"/>
    <w:rsid w:val="004F76E9"/>
    <w:rsid w:val="004F7885"/>
    <w:rsid w:val="004F79A6"/>
    <w:rsid w:val="004F79F0"/>
    <w:rsid w:val="004F7A53"/>
    <w:rsid w:val="004F7B1E"/>
    <w:rsid w:val="004F7C8A"/>
    <w:rsid w:val="004F7C93"/>
    <w:rsid w:val="004F7C9D"/>
    <w:rsid w:val="0050023E"/>
    <w:rsid w:val="0050041C"/>
    <w:rsid w:val="005006A1"/>
    <w:rsid w:val="00500767"/>
    <w:rsid w:val="005007AA"/>
    <w:rsid w:val="00500810"/>
    <w:rsid w:val="00500A24"/>
    <w:rsid w:val="00500CA9"/>
    <w:rsid w:val="00500EB0"/>
    <w:rsid w:val="00500F52"/>
    <w:rsid w:val="00501066"/>
    <w:rsid w:val="005012E3"/>
    <w:rsid w:val="005012FB"/>
    <w:rsid w:val="0050139C"/>
    <w:rsid w:val="005013FF"/>
    <w:rsid w:val="00501406"/>
    <w:rsid w:val="00501435"/>
    <w:rsid w:val="0050154B"/>
    <w:rsid w:val="005016AC"/>
    <w:rsid w:val="005019F7"/>
    <w:rsid w:val="00501C5A"/>
    <w:rsid w:val="00501D64"/>
    <w:rsid w:val="00501FCA"/>
    <w:rsid w:val="0050235A"/>
    <w:rsid w:val="005023F2"/>
    <w:rsid w:val="00502B88"/>
    <w:rsid w:val="00502C28"/>
    <w:rsid w:val="00502CEF"/>
    <w:rsid w:val="00502D21"/>
    <w:rsid w:val="00502D32"/>
    <w:rsid w:val="0050300E"/>
    <w:rsid w:val="0050330B"/>
    <w:rsid w:val="00503603"/>
    <w:rsid w:val="00503653"/>
    <w:rsid w:val="0050380A"/>
    <w:rsid w:val="00503895"/>
    <w:rsid w:val="005038AF"/>
    <w:rsid w:val="00503AC2"/>
    <w:rsid w:val="00503B5C"/>
    <w:rsid w:val="00503D57"/>
    <w:rsid w:val="00503F27"/>
    <w:rsid w:val="00504103"/>
    <w:rsid w:val="00504389"/>
    <w:rsid w:val="00504494"/>
    <w:rsid w:val="00504515"/>
    <w:rsid w:val="00504674"/>
    <w:rsid w:val="00504854"/>
    <w:rsid w:val="00504F86"/>
    <w:rsid w:val="00505131"/>
    <w:rsid w:val="00505266"/>
    <w:rsid w:val="00505335"/>
    <w:rsid w:val="0050560F"/>
    <w:rsid w:val="00505627"/>
    <w:rsid w:val="005057B5"/>
    <w:rsid w:val="00505A76"/>
    <w:rsid w:val="00505BCD"/>
    <w:rsid w:val="00505D65"/>
    <w:rsid w:val="00505FEC"/>
    <w:rsid w:val="005061C3"/>
    <w:rsid w:val="0050621B"/>
    <w:rsid w:val="005063E1"/>
    <w:rsid w:val="0050643C"/>
    <w:rsid w:val="00506497"/>
    <w:rsid w:val="0050671E"/>
    <w:rsid w:val="0050674E"/>
    <w:rsid w:val="005069C7"/>
    <w:rsid w:val="00506C05"/>
    <w:rsid w:val="00506E22"/>
    <w:rsid w:val="00506EE6"/>
    <w:rsid w:val="00506FAF"/>
    <w:rsid w:val="00507009"/>
    <w:rsid w:val="00507027"/>
    <w:rsid w:val="00507927"/>
    <w:rsid w:val="00507B73"/>
    <w:rsid w:val="00507D12"/>
    <w:rsid w:val="00507E1A"/>
    <w:rsid w:val="00507EFC"/>
    <w:rsid w:val="00507F7C"/>
    <w:rsid w:val="00507F82"/>
    <w:rsid w:val="00507FD6"/>
    <w:rsid w:val="00510175"/>
    <w:rsid w:val="00510201"/>
    <w:rsid w:val="00510260"/>
    <w:rsid w:val="0051067B"/>
    <w:rsid w:val="00510C78"/>
    <w:rsid w:val="005110EB"/>
    <w:rsid w:val="005111AC"/>
    <w:rsid w:val="005112C3"/>
    <w:rsid w:val="005112F1"/>
    <w:rsid w:val="00511356"/>
    <w:rsid w:val="005114A6"/>
    <w:rsid w:val="00511691"/>
    <w:rsid w:val="00511695"/>
    <w:rsid w:val="005116D9"/>
    <w:rsid w:val="005117E4"/>
    <w:rsid w:val="00511BC1"/>
    <w:rsid w:val="00511F36"/>
    <w:rsid w:val="005120D3"/>
    <w:rsid w:val="005120FA"/>
    <w:rsid w:val="00512255"/>
    <w:rsid w:val="00512720"/>
    <w:rsid w:val="00512749"/>
    <w:rsid w:val="005127BC"/>
    <w:rsid w:val="00512825"/>
    <w:rsid w:val="00512875"/>
    <w:rsid w:val="0051287A"/>
    <w:rsid w:val="005129B9"/>
    <w:rsid w:val="00512AA2"/>
    <w:rsid w:val="00512C3F"/>
    <w:rsid w:val="00512CA7"/>
    <w:rsid w:val="00512F7C"/>
    <w:rsid w:val="00513648"/>
    <w:rsid w:val="0051376F"/>
    <w:rsid w:val="00513806"/>
    <w:rsid w:val="00513959"/>
    <w:rsid w:val="00514223"/>
    <w:rsid w:val="005144FF"/>
    <w:rsid w:val="00514524"/>
    <w:rsid w:val="005147B0"/>
    <w:rsid w:val="00514890"/>
    <w:rsid w:val="005149CF"/>
    <w:rsid w:val="00514CB5"/>
    <w:rsid w:val="00514D3A"/>
    <w:rsid w:val="005151E0"/>
    <w:rsid w:val="00515334"/>
    <w:rsid w:val="0051533B"/>
    <w:rsid w:val="0051533E"/>
    <w:rsid w:val="00515727"/>
    <w:rsid w:val="00515864"/>
    <w:rsid w:val="0051594F"/>
    <w:rsid w:val="00515A7D"/>
    <w:rsid w:val="00515E7B"/>
    <w:rsid w:val="00515EB6"/>
    <w:rsid w:val="00515F68"/>
    <w:rsid w:val="0051626A"/>
    <w:rsid w:val="005162D6"/>
    <w:rsid w:val="00516600"/>
    <w:rsid w:val="00516691"/>
    <w:rsid w:val="00516710"/>
    <w:rsid w:val="005169CC"/>
    <w:rsid w:val="00516A09"/>
    <w:rsid w:val="00516BC4"/>
    <w:rsid w:val="00516EB5"/>
    <w:rsid w:val="00517185"/>
    <w:rsid w:val="005171EE"/>
    <w:rsid w:val="0051747A"/>
    <w:rsid w:val="0051750E"/>
    <w:rsid w:val="0051784A"/>
    <w:rsid w:val="00517862"/>
    <w:rsid w:val="005179B1"/>
    <w:rsid w:val="00517A3C"/>
    <w:rsid w:val="00517D3B"/>
    <w:rsid w:val="00517D7E"/>
    <w:rsid w:val="00517F08"/>
    <w:rsid w:val="0052002F"/>
    <w:rsid w:val="00520175"/>
    <w:rsid w:val="00520235"/>
    <w:rsid w:val="00520243"/>
    <w:rsid w:val="005203B6"/>
    <w:rsid w:val="00520407"/>
    <w:rsid w:val="00520610"/>
    <w:rsid w:val="00520757"/>
    <w:rsid w:val="00520B31"/>
    <w:rsid w:val="00520C18"/>
    <w:rsid w:val="00520D09"/>
    <w:rsid w:val="00520D28"/>
    <w:rsid w:val="00520D3A"/>
    <w:rsid w:val="00520D55"/>
    <w:rsid w:val="00520FE4"/>
    <w:rsid w:val="0052116C"/>
    <w:rsid w:val="005211A1"/>
    <w:rsid w:val="00521274"/>
    <w:rsid w:val="0052138C"/>
    <w:rsid w:val="00521646"/>
    <w:rsid w:val="00521757"/>
    <w:rsid w:val="005217B8"/>
    <w:rsid w:val="005217EF"/>
    <w:rsid w:val="005218F3"/>
    <w:rsid w:val="00521A08"/>
    <w:rsid w:val="00521A1F"/>
    <w:rsid w:val="00521A48"/>
    <w:rsid w:val="00521DB2"/>
    <w:rsid w:val="00521E7E"/>
    <w:rsid w:val="005220BF"/>
    <w:rsid w:val="005220E3"/>
    <w:rsid w:val="00522536"/>
    <w:rsid w:val="00522546"/>
    <w:rsid w:val="0052254E"/>
    <w:rsid w:val="005228E8"/>
    <w:rsid w:val="00522AE8"/>
    <w:rsid w:val="00522C64"/>
    <w:rsid w:val="00522CE9"/>
    <w:rsid w:val="0052336B"/>
    <w:rsid w:val="005233CC"/>
    <w:rsid w:val="005234C7"/>
    <w:rsid w:val="005235F2"/>
    <w:rsid w:val="005236A1"/>
    <w:rsid w:val="00523912"/>
    <w:rsid w:val="00524136"/>
    <w:rsid w:val="005244A1"/>
    <w:rsid w:val="005248D2"/>
    <w:rsid w:val="00524996"/>
    <w:rsid w:val="00524BB4"/>
    <w:rsid w:val="00524C27"/>
    <w:rsid w:val="00524DD0"/>
    <w:rsid w:val="00524E7D"/>
    <w:rsid w:val="00524EBE"/>
    <w:rsid w:val="00524EC5"/>
    <w:rsid w:val="005251FE"/>
    <w:rsid w:val="00525314"/>
    <w:rsid w:val="005253AC"/>
    <w:rsid w:val="005256DF"/>
    <w:rsid w:val="005256FD"/>
    <w:rsid w:val="00525709"/>
    <w:rsid w:val="00525913"/>
    <w:rsid w:val="005259B4"/>
    <w:rsid w:val="00525BAC"/>
    <w:rsid w:val="00525BDD"/>
    <w:rsid w:val="00525E71"/>
    <w:rsid w:val="00526054"/>
    <w:rsid w:val="00526066"/>
    <w:rsid w:val="005261F5"/>
    <w:rsid w:val="0052626C"/>
    <w:rsid w:val="00526785"/>
    <w:rsid w:val="00526793"/>
    <w:rsid w:val="00526824"/>
    <w:rsid w:val="00526A99"/>
    <w:rsid w:val="00526B55"/>
    <w:rsid w:val="00526BDA"/>
    <w:rsid w:val="00526C8C"/>
    <w:rsid w:val="00526D30"/>
    <w:rsid w:val="0052707E"/>
    <w:rsid w:val="005270F6"/>
    <w:rsid w:val="005271BA"/>
    <w:rsid w:val="00527372"/>
    <w:rsid w:val="00527874"/>
    <w:rsid w:val="0052793C"/>
    <w:rsid w:val="00527B5D"/>
    <w:rsid w:val="00527CF0"/>
    <w:rsid w:val="00530373"/>
    <w:rsid w:val="0053060B"/>
    <w:rsid w:val="0053075B"/>
    <w:rsid w:val="005307B6"/>
    <w:rsid w:val="0053097C"/>
    <w:rsid w:val="005309F4"/>
    <w:rsid w:val="00530D21"/>
    <w:rsid w:val="00530EBE"/>
    <w:rsid w:val="00530F65"/>
    <w:rsid w:val="00531179"/>
    <w:rsid w:val="005311B0"/>
    <w:rsid w:val="0053150E"/>
    <w:rsid w:val="00531D7A"/>
    <w:rsid w:val="00531F55"/>
    <w:rsid w:val="00532179"/>
    <w:rsid w:val="005325EE"/>
    <w:rsid w:val="00532855"/>
    <w:rsid w:val="0053285B"/>
    <w:rsid w:val="00532AE7"/>
    <w:rsid w:val="00532D25"/>
    <w:rsid w:val="00532D72"/>
    <w:rsid w:val="00532DB2"/>
    <w:rsid w:val="00532E38"/>
    <w:rsid w:val="00532E72"/>
    <w:rsid w:val="00532EBA"/>
    <w:rsid w:val="00532F98"/>
    <w:rsid w:val="0053314A"/>
    <w:rsid w:val="00533527"/>
    <w:rsid w:val="0053358F"/>
    <w:rsid w:val="005335A6"/>
    <w:rsid w:val="0053374F"/>
    <w:rsid w:val="0053384C"/>
    <w:rsid w:val="0053389F"/>
    <w:rsid w:val="00533A3F"/>
    <w:rsid w:val="00533B8E"/>
    <w:rsid w:val="00533DCD"/>
    <w:rsid w:val="00533E5F"/>
    <w:rsid w:val="00533FC7"/>
    <w:rsid w:val="005342D3"/>
    <w:rsid w:val="005346C7"/>
    <w:rsid w:val="0053478C"/>
    <w:rsid w:val="00534987"/>
    <w:rsid w:val="005349E8"/>
    <w:rsid w:val="00534B87"/>
    <w:rsid w:val="00534CED"/>
    <w:rsid w:val="00534D10"/>
    <w:rsid w:val="00534F3F"/>
    <w:rsid w:val="00535078"/>
    <w:rsid w:val="005350D9"/>
    <w:rsid w:val="00535128"/>
    <w:rsid w:val="0053526A"/>
    <w:rsid w:val="005352A8"/>
    <w:rsid w:val="005355CC"/>
    <w:rsid w:val="00535680"/>
    <w:rsid w:val="00535E3F"/>
    <w:rsid w:val="00536233"/>
    <w:rsid w:val="005362B5"/>
    <w:rsid w:val="005363D9"/>
    <w:rsid w:val="0053650D"/>
    <w:rsid w:val="00536568"/>
    <w:rsid w:val="0053659B"/>
    <w:rsid w:val="00536609"/>
    <w:rsid w:val="005366A0"/>
    <w:rsid w:val="0053683D"/>
    <w:rsid w:val="00536D7B"/>
    <w:rsid w:val="00536F30"/>
    <w:rsid w:val="00537367"/>
    <w:rsid w:val="005373DB"/>
    <w:rsid w:val="005374E6"/>
    <w:rsid w:val="005374F0"/>
    <w:rsid w:val="00537510"/>
    <w:rsid w:val="005376D6"/>
    <w:rsid w:val="00537DC6"/>
    <w:rsid w:val="00537E4B"/>
    <w:rsid w:val="005401D9"/>
    <w:rsid w:val="0054020C"/>
    <w:rsid w:val="0054035D"/>
    <w:rsid w:val="005403BD"/>
    <w:rsid w:val="00540422"/>
    <w:rsid w:val="00540553"/>
    <w:rsid w:val="00540600"/>
    <w:rsid w:val="005407AA"/>
    <w:rsid w:val="005407D8"/>
    <w:rsid w:val="0054082C"/>
    <w:rsid w:val="005408B6"/>
    <w:rsid w:val="0054093A"/>
    <w:rsid w:val="00540A18"/>
    <w:rsid w:val="00540AB5"/>
    <w:rsid w:val="00540D85"/>
    <w:rsid w:val="00541122"/>
    <w:rsid w:val="005411AA"/>
    <w:rsid w:val="00541771"/>
    <w:rsid w:val="00541909"/>
    <w:rsid w:val="00541AA6"/>
    <w:rsid w:val="00541C00"/>
    <w:rsid w:val="00541FC9"/>
    <w:rsid w:val="00542250"/>
    <w:rsid w:val="005422CE"/>
    <w:rsid w:val="00542335"/>
    <w:rsid w:val="00542337"/>
    <w:rsid w:val="00542463"/>
    <w:rsid w:val="005424DD"/>
    <w:rsid w:val="00542561"/>
    <w:rsid w:val="005425B5"/>
    <w:rsid w:val="00542653"/>
    <w:rsid w:val="005427F3"/>
    <w:rsid w:val="00542800"/>
    <w:rsid w:val="0054286B"/>
    <w:rsid w:val="0054287B"/>
    <w:rsid w:val="0054296C"/>
    <w:rsid w:val="005429FE"/>
    <w:rsid w:val="00542A04"/>
    <w:rsid w:val="00542A98"/>
    <w:rsid w:val="00542AA0"/>
    <w:rsid w:val="00542C63"/>
    <w:rsid w:val="00542CEE"/>
    <w:rsid w:val="00542DC6"/>
    <w:rsid w:val="00542F8F"/>
    <w:rsid w:val="0054307D"/>
    <w:rsid w:val="005433CE"/>
    <w:rsid w:val="005433ED"/>
    <w:rsid w:val="00543430"/>
    <w:rsid w:val="005434C6"/>
    <w:rsid w:val="00543E7F"/>
    <w:rsid w:val="00543EC8"/>
    <w:rsid w:val="00544211"/>
    <w:rsid w:val="0054478B"/>
    <w:rsid w:val="0054491C"/>
    <w:rsid w:val="00544ACB"/>
    <w:rsid w:val="00544BD4"/>
    <w:rsid w:val="00544FA6"/>
    <w:rsid w:val="00545038"/>
    <w:rsid w:val="005450DE"/>
    <w:rsid w:val="00545219"/>
    <w:rsid w:val="00545223"/>
    <w:rsid w:val="005452D9"/>
    <w:rsid w:val="005453F9"/>
    <w:rsid w:val="0054599E"/>
    <w:rsid w:val="005459B8"/>
    <w:rsid w:val="00545C57"/>
    <w:rsid w:val="00545D4C"/>
    <w:rsid w:val="00545E45"/>
    <w:rsid w:val="00545E49"/>
    <w:rsid w:val="00545FAF"/>
    <w:rsid w:val="00545FF1"/>
    <w:rsid w:val="00546036"/>
    <w:rsid w:val="005460E6"/>
    <w:rsid w:val="005467D9"/>
    <w:rsid w:val="005468CF"/>
    <w:rsid w:val="00546ABE"/>
    <w:rsid w:val="00546DD3"/>
    <w:rsid w:val="00546E9C"/>
    <w:rsid w:val="00546F0A"/>
    <w:rsid w:val="00547087"/>
    <w:rsid w:val="00547159"/>
    <w:rsid w:val="005471EE"/>
    <w:rsid w:val="00547352"/>
    <w:rsid w:val="0054768C"/>
    <w:rsid w:val="00547BA8"/>
    <w:rsid w:val="00547BEE"/>
    <w:rsid w:val="00547D07"/>
    <w:rsid w:val="00547D5C"/>
    <w:rsid w:val="00547DA5"/>
    <w:rsid w:val="00550016"/>
    <w:rsid w:val="00550263"/>
    <w:rsid w:val="005504D2"/>
    <w:rsid w:val="005504DA"/>
    <w:rsid w:val="005508E7"/>
    <w:rsid w:val="00550A24"/>
    <w:rsid w:val="00550C5C"/>
    <w:rsid w:val="00550DE1"/>
    <w:rsid w:val="00551022"/>
    <w:rsid w:val="00551139"/>
    <w:rsid w:val="005512FF"/>
    <w:rsid w:val="00551397"/>
    <w:rsid w:val="00551451"/>
    <w:rsid w:val="00551824"/>
    <w:rsid w:val="00551946"/>
    <w:rsid w:val="00551947"/>
    <w:rsid w:val="00551B30"/>
    <w:rsid w:val="00551BD1"/>
    <w:rsid w:val="00551D87"/>
    <w:rsid w:val="00551E17"/>
    <w:rsid w:val="00551E33"/>
    <w:rsid w:val="00551FDF"/>
    <w:rsid w:val="0055251A"/>
    <w:rsid w:val="005525AD"/>
    <w:rsid w:val="005525D2"/>
    <w:rsid w:val="00552860"/>
    <w:rsid w:val="005528C5"/>
    <w:rsid w:val="005528DE"/>
    <w:rsid w:val="005528E5"/>
    <w:rsid w:val="00552935"/>
    <w:rsid w:val="00552A2F"/>
    <w:rsid w:val="00552A7A"/>
    <w:rsid w:val="00552BED"/>
    <w:rsid w:val="00552C16"/>
    <w:rsid w:val="00552C5E"/>
    <w:rsid w:val="00552D31"/>
    <w:rsid w:val="00552D69"/>
    <w:rsid w:val="00553044"/>
    <w:rsid w:val="005530CD"/>
    <w:rsid w:val="00553113"/>
    <w:rsid w:val="0055326E"/>
    <w:rsid w:val="00553399"/>
    <w:rsid w:val="005533CD"/>
    <w:rsid w:val="0055353E"/>
    <w:rsid w:val="0055372A"/>
    <w:rsid w:val="0055393A"/>
    <w:rsid w:val="00553ADA"/>
    <w:rsid w:val="00553DFB"/>
    <w:rsid w:val="00553FC0"/>
    <w:rsid w:val="00554040"/>
    <w:rsid w:val="005546E0"/>
    <w:rsid w:val="00554711"/>
    <w:rsid w:val="00554939"/>
    <w:rsid w:val="00554969"/>
    <w:rsid w:val="00554C2D"/>
    <w:rsid w:val="00554E32"/>
    <w:rsid w:val="00554F8F"/>
    <w:rsid w:val="00555145"/>
    <w:rsid w:val="005552DC"/>
    <w:rsid w:val="005553C4"/>
    <w:rsid w:val="00555515"/>
    <w:rsid w:val="005559B4"/>
    <w:rsid w:val="005559E1"/>
    <w:rsid w:val="00555ABD"/>
    <w:rsid w:val="00555E22"/>
    <w:rsid w:val="00556152"/>
    <w:rsid w:val="00556295"/>
    <w:rsid w:val="005566C7"/>
    <w:rsid w:val="00556889"/>
    <w:rsid w:val="00556970"/>
    <w:rsid w:val="00556A17"/>
    <w:rsid w:val="00556A51"/>
    <w:rsid w:val="00556CBC"/>
    <w:rsid w:val="0055755D"/>
    <w:rsid w:val="00557663"/>
    <w:rsid w:val="005576C3"/>
    <w:rsid w:val="005576F8"/>
    <w:rsid w:val="00557727"/>
    <w:rsid w:val="005579FC"/>
    <w:rsid w:val="00557B03"/>
    <w:rsid w:val="00557C2E"/>
    <w:rsid w:val="00557CAE"/>
    <w:rsid w:val="00557DDF"/>
    <w:rsid w:val="00557E4D"/>
    <w:rsid w:val="00557FDE"/>
    <w:rsid w:val="005600B4"/>
    <w:rsid w:val="00560141"/>
    <w:rsid w:val="005608BF"/>
    <w:rsid w:val="00560969"/>
    <w:rsid w:val="00560B93"/>
    <w:rsid w:val="00560CAB"/>
    <w:rsid w:val="00560D6C"/>
    <w:rsid w:val="00560DA5"/>
    <w:rsid w:val="0056101A"/>
    <w:rsid w:val="00561132"/>
    <w:rsid w:val="005611E6"/>
    <w:rsid w:val="00561371"/>
    <w:rsid w:val="005616AF"/>
    <w:rsid w:val="00561798"/>
    <w:rsid w:val="00561824"/>
    <w:rsid w:val="0056188E"/>
    <w:rsid w:val="00561982"/>
    <w:rsid w:val="00561B54"/>
    <w:rsid w:val="00561E9B"/>
    <w:rsid w:val="005621A4"/>
    <w:rsid w:val="00562772"/>
    <w:rsid w:val="00562AE6"/>
    <w:rsid w:val="00562D95"/>
    <w:rsid w:val="00562E31"/>
    <w:rsid w:val="00562FB2"/>
    <w:rsid w:val="005633C0"/>
    <w:rsid w:val="005636B0"/>
    <w:rsid w:val="005637BC"/>
    <w:rsid w:val="00563865"/>
    <w:rsid w:val="00563894"/>
    <w:rsid w:val="0056394B"/>
    <w:rsid w:val="0056398F"/>
    <w:rsid w:val="00563C85"/>
    <w:rsid w:val="00563EE4"/>
    <w:rsid w:val="00563FA8"/>
    <w:rsid w:val="005640CD"/>
    <w:rsid w:val="00564153"/>
    <w:rsid w:val="00564169"/>
    <w:rsid w:val="00564A37"/>
    <w:rsid w:val="00564AA5"/>
    <w:rsid w:val="00565056"/>
    <w:rsid w:val="00565136"/>
    <w:rsid w:val="005653CC"/>
    <w:rsid w:val="005655F8"/>
    <w:rsid w:val="00565982"/>
    <w:rsid w:val="00565A7E"/>
    <w:rsid w:val="00565B3B"/>
    <w:rsid w:val="00565CBC"/>
    <w:rsid w:val="00565DF1"/>
    <w:rsid w:val="0056605A"/>
    <w:rsid w:val="005661D3"/>
    <w:rsid w:val="00566369"/>
    <w:rsid w:val="00566688"/>
    <w:rsid w:val="005667BC"/>
    <w:rsid w:val="00566823"/>
    <w:rsid w:val="0056684D"/>
    <w:rsid w:val="005668FE"/>
    <w:rsid w:val="00566BC0"/>
    <w:rsid w:val="00566BEB"/>
    <w:rsid w:val="00566C51"/>
    <w:rsid w:val="00566DC0"/>
    <w:rsid w:val="00566E74"/>
    <w:rsid w:val="0056712B"/>
    <w:rsid w:val="00567155"/>
    <w:rsid w:val="005671C3"/>
    <w:rsid w:val="0056725F"/>
    <w:rsid w:val="00567478"/>
    <w:rsid w:val="0056758B"/>
    <w:rsid w:val="005677AA"/>
    <w:rsid w:val="0056785C"/>
    <w:rsid w:val="00567B12"/>
    <w:rsid w:val="00567BC5"/>
    <w:rsid w:val="00567CC4"/>
    <w:rsid w:val="00567FD7"/>
    <w:rsid w:val="00570389"/>
    <w:rsid w:val="005705A1"/>
    <w:rsid w:val="00570C53"/>
    <w:rsid w:val="00570C55"/>
    <w:rsid w:val="00570C6C"/>
    <w:rsid w:val="00570D27"/>
    <w:rsid w:val="00570D8E"/>
    <w:rsid w:val="00570DBE"/>
    <w:rsid w:val="00570E1A"/>
    <w:rsid w:val="00570F10"/>
    <w:rsid w:val="00570F6A"/>
    <w:rsid w:val="00571121"/>
    <w:rsid w:val="005712FD"/>
    <w:rsid w:val="00571350"/>
    <w:rsid w:val="005713A4"/>
    <w:rsid w:val="005713C0"/>
    <w:rsid w:val="00571454"/>
    <w:rsid w:val="005714B4"/>
    <w:rsid w:val="00571865"/>
    <w:rsid w:val="00571AEF"/>
    <w:rsid w:val="00571C20"/>
    <w:rsid w:val="00571C60"/>
    <w:rsid w:val="00571CAD"/>
    <w:rsid w:val="00571D29"/>
    <w:rsid w:val="00571EC0"/>
    <w:rsid w:val="005723B6"/>
    <w:rsid w:val="005725C5"/>
    <w:rsid w:val="00572A6C"/>
    <w:rsid w:val="00572A90"/>
    <w:rsid w:val="00572B4E"/>
    <w:rsid w:val="00572B5D"/>
    <w:rsid w:val="00572D33"/>
    <w:rsid w:val="00572F0B"/>
    <w:rsid w:val="00572F52"/>
    <w:rsid w:val="00573092"/>
    <w:rsid w:val="005734BE"/>
    <w:rsid w:val="005734C3"/>
    <w:rsid w:val="00573500"/>
    <w:rsid w:val="0057361F"/>
    <w:rsid w:val="00573821"/>
    <w:rsid w:val="005738EF"/>
    <w:rsid w:val="00573E03"/>
    <w:rsid w:val="00573E7D"/>
    <w:rsid w:val="00573FED"/>
    <w:rsid w:val="005743E9"/>
    <w:rsid w:val="005745A8"/>
    <w:rsid w:val="0057466E"/>
    <w:rsid w:val="00574697"/>
    <w:rsid w:val="0057486F"/>
    <w:rsid w:val="005752AD"/>
    <w:rsid w:val="005752E5"/>
    <w:rsid w:val="0057536C"/>
    <w:rsid w:val="005753E8"/>
    <w:rsid w:val="0057561F"/>
    <w:rsid w:val="00575687"/>
    <w:rsid w:val="0057571C"/>
    <w:rsid w:val="00575801"/>
    <w:rsid w:val="005759A9"/>
    <w:rsid w:val="00575C9C"/>
    <w:rsid w:val="00575DA4"/>
    <w:rsid w:val="00576473"/>
    <w:rsid w:val="00576692"/>
    <w:rsid w:val="00576953"/>
    <w:rsid w:val="00576973"/>
    <w:rsid w:val="00576A3D"/>
    <w:rsid w:val="00576A8C"/>
    <w:rsid w:val="00576AB2"/>
    <w:rsid w:val="00576CBD"/>
    <w:rsid w:val="00576DBD"/>
    <w:rsid w:val="00576E03"/>
    <w:rsid w:val="00576E77"/>
    <w:rsid w:val="00577102"/>
    <w:rsid w:val="00577215"/>
    <w:rsid w:val="0057722F"/>
    <w:rsid w:val="0057748A"/>
    <w:rsid w:val="00577530"/>
    <w:rsid w:val="00577552"/>
    <w:rsid w:val="005776AC"/>
    <w:rsid w:val="005776BF"/>
    <w:rsid w:val="00577916"/>
    <w:rsid w:val="0057791A"/>
    <w:rsid w:val="00577934"/>
    <w:rsid w:val="0057797A"/>
    <w:rsid w:val="00577996"/>
    <w:rsid w:val="00577A35"/>
    <w:rsid w:val="00577ACB"/>
    <w:rsid w:val="00577C25"/>
    <w:rsid w:val="00577FCB"/>
    <w:rsid w:val="0058011C"/>
    <w:rsid w:val="005801F0"/>
    <w:rsid w:val="00580493"/>
    <w:rsid w:val="0058052F"/>
    <w:rsid w:val="00580643"/>
    <w:rsid w:val="00580AB5"/>
    <w:rsid w:val="00580C54"/>
    <w:rsid w:val="00580FC2"/>
    <w:rsid w:val="00581099"/>
    <w:rsid w:val="0058120F"/>
    <w:rsid w:val="005812B9"/>
    <w:rsid w:val="005812FC"/>
    <w:rsid w:val="00581392"/>
    <w:rsid w:val="0058144A"/>
    <w:rsid w:val="005814AC"/>
    <w:rsid w:val="0058167D"/>
    <w:rsid w:val="00581910"/>
    <w:rsid w:val="00581960"/>
    <w:rsid w:val="00581C86"/>
    <w:rsid w:val="00581ED9"/>
    <w:rsid w:val="005820FB"/>
    <w:rsid w:val="005820FF"/>
    <w:rsid w:val="00582114"/>
    <w:rsid w:val="00582583"/>
    <w:rsid w:val="0058269F"/>
    <w:rsid w:val="00582964"/>
    <w:rsid w:val="00582E28"/>
    <w:rsid w:val="00582E4C"/>
    <w:rsid w:val="00583817"/>
    <w:rsid w:val="00583853"/>
    <w:rsid w:val="005839A1"/>
    <w:rsid w:val="00583A14"/>
    <w:rsid w:val="00583B1E"/>
    <w:rsid w:val="00583B38"/>
    <w:rsid w:val="00583D08"/>
    <w:rsid w:val="00583E1C"/>
    <w:rsid w:val="00583E88"/>
    <w:rsid w:val="005840CF"/>
    <w:rsid w:val="00584455"/>
    <w:rsid w:val="005844EE"/>
    <w:rsid w:val="005845EF"/>
    <w:rsid w:val="00584880"/>
    <w:rsid w:val="005848F9"/>
    <w:rsid w:val="00584903"/>
    <w:rsid w:val="00584ACE"/>
    <w:rsid w:val="00584AF1"/>
    <w:rsid w:val="005850AF"/>
    <w:rsid w:val="00585301"/>
    <w:rsid w:val="0058555A"/>
    <w:rsid w:val="0058572B"/>
    <w:rsid w:val="00585794"/>
    <w:rsid w:val="00585A25"/>
    <w:rsid w:val="00585AA7"/>
    <w:rsid w:val="00585B76"/>
    <w:rsid w:val="00585D2F"/>
    <w:rsid w:val="00585E13"/>
    <w:rsid w:val="005860D5"/>
    <w:rsid w:val="005860DC"/>
    <w:rsid w:val="005861A4"/>
    <w:rsid w:val="00586298"/>
    <w:rsid w:val="0058651C"/>
    <w:rsid w:val="00586609"/>
    <w:rsid w:val="00586738"/>
    <w:rsid w:val="005867C4"/>
    <w:rsid w:val="005869CC"/>
    <w:rsid w:val="00586BDE"/>
    <w:rsid w:val="00586D14"/>
    <w:rsid w:val="00586E46"/>
    <w:rsid w:val="00586F22"/>
    <w:rsid w:val="0058716D"/>
    <w:rsid w:val="0058718E"/>
    <w:rsid w:val="00587256"/>
    <w:rsid w:val="005875EC"/>
    <w:rsid w:val="00587711"/>
    <w:rsid w:val="005877A9"/>
    <w:rsid w:val="00587933"/>
    <w:rsid w:val="00587C9F"/>
    <w:rsid w:val="00590090"/>
    <w:rsid w:val="005900A0"/>
    <w:rsid w:val="005905EA"/>
    <w:rsid w:val="00590773"/>
    <w:rsid w:val="005907C8"/>
    <w:rsid w:val="0059085A"/>
    <w:rsid w:val="005908F9"/>
    <w:rsid w:val="00590AA9"/>
    <w:rsid w:val="00590D07"/>
    <w:rsid w:val="00590E59"/>
    <w:rsid w:val="005910F8"/>
    <w:rsid w:val="005911AA"/>
    <w:rsid w:val="005911F5"/>
    <w:rsid w:val="005912E8"/>
    <w:rsid w:val="00591300"/>
    <w:rsid w:val="005913C5"/>
    <w:rsid w:val="0059141A"/>
    <w:rsid w:val="005914CE"/>
    <w:rsid w:val="0059191D"/>
    <w:rsid w:val="00591AC0"/>
    <w:rsid w:val="00591B03"/>
    <w:rsid w:val="00591B61"/>
    <w:rsid w:val="00591BCD"/>
    <w:rsid w:val="0059236A"/>
    <w:rsid w:val="0059251C"/>
    <w:rsid w:val="00592777"/>
    <w:rsid w:val="00592972"/>
    <w:rsid w:val="00592B12"/>
    <w:rsid w:val="00592F29"/>
    <w:rsid w:val="0059302F"/>
    <w:rsid w:val="005930C6"/>
    <w:rsid w:val="00593363"/>
    <w:rsid w:val="00593585"/>
    <w:rsid w:val="005935F3"/>
    <w:rsid w:val="00593B18"/>
    <w:rsid w:val="00593DC8"/>
    <w:rsid w:val="00593F95"/>
    <w:rsid w:val="00593FD2"/>
    <w:rsid w:val="005940B6"/>
    <w:rsid w:val="005940FB"/>
    <w:rsid w:val="0059410E"/>
    <w:rsid w:val="0059418E"/>
    <w:rsid w:val="005942B1"/>
    <w:rsid w:val="005942D3"/>
    <w:rsid w:val="005942D7"/>
    <w:rsid w:val="005943C4"/>
    <w:rsid w:val="0059466E"/>
    <w:rsid w:val="00594836"/>
    <w:rsid w:val="00594859"/>
    <w:rsid w:val="005948F7"/>
    <w:rsid w:val="00594FDC"/>
    <w:rsid w:val="0059500D"/>
    <w:rsid w:val="00595169"/>
    <w:rsid w:val="005951BB"/>
    <w:rsid w:val="005954F3"/>
    <w:rsid w:val="00595849"/>
    <w:rsid w:val="00595B4C"/>
    <w:rsid w:val="00595B6C"/>
    <w:rsid w:val="00595BD2"/>
    <w:rsid w:val="00595E00"/>
    <w:rsid w:val="00595E88"/>
    <w:rsid w:val="00596235"/>
    <w:rsid w:val="005963D1"/>
    <w:rsid w:val="0059641D"/>
    <w:rsid w:val="0059646B"/>
    <w:rsid w:val="00596907"/>
    <w:rsid w:val="00596B2C"/>
    <w:rsid w:val="00596B3C"/>
    <w:rsid w:val="00596F0C"/>
    <w:rsid w:val="00597009"/>
    <w:rsid w:val="00597133"/>
    <w:rsid w:val="00597412"/>
    <w:rsid w:val="00597499"/>
    <w:rsid w:val="0059756B"/>
    <w:rsid w:val="005975AC"/>
    <w:rsid w:val="0059779A"/>
    <w:rsid w:val="00597C1F"/>
    <w:rsid w:val="00597D7E"/>
    <w:rsid w:val="00597E08"/>
    <w:rsid w:val="00597EEF"/>
    <w:rsid w:val="00597F7A"/>
    <w:rsid w:val="00597FCD"/>
    <w:rsid w:val="005A030F"/>
    <w:rsid w:val="005A0572"/>
    <w:rsid w:val="005A058F"/>
    <w:rsid w:val="005A05AF"/>
    <w:rsid w:val="005A07CB"/>
    <w:rsid w:val="005A082D"/>
    <w:rsid w:val="005A0831"/>
    <w:rsid w:val="005A08FD"/>
    <w:rsid w:val="005A0925"/>
    <w:rsid w:val="005A0941"/>
    <w:rsid w:val="005A0A43"/>
    <w:rsid w:val="005A0AC8"/>
    <w:rsid w:val="005A0ADA"/>
    <w:rsid w:val="005A0F7D"/>
    <w:rsid w:val="005A121D"/>
    <w:rsid w:val="005A1328"/>
    <w:rsid w:val="005A13F2"/>
    <w:rsid w:val="005A169E"/>
    <w:rsid w:val="005A1797"/>
    <w:rsid w:val="005A1899"/>
    <w:rsid w:val="005A1AA4"/>
    <w:rsid w:val="005A1B82"/>
    <w:rsid w:val="005A1E26"/>
    <w:rsid w:val="005A1E7F"/>
    <w:rsid w:val="005A2097"/>
    <w:rsid w:val="005A221A"/>
    <w:rsid w:val="005A2225"/>
    <w:rsid w:val="005A26F9"/>
    <w:rsid w:val="005A270B"/>
    <w:rsid w:val="005A2D05"/>
    <w:rsid w:val="005A2D28"/>
    <w:rsid w:val="005A2E66"/>
    <w:rsid w:val="005A312E"/>
    <w:rsid w:val="005A3140"/>
    <w:rsid w:val="005A31B9"/>
    <w:rsid w:val="005A32D6"/>
    <w:rsid w:val="005A331E"/>
    <w:rsid w:val="005A33D3"/>
    <w:rsid w:val="005A37B9"/>
    <w:rsid w:val="005A383A"/>
    <w:rsid w:val="005A3D1C"/>
    <w:rsid w:val="005A426F"/>
    <w:rsid w:val="005A42FA"/>
    <w:rsid w:val="005A43E6"/>
    <w:rsid w:val="005A4A36"/>
    <w:rsid w:val="005A4AFA"/>
    <w:rsid w:val="005A4B11"/>
    <w:rsid w:val="005A4C65"/>
    <w:rsid w:val="005A4CAA"/>
    <w:rsid w:val="005A4D70"/>
    <w:rsid w:val="005A4DC8"/>
    <w:rsid w:val="005A4DF2"/>
    <w:rsid w:val="005A4EFB"/>
    <w:rsid w:val="005A4F57"/>
    <w:rsid w:val="005A5445"/>
    <w:rsid w:val="005A55A6"/>
    <w:rsid w:val="005A5618"/>
    <w:rsid w:val="005A570C"/>
    <w:rsid w:val="005A5723"/>
    <w:rsid w:val="005A5836"/>
    <w:rsid w:val="005A5B07"/>
    <w:rsid w:val="005A5BD0"/>
    <w:rsid w:val="005A5D69"/>
    <w:rsid w:val="005A5D97"/>
    <w:rsid w:val="005A5DED"/>
    <w:rsid w:val="005A5E51"/>
    <w:rsid w:val="005A5E90"/>
    <w:rsid w:val="005A5EED"/>
    <w:rsid w:val="005A5FB6"/>
    <w:rsid w:val="005A61C4"/>
    <w:rsid w:val="005A6594"/>
    <w:rsid w:val="005A6AA1"/>
    <w:rsid w:val="005A6E71"/>
    <w:rsid w:val="005A70B6"/>
    <w:rsid w:val="005A70BF"/>
    <w:rsid w:val="005A71AA"/>
    <w:rsid w:val="005A7269"/>
    <w:rsid w:val="005A72BF"/>
    <w:rsid w:val="005A7672"/>
    <w:rsid w:val="005A7A30"/>
    <w:rsid w:val="005A7B26"/>
    <w:rsid w:val="005A7B8D"/>
    <w:rsid w:val="005A7B92"/>
    <w:rsid w:val="005A7CF6"/>
    <w:rsid w:val="005A7D59"/>
    <w:rsid w:val="005B00FA"/>
    <w:rsid w:val="005B04B9"/>
    <w:rsid w:val="005B0B82"/>
    <w:rsid w:val="005B0BDB"/>
    <w:rsid w:val="005B0DC8"/>
    <w:rsid w:val="005B109F"/>
    <w:rsid w:val="005B10D9"/>
    <w:rsid w:val="005B1259"/>
    <w:rsid w:val="005B14D2"/>
    <w:rsid w:val="005B15E2"/>
    <w:rsid w:val="005B1A92"/>
    <w:rsid w:val="005B1B74"/>
    <w:rsid w:val="005B1B76"/>
    <w:rsid w:val="005B1BB0"/>
    <w:rsid w:val="005B1DE8"/>
    <w:rsid w:val="005B1F80"/>
    <w:rsid w:val="005B20DD"/>
    <w:rsid w:val="005B234F"/>
    <w:rsid w:val="005B2465"/>
    <w:rsid w:val="005B28AB"/>
    <w:rsid w:val="005B29D9"/>
    <w:rsid w:val="005B2AB8"/>
    <w:rsid w:val="005B2C85"/>
    <w:rsid w:val="005B2C8A"/>
    <w:rsid w:val="005B2D71"/>
    <w:rsid w:val="005B3017"/>
    <w:rsid w:val="005B30EA"/>
    <w:rsid w:val="005B311B"/>
    <w:rsid w:val="005B31E7"/>
    <w:rsid w:val="005B3239"/>
    <w:rsid w:val="005B36F2"/>
    <w:rsid w:val="005B3EB4"/>
    <w:rsid w:val="005B3F8E"/>
    <w:rsid w:val="005B41AB"/>
    <w:rsid w:val="005B423A"/>
    <w:rsid w:val="005B4CB5"/>
    <w:rsid w:val="005B51E0"/>
    <w:rsid w:val="005B52CF"/>
    <w:rsid w:val="005B544F"/>
    <w:rsid w:val="005B5A89"/>
    <w:rsid w:val="005B5AB9"/>
    <w:rsid w:val="005B5DBC"/>
    <w:rsid w:val="005B5ED5"/>
    <w:rsid w:val="005B614D"/>
    <w:rsid w:val="005B6202"/>
    <w:rsid w:val="005B625E"/>
    <w:rsid w:val="005B6370"/>
    <w:rsid w:val="005B657C"/>
    <w:rsid w:val="005B6887"/>
    <w:rsid w:val="005B691C"/>
    <w:rsid w:val="005B6D47"/>
    <w:rsid w:val="005B6D9E"/>
    <w:rsid w:val="005B6E9A"/>
    <w:rsid w:val="005B72B3"/>
    <w:rsid w:val="005B72E6"/>
    <w:rsid w:val="005B7301"/>
    <w:rsid w:val="005B738E"/>
    <w:rsid w:val="005B7481"/>
    <w:rsid w:val="005B78BE"/>
    <w:rsid w:val="005B7960"/>
    <w:rsid w:val="005B7ABD"/>
    <w:rsid w:val="005B7ADE"/>
    <w:rsid w:val="005B7DD6"/>
    <w:rsid w:val="005B7F80"/>
    <w:rsid w:val="005C0341"/>
    <w:rsid w:val="005C0426"/>
    <w:rsid w:val="005C072F"/>
    <w:rsid w:val="005C0737"/>
    <w:rsid w:val="005C08EE"/>
    <w:rsid w:val="005C0AA6"/>
    <w:rsid w:val="005C0AA9"/>
    <w:rsid w:val="005C0AC1"/>
    <w:rsid w:val="005C0BDF"/>
    <w:rsid w:val="005C0E78"/>
    <w:rsid w:val="005C0F3D"/>
    <w:rsid w:val="005C10A5"/>
    <w:rsid w:val="005C124C"/>
    <w:rsid w:val="005C139F"/>
    <w:rsid w:val="005C1546"/>
    <w:rsid w:val="005C1B96"/>
    <w:rsid w:val="005C1BAD"/>
    <w:rsid w:val="005C1C36"/>
    <w:rsid w:val="005C21C4"/>
    <w:rsid w:val="005C22B4"/>
    <w:rsid w:val="005C24F2"/>
    <w:rsid w:val="005C2564"/>
    <w:rsid w:val="005C25F5"/>
    <w:rsid w:val="005C2621"/>
    <w:rsid w:val="005C26FC"/>
    <w:rsid w:val="005C27CC"/>
    <w:rsid w:val="005C2A12"/>
    <w:rsid w:val="005C2A57"/>
    <w:rsid w:val="005C2DAC"/>
    <w:rsid w:val="005C2DC0"/>
    <w:rsid w:val="005C2DEF"/>
    <w:rsid w:val="005C2F84"/>
    <w:rsid w:val="005C3557"/>
    <w:rsid w:val="005C3768"/>
    <w:rsid w:val="005C382A"/>
    <w:rsid w:val="005C3A44"/>
    <w:rsid w:val="005C3B99"/>
    <w:rsid w:val="005C3C51"/>
    <w:rsid w:val="005C40AC"/>
    <w:rsid w:val="005C41A7"/>
    <w:rsid w:val="005C4493"/>
    <w:rsid w:val="005C4554"/>
    <w:rsid w:val="005C4655"/>
    <w:rsid w:val="005C4B17"/>
    <w:rsid w:val="005C4D48"/>
    <w:rsid w:val="005C4DB6"/>
    <w:rsid w:val="005C55A3"/>
    <w:rsid w:val="005C57C6"/>
    <w:rsid w:val="005C58BE"/>
    <w:rsid w:val="005C5C2E"/>
    <w:rsid w:val="005C5EDC"/>
    <w:rsid w:val="005C602F"/>
    <w:rsid w:val="005C68AB"/>
    <w:rsid w:val="005C6A0B"/>
    <w:rsid w:val="005C6A2C"/>
    <w:rsid w:val="005C6CB3"/>
    <w:rsid w:val="005C6D63"/>
    <w:rsid w:val="005C70D0"/>
    <w:rsid w:val="005C7205"/>
    <w:rsid w:val="005C7463"/>
    <w:rsid w:val="005C7516"/>
    <w:rsid w:val="005C76C9"/>
    <w:rsid w:val="005C7AC0"/>
    <w:rsid w:val="005C7C2A"/>
    <w:rsid w:val="005C7D5E"/>
    <w:rsid w:val="005D0060"/>
    <w:rsid w:val="005D018B"/>
    <w:rsid w:val="005D0736"/>
    <w:rsid w:val="005D07E1"/>
    <w:rsid w:val="005D0928"/>
    <w:rsid w:val="005D0C28"/>
    <w:rsid w:val="005D0FDC"/>
    <w:rsid w:val="005D105D"/>
    <w:rsid w:val="005D110F"/>
    <w:rsid w:val="005D119A"/>
    <w:rsid w:val="005D1217"/>
    <w:rsid w:val="005D122F"/>
    <w:rsid w:val="005D130F"/>
    <w:rsid w:val="005D1487"/>
    <w:rsid w:val="005D1755"/>
    <w:rsid w:val="005D1978"/>
    <w:rsid w:val="005D1B0D"/>
    <w:rsid w:val="005D1BD2"/>
    <w:rsid w:val="005D1C82"/>
    <w:rsid w:val="005D1F18"/>
    <w:rsid w:val="005D1F77"/>
    <w:rsid w:val="005D218C"/>
    <w:rsid w:val="005D2205"/>
    <w:rsid w:val="005D25DA"/>
    <w:rsid w:val="005D265F"/>
    <w:rsid w:val="005D31B2"/>
    <w:rsid w:val="005D32DE"/>
    <w:rsid w:val="005D354D"/>
    <w:rsid w:val="005D366E"/>
    <w:rsid w:val="005D36C3"/>
    <w:rsid w:val="005D371C"/>
    <w:rsid w:val="005D37DA"/>
    <w:rsid w:val="005D3839"/>
    <w:rsid w:val="005D3A0A"/>
    <w:rsid w:val="005D3A8D"/>
    <w:rsid w:val="005D3CCA"/>
    <w:rsid w:val="005D3CD3"/>
    <w:rsid w:val="005D3CE1"/>
    <w:rsid w:val="005D3CED"/>
    <w:rsid w:val="005D3DA6"/>
    <w:rsid w:val="005D3E0E"/>
    <w:rsid w:val="005D41D6"/>
    <w:rsid w:val="005D4326"/>
    <w:rsid w:val="005D435A"/>
    <w:rsid w:val="005D44CA"/>
    <w:rsid w:val="005D4773"/>
    <w:rsid w:val="005D4783"/>
    <w:rsid w:val="005D489A"/>
    <w:rsid w:val="005D4B9D"/>
    <w:rsid w:val="005D4BA2"/>
    <w:rsid w:val="005D4C0A"/>
    <w:rsid w:val="005D4E62"/>
    <w:rsid w:val="005D5115"/>
    <w:rsid w:val="005D5140"/>
    <w:rsid w:val="005D515D"/>
    <w:rsid w:val="005D55B7"/>
    <w:rsid w:val="005D56F0"/>
    <w:rsid w:val="005D58D7"/>
    <w:rsid w:val="005D59A1"/>
    <w:rsid w:val="005D5A78"/>
    <w:rsid w:val="005D5ACE"/>
    <w:rsid w:val="005D5BA6"/>
    <w:rsid w:val="005D5D8D"/>
    <w:rsid w:val="005D611A"/>
    <w:rsid w:val="005D61C0"/>
    <w:rsid w:val="005D61D6"/>
    <w:rsid w:val="005D638E"/>
    <w:rsid w:val="005D66B1"/>
    <w:rsid w:val="005D6797"/>
    <w:rsid w:val="005D6A10"/>
    <w:rsid w:val="005D6A1A"/>
    <w:rsid w:val="005D6ADB"/>
    <w:rsid w:val="005D6BCD"/>
    <w:rsid w:val="005D6C29"/>
    <w:rsid w:val="005D6D85"/>
    <w:rsid w:val="005D6FEB"/>
    <w:rsid w:val="005D7089"/>
    <w:rsid w:val="005D71C4"/>
    <w:rsid w:val="005D74B2"/>
    <w:rsid w:val="005D77E9"/>
    <w:rsid w:val="005D7927"/>
    <w:rsid w:val="005D7A73"/>
    <w:rsid w:val="005D7B7F"/>
    <w:rsid w:val="005D7C40"/>
    <w:rsid w:val="005D7CB7"/>
    <w:rsid w:val="005D7CCD"/>
    <w:rsid w:val="005D7DFA"/>
    <w:rsid w:val="005E00EA"/>
    <w:rsid w:val="005E04E5"/>
    <w:rsid w:val="005E0BA7"/>
    <w:rsid w:val="005E12BA"/>
    <w:rsid w:val="005E15AA"/>
    <w:rsid w:val="005E15C0"/>
    <w:rsid w:val="005E15F7"/>
    <w:rsid w:val="005E1765"/>
    <w:rsid w:val="005E1AB2"/>
    <w:rsid w:val="005E1C8A"/>
    <w:rsid w:val="005E1DFC"/>
    <w:rsid w:val="005E202D"/>
    <w:rsid w:val="005E21A6"/>
    <w:rsid w:val="005E222C"/>
    <w:rsid w:val="005E2394"/>
    <w:rsid w:val="005E2545"/>
    <w:rsid w:val="005E25B1"/>
    <w:rsid w:val="005E28F9"/>
    <w:rsid w:val="005E2AF3"/>
    <w:rsid w:val="005E2B96"/>
    <w:rsid w:val="005E2F30"/>
    <w:rsid w:val="005E309A"/>
    <w:rsid w:val="005E321E"/>
    <w:rsid w:val="005E3251"/>
    <w:rsid w:val="005E3620"/>
    <w:rsid w:val="005E37E4"/>
    <w:rsid w:val="005E3B9A"/>
    <w:rsid w:val="005E3E65"/>
    <w:rsid w:val="005E406A"/>
    <w:rsid w:val="005E408D"/>
    <w:rsid w:val="005E4169"/>
    <w:rsid w:val="005E41C5"/>
    <w:rsid w:val="005E420C"/>
    <w:rsid w:val="005E435D"/>
    <w:rsid w:val="005E4516"/>
    <w:rsid w:val="005E45BF"/>
    <w:rsid w:val="005E4991"/>
    <w:rsid w:val="005E49B4"/>
    <w:rsid w:val="005E4ADB"/>
    <w:rsid w:val="005E4E97"/>
    <w:rsid w:val="005E523C"/>
    <w:rsid w:val="005E52C2"/>
    <w:rsid w:val="005E5378"/>
    <w:rsid w:val="005E543D"/>
    <w:rsid w:val="005E5BB3"/>
    <w:rsid w:val="005E5C8F"/>
    <w:rsid w:val="005E607A"/>
    <w:rsid w:val="005E6473"/>
    <w:rsid w:val="005E6A66"/>
    <w:rsid w:val="005E6B71"/>
    <w:rsid w:val="005E6B7B"/>
    <w:rsid w:val="005E6CE8"/>
    <w:rsid w:val="005E6DFA"/>
    <w:rsid w:val="005E6E78"/>
    <w:rsid w:val="005E6EB7"/>
    <w:rsid w:val="005E70F8"/>
    <w:rsid w:val="005E72E0"/>
    <w:rsid w:val="005E737A"/>
    <w:rsid w:val="005E75FC"/>
    <w:rsid w:val="005E760A"/>
    <w:rsid w:val="005E77D7"/>
    <w:rsid w:val="005E7AA1"/>
    <w:rsid w:val="005E7B64"/>
    <w:rsid w:val="005E7CFB"/>
    <w:rsid w:val="005E7D7B"/>
    <w:rsid w:val="005E7EE5"/>
    <w:rsid w:val="005E7F5E"/>
    <w:rsid w:val="005F0040"/>
    <w:rsid w:val="005F040C"/>
    <w:rsid w:val="005F04DD"/>
    <w:rsid w:val="005F0A2B"/>
    <w:rsid w:val="005F0AD5"/>
    <w:rsid w:val="005F0D8B"/>
    <w:rsid w:val="005F0DB8"/>
    <w:rsid w:val="005F121C"/>
    <w:rsid w:val="005F1260"/>
    <w:rsid w:val="005F12B7"/>
    <w:rsid w:val="005F13C7"/>
    <w:rsid w:val="005F1672"/>
    <w:rsid w:val="005F187D"/>
    <w:rsid w:val="005F1917"/>
    <w:rsid w:val="005F1D5D"/>
    <w:rsid w:val="005F1E6A"/>
    <w:rsid w:val="005F1EAF"/>
    <w:rsid w:val="005F21DC"/>
    <w:rsid w:val="005F2338"/>
    <w:rsid w:val="005F236A"/>
    <w:rsid w:val="005F29F8"/>
    <w:rsid w:val="005F2AB7"/>
    <w:rsid w:val="005F2BDF"/>
    <w:rsid w:val="005F321D"/>
    <w:rsid w:val="005F3243"/>
    <w:rsid w:val="005F360F"/>
    <w:rsid w:val="005F37BF"/>
    <w:rsid w:val="005F381D"/>
    <w:rsid w:val="005F38BD"/>
    <w:rsid w:val="005F3953"/>
    <w:rsid w:val="005F3975"/>
    <w:rsid w:val="005F3C1D"/>
    <w:rsid w:val="005F434F"/>
    <w:rsid w:val="005F4574"/>
    <w:rsid w:val="005F459F"/>
    <w:rsid w:val="005F462F"/>
    <w:rsid w:val="005F4645"/>
    <w:rsid w:val="005F4B82"/>
    <w:rsid w:val="005F4C5D"/>
    <w:rsid w:val="005F4D53"/>
    <w:rsid w:val="005F4E77"/>
    <w:rsid w:val="005F51B8"/>
    <w:rsid w:val="005F5225"/>
    <w:rsid w:val="005F52B1"/>
    <w:rsid w:val="005F52E4"/>
    <w:rsid w:val="005F54BE"/>
    <w:rsid w:val="005F5584"/>
    <w:rsid w:val="005F569C"/>
    <w:rsid w:val="005F5765"/>
    <w:rsid w:val="005F57AA"/>
    <w:rsid w:val="005F58B5"/>
    <w:rsid w:val="005F58D0"/>
    <w:rsid w:val="005F5AAE"/>
    <w:rsid w:val="005F5C54"/>
    <w:rsid w:val="005F5C93"/>
    <w:rsid w:val="005F5E16"/>
    <w:rsid w:val="005F60FF"/>
    <w:rsid w:val="005F645F"/>
    <w:rsid w:val="005F65BA"/>
    <w:rsid w:val="005F67F6"/>
    <w:rsid w:val="005F6923"/>
    <w:rsid w:val="005F6C77"/>
    <w:rsid w:val="005F6CE6"/>
    <w:rsid w:val="005F6D59"/>
    <w:rsid w:val="005F6EAE"/>
    <w:rsid w:val="005F7352"/>
    <w:rsid w:val="005F73CB"/>
    <w:rsid w:val="005F742D"/>
    <w:rsid w:val="005F7681"/>
    <w:rsid w:val="005F7886"/>
    <w:rsid w:val="005F7AC3"/>
    <w:rsid w:val="005F7C7B"/>
    <w:rsid w:val="005F7CE4"/>
    <w:rsid w:val="005F7E7D"/>
    <w:rsid w:val="005F7F54"/>
    <w:rsid w:val="00600079"/>
    <w:rsid w:val="006000DC"/>
    <w:rsid w:val="00600402"/>
    <w:rsid w:val="006004E6"/>
    <w:rsid w:val="00600597"/>
    <w:rsid w:val="00600703"/>
    <w:rsid w:val="00600718"/>
    <w:rsid w:val="0060081D"/>
    <w:rsid w:val="0060082B"/>
    <w:rsid w:val="006008D4"/>
    <w:rsid w:val="00600A75"/>
    <w:rsid w:val="00600AD1"/>
    <w:rsid w:val="0060120F"/>
    <w:rsid w:val="0060137B"/>
    <w:rsid w:val="00601636"/>
    <w:rsid w:val="006018ED"/>
    <w:rsid w:val="00601933"/>
    <w:rsid w:val="00601ABF"/>
    <w:rsid w:val="00601B16"/>
    <w:rsid w:val="00601BFC"/>
    <w:rsid w:val="00601CA0"/>
    <w:rsid w:val="00601D9C"/>
    <w:rsid w:val="00601E70"/>
    <w:rsid w:val="00601FC9"/>
    <w:rsid w:val="00602245"/>
    <w:rsid w:val="0060242F"/>
    <w:rsid w:val="006024EA"/>
    <w:rsid w:val="00602A03"/>
    <w:rsid w:val="00602C72"/>
    <w:rsid w:val="00602E6F"/>
    <w:rsid w:val="00602FFD"/>
    <w:rsid w:val="0060302A"/>
    <w:rsid w:val="006034EA"/>
    <w:rsid w:val="006036A2"/>
    <w:rsid w:val="006037B8"/>
    <w:rsid w:val="006037BE"/>
    <w:rsid w:val="006037C5"/>
    <w:rsid w:val="00603986"/>
    <w:rsid w:val="00603C3A"/>
    <w:rsid w:val="00603DCF"/>
    <w:rsid w:val="00603E8E"/>
    <w:rsid w:val="006044B7"/>
    <w:rsid w:val="0060485D"/>
    <w:rsid w:val="00604914"/>
    <w:rsid w:val="00604A09"/>
    <w:rsid w:val="00604AF5"/>
    <w:rsid w:val="00604C88"/>
    <w:rsid w:val="00604D6B"/>
    <w:rsid w:val="0060505A"/>
    <w:rsid w:val="0060516E"/>
    <w:rsid w:val="00605379"/>
    <w:rsid w:val="00605380"/>
    <w:rsid w:val="00605546"/>
    <w:rsid w:val="00605586"/>
    <w:rsid w:val="00605DD2"/>
    <w:rsid w:val="00605E0D"/>
    <w:rsid w:val="00605EA0"/>
    <w:rsid w:val="0060625C"/>
    <w:rsid w:val="006062D6"/>
    <w:rsid w:val="00606305"/>
    <w:rsid w:val="00606569"/>
    <w:rsid w:val="006069F6"/>
    <w:rsid w:val="006069FE"/>
    <w:rsid w:val="00606B64"/>
    <w:rsid w:val="00606BEA"/>
    <w:rsid w:val="00606D54"/>
    <w:rsid w:val="00606D66"/>
    <w:rsid w:val="00606D70"/>
    <w:rsid w:val="00606E5B"/>
    <w:rsid w:val="0060711B"/>
    <w:rsid w:val="006071C2"/>
    <w:rsid w:val="00607360"/>
    <w:rsid w:val="0060739C"/>
    <w:rsid w:val="006073E1"/>
    <w:rsid w:val="0060747F"/>
    <w:rsid w:val="0060749F"/>
    <w:rsid w:val="0060758E"/>
    <w:rsid w:val="00607618"/>
    <w:rsid w:val="00607969"/>
    <w:rsid w:val="00607AB7"/>
    <w:rsid w:val="00607ABB"/>
    <w:rsid w:val="00607BE5"/>
    <w:rsid w:val="00607DE5"/>
    <w:rsid w:val="00607E91"/>
    <w:rsid w:val="00607F0B"/>
    <w:rsid w:val="0061007C"/>
    <w:rsid w:val="00610145"/>
    <w:rsid w:val="006101C2"/>
    <w:rsid w:val="00610647"/>
    <w:rsid w:val="006107AA"/>
    <w:rsid w:val="00610883"/>
    <w:rsid w:val="00610902"/>
    <w:rsid w:val="0061099D"/>
    <w:rsid w:val="006109D3"/>
    <w:rsid w:val="00610AFC"/>
    <w:rsid w:val="00610BBA"/>
    <w:rsid w:val="00610DFD"/>
    <w:rsid w:val="00610F45"/>
    <w:rsid w:val="006111EB"/>
    <w:rsid w:val="0061156D"/>
    <w:rsid w:val="006116BA"/>
    <w:rsid w:val="00611750"/>
    <w:rsid w:val="006117C0"/>
    <w:rsid w:val="00611868"/>
    <w:rsid w:val="00611BDA"/>
    <w:rsid w:val="00611E8B"/>
    <w:rsid w:val="00611F1A"/>
    <w:rsid w:val="00611FC2"/>
    <w:rsid w:val="0061234B"/>
    <w:rsid w:val="00612491"/>
    <w:rsid w:val="006125EB"/>
    <w:rsid w:val="006128C8"/>
    <w:rsid w:val="00612C35"/>
    <w:rsid w:val="00612CFA"/>
    <w:rsid w:val="00612DF9"/>
    <w:rsid w:val="00612F07"/>
    <w:rsid w:val="00612F47"/>
    <w:rsid w:val="0061302B"/>
    <w:rsid w:val="00613500"/>
    <w:rsid w:val="0061376C"/>
    <w:rsid w:val="006137C9"/>
    <w:rsid w:val="0061381D"/>
    <w:rsid w:val="00613846"/>
    <w:rsid w:val="00613984"/>
    <w:rsid w:val="006139A9"/>
    <w:rsid w:val="006139B6"/>
    <w:rsid w:val="00613B70"/>
    <w:rsid w:val="00613B81"/>
    <w:rsid w:val="00613FE8"/>
    <w:rsid w:val="006140A7"/>
    <w:rsid w:val="006143AF"/>
    <w:rsid w:val="006147AD"/>
    <w:rsid w:val="006147F8"/>
    <w:rsid w:val="00614835"/>
    <w:rsid w:val="00614F4E"/>
    <w:rsid w:val="00614FEB"/>
    <w:rsid w:val="006150BD"/>
    <w:rsid w:val="006151A2"/>
    <w:rsid w:val="006152B1"/>
    <w:rsid w:val="006152F7"/>
    <w:rsid w:val="0061531D"/>
    <w:rsid w:val="00615382"/>
    <w:rsid w:val="0061555A"/>
    <w:rsid w:val="00615770"/>
    <w:rsid w:val="006157AA"/>
    <w:rsid w:val="006159C0"/>
    <w:rsid w:val="00615CBB"/>
    <w:rsid w:val="00615D1D"/>
    <w:rsid w:val="00615EAC"/>
    <w:rsid w:val="0061601A"/>
    <w:rsid w:val="00616085"/>
    <w:rsid w:val="00616102"/>
    <w:rsid w:val="00616124"/>
    <w:rsid w:val="00616447"/>
    <w:rsid w:val="0061672D"/>
    <w:rsid w:val="006168D2"/>
    <w:rsid w:val="0061698F"/>
    <w:rsid w:val="00616BFB"/>
    <w:rsid w:val="00616CE5"/>
    <w:rsid w:val="00616E12"/>
    <w:rsid w:val="00616FA5"/>
    <w:rsid w:val="0061707E"/>
    <w:rsid w:val="0061740F"/>
    <w:rsid w:val="006175F3"/>
    <w:rsid w:val="00617DD7"/>
    <w:rsid w:val="00617F26"/>
    <w:rsid w:val="00620180"/>
    <w:rsid w:val="006206F4"/>
    <w:rsid w:val="00620AF3"/>
    <w:rsid w:val="00620BFF"/>
    <w:rsid w:val="00620DBD"/>
    <w:rsid w:val="00620EB8"/>
    <w:rsid w:val="00621179"/>
    <w:rsid w:val="006211D2"/>
    <w:rsid w:val="0062137D"/>
    <w:rsid w:val="006216B9"/>
    <w:rsid w:val="00621738"/>
    <w:rsid w:val="00621896"/>
    <w:rsid w:val="006219B4"/>
    <w:rsid w:val="006219F5"/>
    <w:rsid w:val="00621BD2"/>
    <w:rsid w:val="00621C4B"/>
    <w:rsid w:val="00621CDD"/>
    <w:rsid w:val="00621DA0"/>
    <w:rsid w:val="00621EAB"/>
    <w:rsid w:val="00622113"/>
    <w:rsid w:val="006222DE"/>
    <w:rsid w:val="00622314"/>
    <w:rsid w:val="006223AE"/>
    <w:rsid w:val="00622547"/>
    <w:rsid w:val="006225B9"/>
    <w:rsid w:val="006225C2"/>
    <w:rsid w:val="0062268F"/>
    <w:rsid w:val="00622D41"/>
    <w:rsid w:val="00622DCC"/>
    <w:rsid w:val="00622E21"/>
    <w:rsid w:val="00622FC5"/>
    <w:rsid w:val="00623018"/>
    <w:rsid w:val="00623083"/>
    <w:rsid w:val="0062328C"/>
    <w:rsid w:val="006232AA"/>
    <w:rsid w:val="00623547"/>
    <w:rsid w:val="00623C4B"/>
    <w:rsid w:val="0062409D"/>
    <w:rsid w:val="0062410A"/>
    <w:rsid w:val="006241F8"/>
    <w:rsid w:val="006242A6"/>
    <w:rsid w:val="0062435E"/>
    <w:rsid w:val="00624453"/>
    <w:rsid w:val="00624631"/>
    <w:rsid w:val="0062464F"/>
    <w:rsid w:val="006249F3"/>
    <w:rsid w:val="00624BBB"/>
    <w:rsid w:val="00624C04"/>
    <w:rsid w:val="00624EC1"/>
    <w:rsid w:val="00624EC8"/>
    <w:rsid w:val="00625074"/>
    <w:rsid w:val="0062509A"/>
    <w:rsid w:val="006250F1"/>
    <w:rsid w:val="0062522F"/>
    <w:rsid w:val="006252BB"/>
    <w:rsid w:val="006254C6"/>
    <w:rsid w:val="0062553D"/>
    <w:rsid w:val="00625812"/>
    <w:rsid w:val="006258EF"/>
    <w:rsid w:val="00625A71"/>
    <w:rsid w:val="00625B67"/>
    <w:rsid w:val="00625C75"/>
    <w:rsid w:val="00625CE9"/>
    <w:rsid w:val="00625D01"/>
    <w:rsid w:val="00625DDD"/>
    <w:rsid w:val="00625EF3"/>
    <w:rsid w:val="00625F35"/>
    <w:rsid w:val="00625F8F"/>
    <w:rsid w:val="006260A7"/>
    <w:rsid w:val="006260C0"/>
    <w:rsid w:val="006262EF"/>
    <w:rsid w:val="00626546"/>
    <w:rsid w:val="00626815"/>
    <w:rsid w:val="00626938"/>
    <w:rsid w:val="0062693F"/>
    <w:rsid w:val="00626A4C"/>
    <w:rsid w:val="00626D2A"/>
    <w:rsid w:val="00626E6C"/>
    <w:rsid w:val="00626EAD"/>
    <w:rsid w:val="00626F44"/>
    <w:rsid w:val="00626F45"/>
    <w:rsid w:val="006270BB"/>
    <w:rsid w:val="006270DE"/>
    <w:rsid w:val="006271B9"/>
    <w:rsid w:val="00627290"/>
    <w:rsid w:val="006273CF"/>
    <w:rsid w:val="00627550"/>
    <w:rsid w:val="0062772A"/>
    <w:rsid w:val="00627736"/>
    <w:rsid w:val="0062783A"/>
    <w:rsid w:val="006279C9"/>
    <w:rsid w:val="00627A07"/>
    <w:rsid w:val="00627B18"/>
    <w:rsid w:val="00627BF4"/>
    <w:rsid w:val="00627C5D"/>
    <w:rsid w:val="00627DC3"/>
    <w:rsid w:val="00627E92"/>
    <w:rsid w:val="00627E95"/>
    <w:rsid w:val="00627EF7"/>
    <w:rsid w:val="006300C0"/>
    <w:rsid w:val="00630179"/>
    <w:rsid w:val="006301F9"/>
    <w:rsid w:val="00630255"/>
    <w:rsid w:val="00630339"/>
    <w:rsid w:val="00630430"/>
    <w:rsid w:val="00630C4A"/>
    <w:rsid w:val="0063100D"/>
    <w:rsid w:val="0063106C"/>
    <w:rsid w:val="006310BC"/>
    <w:rsid w:val="0063117A"/>
    <w:rsid w:val="006314E7"/>
    <w:rsid w:val="00631A27"/>
    <w:rsid w:val="00631A71"/>
    <w:rsid w:val="00631A88"/>
    <w:rsid w:val="00632215"/>
    <w:rsid w:val="006322D4"/>
    <w:rsid w:val="00632400"/>
    <w:rsid w:val="006325D4"/>
    <w:rsid w:val="006325F1"/>
    <w:rsid w:val="006329D8"/>
    <w:rsid w:val="00632ABF"/>
    <w:rsid w:val="00632C68"/>
    <w:rsid w:val="00632C74"/>
    <w:rsid w:val="00632D82"/>
    <w:rsid w:val="00632F95"/>
    <w:rsid w:val="00632FD4"/>
    <w:rsid w:val="0063302E"/>
    <w:rsid w:val="006333E1"/>
    <w:rsid w:val="0063353C"/>
    <w:rsid w:val="00633552"/>
    <w:rsid w:val="00633853"/>
    <w:rsid w:val="006339DD"/>
    <w:rsid w:val="00633B72"/>
    <w:rsid w:val="00633BA5"/>
    <w:rsid w:val="00633C94"/>
    <w:rsid w:val="00633E64"/>
    <w:rsid w:val="00634162"/>
    <w:rsid w:val="00634206"/>
    <w:rsid w:val="006344DD"/>
    <w:rsid w:val="006345CF"/>
    <w:rsid w:val="006345F5"/>
    <w:rsid w:val="006346FD"/>
    <w:rsid w:val="006347FF"/>
    <w:rsid w:val="006349B7"/>
    <w:rsid w:val="00634A80"/>
    <w:rsid w:val="00634AA2"/>
    <w:rsid w:val="00634B32"/>
    <w:rsid w:val="00634B7E"/>
    <w:rsid w:val="00634C1A"/>
    <w:rsid w:val="00634C75"/>
    <w:rsid w:val="00634D56"/>
    <w:rsid w:val="00634D94"/>
    <w:rsid w:val="006352E8"/>
    <w:rsid w:val="006354E4"/>
    <w:rsid w:val="00635884"/>
    <w:rsid w:val="006359DF"/>
    <w:rsid w:val="00635A25"/>
    <w:rsid w:val="00635A3C"/>
    <w:rsid w:val="00635B5A"/>
    <w:rsid w:val="00635CEB"/>
    <w:rsid w:val="00635D44"/>
    <w:rsid w:val="00635E9D"/>
    <w:rsid w:val="006362DA"/>
    <w:rsid w:val="00636310"/>
    <w:rsid w:val="0063632A"/>
    <w:rsid w:val="0063638F"/>
    <w:rsid w:val="00636495"/>
    <w:rsid w:val="006365A8"/>
    <w:rsid w:val="00636609"/>
    <w:rsid w:val="00636636"/>
    <w:rsid w:val="00636A25"/>
    <w:rsid w:val="00636AE7"/>
    <w:rsid w:val="00637006"/>
    <w:rsid w:val="00637080"/>
    <w:rsid w:val="00637098"/>
    <w:rsid w:val="006370F6"/>
    <w:rsid w:val="006371BB"/>
    <w:rsid w:val="00637217"/>
    <w:rsid w:val="00637263"/>
    <w:rsid w:val="00637267"/>
    <w:rsid w:val="006375A3"/>
    <w:rsid w:val="0063762B"/>
    <w:rsid w:val="006376DF"/>
    <w:rsid w:val="006379DF"/>
    <w:rsid w:val="00637B5B"/>
    <w:rsid w:val="00637BD5"/>
    <w:rsid w:val="00637C5E"/>
    <w:rsid w:val="00637CAF"/>
    <w:rsid w:val="00637CB4"/>
    <w:rsid w:val="00637DB2"/>
    <w:rsid w:val="00637F1B"/>
    <w:rsid w:val="006401F5"/>
    <w:rsid w:val="0064032A"/>
    <w:rsid w:val="00640473"/>
    <w:rsid w:val="00640495"/>
    <w:rsid w:val="006405DA"/>
    <w:rsid w:val="006407D3"/>
    <w:rsid w:val="006409A3"/>
    <w:rsid w:val="00640A4C"/>
    <w:rsid w:val="00640A64"/>
    <w:rsid w:val="0064117E"/>
    <w:rsid w:val="0064119D"/>
    <w:rsid w:val="00641545"/>
    <w:rsid w:val="006415C5"/>
    <w:rsid w:val="00641933"/>
    <w:rsid w:val="00641CB0"/>
    <w:rsid w:val="00641F93"/>
    <w:rsid w:val="00641FBD"/>
    <w:rsid w:val="006422CC"/>
    <w:rsid w:val="006423C7"/>
    <w:rsid w:val="0064242A"/>
    <w:rsid w:val="0064246D"/>
    <w:rsid w:val="006425E6"/>
    <w:rsid w:val="00642669"/>
    <w:rsid w:val="0064266F"/>
    <w:rsid w:val="006426DA"/>
    <w:rsid w:val="00642723"/>
    <w:rsid w:val="00642BED"/>
    <w:rsid w:val="00642BFA"/>
    <w:rsid w:val="006431D4"/>
    <w:rsid w:val="006432A1"/>
    <w:rsid w:val="006435AC"/>
    <w:rsid w:val="006436BF"/>
    <w:rsid w:val="006436C4"/>
    <w:rsid w:val="006437CF"/>
    <w:rsid w:val="0064381F"/>
    <w:rsid w:val="00643895"/>
    <w:rsid w:val="00643899"/>
    <w:rsid w:val="00643ADE"/>
    <w:rsid w:val="00643E05"/>
    <w:rsid w:val="0064422E"/>
    <w:rsid w:val="00644293"/>
    <w:rsid w:val="006443C6"/>
    <w:rsid w:val="006444B3"/>
    <w:rsid w:val="006445B6"/>
    <w:rsid w:val="006445CC"/>
    <w:rsid w:val="00644607"/>
    <w:rsid w:val="00644625"/>
    <w:rsid w:val="00644664"/>
    <w:rsid w:val="00644A69"/>
    <w:rsid w:val="00644BE3"/>
    <w:rsid w:val="00644C15"/>
    <w:rsid w:val="00644CB0"/>
    <w:rsid w:val="00644E32"/>
    <w:rsid w:val="00645180"/>
    <w:rsid w:val="006451A1"/>
    <w:rsid w:val="0064536A"/>
    <w:rsid w:val="0064555C"/>
    <w:rsid w:val="0064589F"/>
    <w:rsid w:val="00645AD8"/>
    <w:rsid w:val="00645B00"/>
    <w:rsid w:val="00645C75"/>
    <w:rsid w:val="00645C81"/>
    <w:rsid w:val="00645CE9"/>
    <w:rsid w:val="00645DE4"/>
    <w:rsid w:val="00645EEA"/>
    <w:rsid w:val="00645F06"/>
    <w:rsid w:val="00645F46"/>
    <w:rsid w:val="0064621B"/>
    <w:rsid w:val="00646235"/>
    <w:rsid w:val="006462E7"/>
    <w:rsid w:val="006462EC"/>
    <w:rsid w:val="006465D1"/>
    <w:rsid w:val="006466D7"/>
    <w:rsid w:val="0064670E"/>
    <w:rsid w:val="00646838"/>
    <w:rsid w:val="0064687C"/>
    <w:rsid w:val="0064689C"/>
    <w:rsid w:val="00646B8C"/>
    <w:rsid w:val="00646B95"/>
    <w:rsid w:val="00646F82"/>
    <w:rsid w:val="00646FE5"/>
    <w:rsid w:val="00647027"/>
    <w:rsid w:val="006473F1"/>
    <w:rsid w:val="0064744B"/>
    <w:rsid w:val="006474E7"/>
    <w:rsid w:val="0064764D"/>
    <w:rsid w:val="006476EB"/>
    <w:rsid w:val="0064796E"/>
    <w:rsid w:val="00647A2E"/>
    <w:rsid w:val="00647B4C"/>
    <w:rsid w:val="00647C26"/>
    <w:rsid w:val="00647E3D"/>
    <w:rsid w:val="00650105"/>
    <w:rsid w:val="0065026D"/>
    <w:rsid w:val="00650478"/>
    <w:rsid w:val="00650771"/>
    <w:rsid w:val="006507E2"/>
    <w:rsid w:val="00650862"/>
    <w:rsid w:val="006508A7"/>
    <w:rsid w:val="00650E42"/>
    <w:rsid w:val="00650E99"/>
    <w:rsid w:val="00651357"/>
    <w:rsid w:val="00651493"/>
    <w:rsid w:val="0065164A"/>
    <w:rsid w:val="00651829"/>
    <w:rsid w:val="0065197B"/>
    <w:rsid w:val="00651BCC"/>
    <w:rsid w:val="00651D29"/>
    <w:rsid w:val="00651D77"/>
    <w:rsid w:val="00651FD5"/>
    <w:rsid w:val="006520A7"/>
    <w:rsid w:val="006522C0"/>
    <w:rsid w:val="00652853"/>
    <w:rsid w:val="006529A9"/>
    <w:rsid w:val="00652A62"/>
    <w:rsid w:val="00652AFC"/>
    <w:rsid w:val="00652D24"/>
    <w:rsid w:val="00653040"/>
    <w:rsid w:val="00653105"/>
    <w:rsid w:val="00653636"/>
    <w:rsid w:val="00653B39"/>
    <w:rsid w:val="00653C64"/>
    <w:rsid w:val="00653C79"/>
    <w:rsid w:val="00653C89"/>
    <w:rsid w:val="00653D36"/>
    <w:rsid w:val="00653FC3"/>
    <w:rsid w:val="006540A7"/>
    <w:rsid w:val="006542D8"/>
    <w:rsid w:val="006542FC"/>
    <w:rsid w:val="006544EC"/>
    <w:rsid w:val="006547BF"/>
    <w:rsid w:val="006547C5"/>
    <w:rsid w:val="006549B0"/>
    <w:rsid w:val="00654AD4"/>
    <w:rsid w:val="00654B97"/>
    <w:rsid w:val="00654C5A"/>
    <w:rsid w:val="00655008"/>
    <w:rsid w:val="0065510F"/>
    <w:rsid w:val="006554F6"/>
    <w:rsid w:val="0065564C"/>
    <w:rsid w:val="00655C39"/>
    <w:rsid w:val="00655C87"/>
    <w:rsid w:val="0065624E"/>
    <w:rsid w:val="00656419"/>
    <w:rsid w:val="00656465"/>
    <w:rsid w:val="0065674B"/>
    <w:rsid w:val="00656894"/>
    <w:rsid w:val="00656AEA"/>
    <w:rsid w:val="00656E05"/>
    <w:rsid w:val="00657142"/>
    <w:rsid w:val="00657168"/>
    <w:rsid w:val="00657171"/>
    <w:rsid w:val="006572A0"/>
    <w:rsid w:val="006576B8"/>
    <w:rsid w:val="006578EF"/>
    <w:rsid w:val="00657998"/>
    <w:rsid w:val="006579DB"/>
    <w:rsid w:val="00657D26"/>
    <w:rsid w:val="00657D6F"/>
    <w:rsid w:val="0066012F"/>
    <w:rsid w:val="00660198"/>
    <w:rsid w:val="006602BC"/>
    <w:rsid w:val="00660372"/>
    <w:rsid w:val="0066064E"/>
    <w:rsid w:val="0066068F"/>
    <w:rsid w:val="0066080E"/>
    <w:rsid w:val="00660816"/>
    <w:rsid w:val="00660969"/>
    <w:rsid w:val="0066096B"/>
    <w:rsid w:val="00660A05"/>
    <w:rsid w:val="00660A21"/>
    <w:rsid w:val="00660A5F"/>
    <w:rsid w:val="00660B89"/>
    <w:rsid w:val="00660C68"/>
    <w:rsid w:val="00660E35"/>
    <w:rsid w:val="00660E42"/>
    <w:rsid w:val="00661145"/>
    <w:rsid w:val="0066124F"/>
    <w:rsid w:val="006613D4"/>
    <w:rsid w:val="006617CC"/>
    <w:rsid w:val="00661AA1"/>
    <w:rsid w:val="00661B33"/>
    <w:rsid w:val="0066203C"/>
    <w:rsid w:val="00662092"/>
    <w:rsid w:val="0066217C"/>
    <w:rsid w:val="0066249E"/>
    <w:rsid w:val="006624F3"/>
    <w:rsid w:val="0066267D"/>
    <w:rsid w:val="006626EB"/>
    <w:rsid w:val="0066295F"/>
    <w:rsid w:val="00662A65"/>
    <w:rsid w:val="00662B9A"/>
    <w:rsid w:val="00662BFB"/>
    <w:rsid w:val="00662C8C"/>
    <w:rsid w:val="00662EBF"/>
    <w:rsid w:val="00663087"/>
    <w:rsid w:val="00663542"/>
    <w:rsid w:val="00663564"/>
    <w:rsid w:val="0066362E"/>
    <w:rsid w:val="00663DD7"/>
    <w:rsid w:val="00663EE5"/>
    <w:rsid w:val="006640BD"/>
    <w:rsid w:val="00664177"/>
    <w:rsid w:val="0066441D"/>
    <w:rsid w:val="006644D7"/>
    <w:rsid w:val="00664922"/>
    <w:rsid w:val="00664F75"/>
    <w:rsid w:val="006653F4"/>
    <w:rsid w:val="00665518"/>
    <w:rsid w:val="00665613"/>
    <w:rsid w:val="0066577F"/>
    <w:rsid w:val="00665889"/>
    <w:rsid w:val="00665D79"/>
    <w:rsid w:val="00665E6D"/>
    <w:rsid w:val="00665E93"/>
    <w:rsid w:val="00665F76"/>
    <w:rsid w:val="00665FB7"/>
    <w:rsid w:val="00666026"/>
    <w:rsid w:val="0066623C"/>
    <w:rsid w:val="00666243"/>
    <w:rsid w:val="00666409"/>
    <w:rsid w:val="0066646D"/>
    <w:rsid w:val="00666566"/>
    <w:rsid w:val="00666719"/>
    <w:rsid w:val="006667AA"/>
    <w:rsid w:val="00666808"/>
    <w:rsid w:val="00666A48"/>
    <w:rsid w:val="00666CEF"/>
    <w:rsid w:val="00666D47"/>
    <w:rsid w:val="00667040"/>
    <w:rsid w:val="0066713B"/>
    <w:rsid w:val="00667140"/>
    <w:rsid w:val="006671E1"/>
    <w:rsid w:val="0066730C"/>
    <w:rsid w:val="00667361"/>
    <w:rsid w:val="0066761A"/>
    <w:rsid w:val="00667647"/>
    <w:rsid w:val="00667668"/>
    <w:rsid w:val="00667836"/>
    <w:rsid w:val="006678BD"/>
    <w:rsid w:val="00667A08"/>
    <w:rsid w:val="00667AE1"/>
    <w:rsid w:val="00667BD0"/>
    <w:rsid w:val="00667CD8"/>
    <w:rsid w:val="00667CF1"/>
    <w:rsid w:val="00667DCF"/>
    <w:rsid w:val="00667E00"/>
    <w:rsid w:val="006701AE"/>
    <w:rsid w:val="006704F7"/>
    <w:rsid w:val="006707EE"/>
    <w:rsid w:val="00670833"/>
    <w:rsid w:val="0067084C"/>
    <w:rsid w:val="00670987"/>
    <w:rsid w:val="006709E8"/>
    <w:rsid w:val="00670A36"/>
    <w:rsid w:val="00670D5B"/>
    <w:rsid w:val="00670DBA"/>
    <w:rsid w:val="00670F86"/>
    <w:rsid w:val="006710E2"/>
    <w:rsid w:val="006712D0"/>
    <w:rsid w:val="00671446"/>
    <w:rsid w:val="006717DB"/>
    <w:rsid w:val="006718BD"/>
    <w:rsid w:val="00671970"/>
    <w:rsid w:val="00671979"/>
    <w:rsid w:val="0067198F"/>
    <w:rsid w:val="006719ED"/>
    <w:rsid w:val="00671A4E"/>
    <w:rsid w:val="00671A8C"/>
    <w:rsid w:val="00671A9B"/>
    <w:rsid w:val="00671AF5"/>
    <w:rsid w:val="0067240C"/>
    <w:rsid w:val="00672CA6"/>
    <w:rsid w:val="00672FB8"/>
    <w:rsid w:val="00673450"/>
    <w:rsid w:val="00673492"/>
    <w:rsid w:val="00673586"/>
    <w:rsid w:val="006738EE"/>
    <w:rsid w:val="00673949"/>
    <w:rsid w:val="0067442E"/>
    <w:rsid w:val="006744E4"/>
    <w:rsid w:val="006745BF"/>
    <w:rsid w:val="0067497F"/>
    <w:rsid w:val="00674A61"/>
    <w:rsid w:val="00674A88"/>
    <w:rsid w:val="00674BA8"/>
    <w:rsid w:val="00674CB7"/>
    <w:rsid w:val="00674CDE"/>
    <w:rsid w:val="00674D9F"/>
    <w:rsid w:val="00674F4C"/>
    <w:rsid w:val="00675016"/>
    <w:rsid w:val="00675038"/>
    <w:rsid w:val="006750C6"/>
    <w:rsid w:val="006752B3"/>
    <w:rsid w:val="00675523"/>
    <w:rsid w:val="0067573F"/>
    <w:rsid w:val="00675871"/>
    <w:rsid w:val="00675AAD"/>
    <w:rsid w:val="00675B88"/>
    <w:rsid w:val="00675BF6"/>
    <w:rsid w:val="00675C3B"/>
    <w:rsid w:val="00675D7F"/>
    <w:rsid w:val="00675DD5"/>
    <w:rsid w:val="00675E85"/>
    <w:rsid w:val="00675FFB"/>
    <w:rsid w:val="006768FC"/>
    <w:rsid w:val="00677067"/>
    <w:rsid w:val="006770EE"/>
    <w:rsid w:val="0067715A"/>
    <w:rsid w:val="006772AB"/>
    <w:rsid w:val="00677783"/>
    <w:rsid w:val="00677906"/>
    <w:rsid w:val="00677909"/>
    <w:rsid w:val="00677927"/>
    <w:rsid w:val="00677B9B"/>
    <w:rsid w:val="00677D0C"/>
    <w:rsid w:val="00677E49"/>
    <w:rsid w:val="00680029"/>
    <w:rsid w:val="006802C5"/>
    <w:rsid w:val="006802CA"/>
    <w:rsid w:val="00680393"/>
    <w:rsid w:val="00680461"/>
    <w:rsid w:val="00680500"/>
    <w:rsid w:val="006805D3"/>
    <w:rsid w:val="006806BB"/>
    <w:rsid w:val="00680797"/>
    <w:rsid w:val="00680991"/>
    <w:rsid w:val="00680A75"/>
    <w:rsid w:val="00680B79"/>
    <w:rsid w:val="00680CF4"/>
    <w:rsid w:val="00680D37"/>
    <w:rsid w:val="00680F62"/>
    <w:rsid w:val="00680FFC"/>
    <w:rsid w:val="006810C5"/>
    <w:rsid w:val="006810D3"/>
    <w:rsid w:val="0068119A"/>
    <w:rsid w:val="0068134E"/>
    <w:rsid w:val="0068149D"/>
    <w:rsid w:val="0068150C"/>
    <w:rsid w:val="00681779"/>
    <w:rsid w:val="006817F4"/>
    <w:rsid w:val="00681953"/>
    <w:rsid w:val="006819CB"/>
    <w:rsid w:val="00681BB2"/>
    <w:rsid w:val="00681BFF"/>
    <w:rsid w:val="00681C6F"/>
    <w:rsid w:val="00681CAF"/>
    <w:rsid w:val="00681D5B"/>
    <w:rsid w:val="00681DD6"/>
    <w:rsid w:val="00681EAF"/>
    <w:rsid w:val="00682066"/>
    <w:rsid w:val="00682160"/>
    <w:rsid w:val="006822ED"/>
    <w:rsid w:val="0068234B"/>
    <w:rsid w:val="00682389"/>
    <w:rsid w:val="00682438"/>
    <w:rsid w:val="00682AC3"/>
    <w:rsid w:val="00682FF2"/>
    <w:rsid w:val="006830CD"/>
    <w:rsid w:val="006830EB"/>
    <w:rsid w:val="006831FF"/>
    <w:rsid w:val="00683238"/>
    <w:rsid w:val="006832B5"/>
    <w:rsid w:val="00683300"/>
    <w:rsid w:val="0068349C"/>
    <w:rsid w:val="006837AB"/>
    <w:rsid w:val="00683C1A"/>
    <w:rsid w:val="00683C56"/>
    <w:rsid w:val="00683E6A"/>
    <w:rsid w:val="00683F63"/>
    <w:rsid w:val="006840A6"/>
    <w:rsid w:val="00684264"/>
    <w:rsid w:val="006845CE"/>
    <w:rsid w:val="00684809"/>
    <w:rsid w:val="0068480C"/>
    <w:rsid w:val="00684817"/>
    <w:rsid w:val="0068482C"/>
    <w:rsid w:val="006848B1"/>
    <w:rsid w:val="00684931"/>
    <w:rsid w:val="00684ACD"/>
    <w:rsid w:val="00685037"/>
    <w:rsid w:val="00685053"/>
    <w:rsid w:val="00685057"/>
    <w:rsid w:val="00685178"/>
    <w:rsid w:val="0068519C"/>
    <w:rsid w:val="0068519D"/>
    <w:rsid w:val="0068525B"/>
    <w:rsid w:val="00685314"/>
    <w:rsid w:val="00685459"/>
    <w:rsid w:val="00685472"/>
    <w:rsid w:val="0068560C"/>
    <w:rsid w:val="0068572A"/>
    <w:rsid w:val="00685872"/>
    <w:rsid w:val="00685996"/>
    <w:rsid w:val="00685B2C"/>
    <w:rsid w:val="00685B96"/>
    <w:rsid w:val="00685E65"/>
    <w:rsid w:val="00685EA4"/>
    <w:rsid w:val="006860D3"/>
    <w:rsid w:val="0068612C"/>
    <w:rsid w:val="00686133"/>
    <w:rsid w:val="006861AE"/>
    <w:rsid w:val="00686296"/>
    <w:rsid w:val="006862AB"/>
    <w:rsid w:val="006864EB"/>
    <w:rsid w:val="0068660A"/>
    <w:rsid w:val="00686957"/>
    <w:rsid w:val="00686C50"/>
    <w:rsid w:val="00687054"/>
    <w:rsid w:val="00687427"/>
    <w:rsid w:val="0068744D"/>
    <w:rsid w:val="00687473"/>
    <w:rsid w:val="00687714"/>
    <w:rsid w:val="00687A57"/>
    <w:rsid w:val="00687B71"/>
    <w:rsid w:val="00687B79"/>
    <w:rsid w:val="00687CD9"/>
    <w:rsid w:val="00687D83"/>
    <w:rsid w:val="00687D8D"/>
    <w:rsid w:val="00687DC7"/>
    <w:rsid w:val="00687F25"/>
    <w:rsid w:val="00690023"/>
    <w:rsid w:val="00690064"/>
    <w:rsid w:val="006900A1"/>
    <w:rsid w:val="0069026C"/>
    <w:rsid w:val="006903A1"/>
    <w:rsid w:val="006903ED"/>
    <w:rsid w:val="00690488"/>
    <w:rsid w:val="006904F7"/>
    <w:rsid w:val="00690732"/>
    <w:rsid w:val="0069078E"/>
    <w:rsid w:val="0069082A"/>
    <w:rsid w:val="00690CFE"/>
    <w:rsid w:val="00690EC4"/>
    <w:rsid w:val="00690F55"/>
    <w:rsid w:val="00690F77"/>
    <w:rsid w:val="00690FED"/>
    <w:rsid w:val="0069108C"/>
    <w:rsid w:val="006910F1"/>
    <w:rsid w:val="00691154"/>
    <w:rsid w:val="00691338"/>
    <w:rsid w:val="0069135A"/>
    <w:rsid w:val="0069146D"/>
    <w:rsid w:val="0069171E"/>
    <w:rsid w:val="0069176E"/>
    <w:rsid w:val="006917F1"/>
    <w:rsid w:val="00691AC6"/>
    <w:rsid w:val="00691B39"/>
    <w:rsid w:val="00691C16"/>
    <w:rsid w:val="00691ECA"/>
    <w:rsid w:val="00691FFC"/>
    <w:rsid w:val="00692419"/>
    <w:rsid w:val="006929B5"/>
    <w:rsid w:val="00692A4C"/>
    <w:rsid w:val="00692E8A"/>
    <w:rsid w:val="006930CB"/>
    <w:rsid w:val="006930F3"/>
    <w:rsid w:val="0069319B"/>
    <w:rsid w:val="006933B5"/>
    <w:rsid w:val="0069356A"/>
    <w:rsid w:val="0069375B"/>
    <w:rsid w:val="006937B0"/>
    <w:rsid w:val="00693B6C"/>
    <w:rsid w:val="00693C30"/>
    <w:rsid w:val="00693EA4"/>
    <w:rsid w:val="00693FD4"/>
    <w:rsid w:val="0069413E"/>
    <w:rsid w:val="00694260"/>
    <w:rsid w:val="00694471"/>
    <w:rsid w:val="00694588"/>
    <w:rsid w:val="006945DC"/>
    <w:rsid w:val="00694831"/>
    <w:rsid w:val="00694987"/>
    <w:rsid w:val="006949E6"/>
    <w:rsid w:val="00694A5C"/>
    <w:rsid w:val="00694ACB"/>
    <w:rsid w:val="00694B27"/>
    <w:rsid w:val="00694CF7"/>
    <w:rsid w:val="00694E99"/>
    <w:rsid w:val="00695103"/>
    <w:rsid w:val="006952A2"/>
    <w:rsid w:val="0069532F"/>
    <w:rsid w:val="00695366"/>
    <w:rsid w:val="006955DE"/>
    <w:rsid w:val="0069583B"/>
    <w:rsid w:val="00695A76"/>
    <w:rsid w:val="00695B7E"/>
    <w:rsid w:val="00695D83"/>
    <w:rsid w:val="00695E8D"/>
    <w:rsid w:val="00695F55"/>
    <w:rsid w:val="006960D8"/>
    <w:rsid w:val="006962BC"/>
    <w:rsid w:val="006968A7"/>
    <w:rsid w:val="00696C90"/>
    <w:rsid w:val="00696FA1"/>
    <w:rsid w:val="00696FA6"/>
    <w:rsid w:val="006970B4"/>
    <w:rsid w:val="00697441"/>
    <w:rsid w:val="00697445"/>
    <w:rsid w:val="006975F8"/>
    <w:rsid w:val="00697944"/>
    <w:rsid w:val="00697AA9"/>
    <w:rsid w:val="00697C54"/>
    <w:rsid w:val="00697DE8"/>
    <w:rsid w:val="00697F95"/>
    <w:rsid w:val="006A0096"/>
    <w:rsid w:val="006A0166"/>
    <w:rsid w:val="006A02DB"/>
    <w:rsid w:val="006A0476"/>
    <w:rsid w:val="006A0482"/>
    <w:rsid w:val="006A04E4"/>
    <w:rsid w:val="006A073F"/>
    <w:rsid w:val="006A09DD"/>
    <w:rsid w:val="006A0A89"/>
    <w:rsid w:val="006A0B76"/>
    <w:rsid w:val="006A0CFF"/>
    <w:rsid w:val="006A0D58"/>
    <w:rsid w:val="006A0E00"/>
    <w:rsid w:val="006A0E18"/>
    <w:rsid w:val="006A0F1C"/>
    <w:rsid w:val="006A11A4"/>
    <w:rsid w:val="006A12AD"/>
    <w:rsid w:val="006A12F5"/>
    <w:rsid w:val="006A136C"/>
    <w:rsid w:val="006A15DC"/>
    <w:rsid w:val="006A17C7"/>
    <w:rsid w:val="006A1824"/>
    <w:rsid w:val="006A18EE"/>
    <w:rsid w:val="006A1D87"/>
    <w:rsid w:val="006A1E52"/>
    <w:rsid w:val="006A20A9"/>
    <w:rsid w:val="006A2290"/>
    <w:rsid w:val="006A23A0"/>
    <w:rsid w:val="006A25E5"/>
    <w:rsid w:val="006A2904"/>
    <w:rsid w:val="006A2C78"/>
    <w:rsid w:val="006A2D9C"/>
    <w:rsid w:val="006A2F84"/>
    <w:rsid w:val="006A30C5"/>
    <w:rsid w:val="006A31D7"/>
    <w:rsid w:val="006A343F"/>
    <w:rsid w:val="006A353B"/>
    <w:rsid w:val="006A36C6"/>
    <w:rsid w:val="006A3827"/>
    <w:rsid w:val="006A39CF"/>
    <w:rsid w:val="006A3C23"/>
    <w:rsid w:val="006A3FF3"/>
    <w:rsid w:val="006A41F0"/>
    <w:rsid w:val="006A42DC"/>
    <w:rsid w:val="006A4384"/>
    <w:rsid w:val="006A4599"/>
    <w:rsid w:val="006A4669"/>
    <w:rsid w:val="006A496E"/>
    <w:rsid w:val="006A4970"/>
    <w:rsid w:val="006A4A70"/>
    <w:rsid w:val="006A4B80"/>
    <w:rsid w:val="006A4C2F"/>
    <w:rsid w:val="006A4CE2"/>
    <w:rsid w:val="006A4D19"/>
    <w:rsid w:val="006A4D1C"/>
    <w:rsid w:val="006A5049"/>
    <w:rsid w:val="006A56D7"/>
    <w:rsid w:val="006A56FC"/>
    <w:rsid w:val="006A5741"/>
    <w:rsid w:val="006A57C9"/>
    <w:rsid w:val="006A58CB"/>
    <w:rsid w:val="006A5B5D"/>
    <w:rsid w:val="006A5E7D"/>
    <w:rsid w:val="006A6250"/>
    <w:rsid w:val="006A64E2"/>
    <w:rsid w:val="006A660E"/>
    <w:rsid w:val="006A661F"/>
    <w:rsid w:val="006A6720"/>
    <w:rsid w:val="006A68A5"/>
    <w:rsid w:val="006A694E"/>
    <w:rsid w:val="006A6957"/>
    <w:rsid w:val="006A6A43"/>
    <w:rsid w:val="006A6DE2"/>
    <w:rsid w:val="006A7255"/>
    <w:rsid w:val="006A72F1"/>
    <w:rsid w:val="006A7433"/>
    <w:rsid w:val="006A77F1"/>
    <w:rsid w:val="006A7829"/>
    <w:rsid w:val="006A7854"/>
    <w:rsid w:val="006B0004"/>
    <w:rsid w:val="006B00A2"/>
    <w:rsid w:val="006B00AB"/>
    <w:rsid w:val="006B017A"/>
    <w:rsid w:val="006B03B1"/>
    <w:rsid w:val="006B056C"/>
    <w:rsid w:val="006B063A"/>
    <w:rsid w:val="006B07E2"/>
    <w:rsid w:val="006B0A95"/>
    <w:rsid w:val="006B0C77"/>
    <w:rsid w:val="006B1330"/>
    <w:rsid w:val="006B133B"/>
    <w:rsid w:val="006B1376"/>
    <w:rsid w:val="006B150C"/>
    <w:rsid w:val="006B1588"/>
    <w:rsid w:val="006B18E9"/>
    <w:rsid w:val="006B19BD"/>
    <w:rsid w:val="006B19DC"/>
    <w:rsid w:val="006B1A3E"/>
    <w:rsid w:val="006B1C08"/>
    <w:rsid w:val="006B1CDC"/>
    <w:rsid w:val="006B1DA7"/>
    <w:rsid w:val="006B1DB5"/>
    <w:rsid w:val="006B1E96"/>
    <w:rsid w:val="006B213E"/>
    <w:rsid w:val="006B2692"/>
    <w:rsid w:val="006B2704"/>
    <w:rsid w:val="006B27CA"/>
    <w:rsid w:val="006B287B"/>
    <w:rsid w:val="006B28F8"/>
    <w:rsid w:val="006B2956"/>
    <w:rsid w:val="006B2B17"/>
    <w:rsid w:val="006B2BA1"/>
    <w:rsid w:val="006B2BEC"/>
    <w:rsid w:val="006B2C41"/>
    <w:rsid w:val="006B2C8B"/>
    <w:rsid w:val="006B2DE5"/>
    <w:rsid w:val="006B30AB"/>
    <w:rsid w:val="006B30B5"/>
    <w:rsid w:val="006B3255"/>
    <w:rsid w:val="006B363D"/>
    <w:rsid w:val="006B367A"/>
    <w:rsid w:val="006B370D"/>
    <w:rsid w:val="006B382C"/>
    <w:rsid w:val="006B3BF8"/>
    <w:rsid w:val="006B3FD1"/>
    <w:rsid w:val="006B4065"/>
    <w:rsid w:val="006B4265"/>
    <w:rsid w:val="006B4312"/>
    <w:rsid w:val="006B437A"/>
    <w:rsid w:val="006B43B2"/>
    <w:rsid w:val="006B4AEA"/>
    <w:rsid w:val="006B4CC8"/>
    <w:rsid w:val="006B4E07"/>
    <w:rsid w:val="006B5498"/>
    <w:rsid w:val="006B5504"/>
    <w:rsid w:val="006B57B2"/>
    <w:rsid w:val="006B58E4"/>
    <w:rsid w:val="006B5A07"/>
    <w:rsid w:val="006B5C7C"/>
    <w:rsid w:val="006B6001"/>
    <w:rsid w:val="006B6135"/>
    <w:rsid w:val="006B6147"/>
    <w:rsid w:val="006B636B"/>
    <w:rsid w:val="006B6451"/>
    <w:rsid w:val="006B6748"/>
    <w:rsid w:val="006B682A"/>
    <w:rsid w:val="006B692B"/>
    <w:rsid w:val="006B6937"/>
    <w:rsid w:val="006B6CB9"/>
    <w:rsid w:val="006B6E18"/>
    <w:rsid w:val="006B6F18"/>
    <w:rsid w:val="006B7023"/>
    <w:rsid w:val="006B71C8"/>
    <w:rsid w:val="006B7364"/>
    <w:rsid w:val="006B748E"/>
    <w:rsid w:val="006B7564"/>
    <w:rsid w:val="006B78FF"/>
    <w:rsid w:val="006B798C"/>
    <w:rsid w:val="006B7A93"/>
    <w:rsid w:val="006B7CC5"/>
    <w:rsid w:val="006B7D01"/>
    <w:rsid w:val="006B7F0A"/>
    <w:rsid w:val="006B7FF7"/>
    <w:rsid w:val="006C019B"/>
    <w:rsid w:val="006C01CE"/>
    <w:rsid w:val="006C05EA"/>
    <w:rsid w:val="006C0856"/>
    <w:rsid w:val="006C094F"/>
    <w:rsid w:val="006C0C20"/>
    <w:rsid w:val="006C0E2A"/>
    <w:rsid w:val="006C0F1C"/>
    <w:rsid w:val="006C1173"/>
    <w:rsid w:val="006C12BA"/>
    <w:rsid w:val="006C13FA"/>
    <w:rsid w:val="006C146D"/>
    <w:rsid w:val="006C16D4"/>
    <w:rsid w:val="006C189A"/>
    <w:rsid w:val="006C1C31"/>
    <w:rsid w:val="006C1D60"/>
    <w:rsid w:val="006C1DF6"/>
    <w:rsid w:val="006C1F47"/>
    <w:rsid w:val="006C21BB"/>
    <w:rsid w:val="006C2247"/>
    <w:rsid w:val="006C2616"/>
    <w:rsid w:val="006C28B7"/>
    <w:rsid w:val="006C29BC"/>
    <w:rsid w:val="006C2AD7"/>
    <w:rsid w:val="006C2B89"/>
    <w:rsid w:val="006C2C55"/>
    <w:rsid w:val="006C2E07"/>
    <w:rsid w:val="006C2E7E"/>
    <w:rsid w:val="006C2EA4"/>
    <w:rsid w:val="006C2EC2"/>
    <w:rsid w:val="006C2ED1"/>
    <w:rsid w:val="006C3078"/>
    <w:rsid w:val="006C30EE"/>
    <w:rsid w:val="006C32B5"/>
    <w:rsid w:val="006C33BE"/>
    <w:rsid w:val="006C341F"/>
    <w:rsid w:val="006C348F"/>
    <w:rsid w:val="006C34E2"/>
    <w:rsid w:val="006C39E4"/>
    <w:rsid w:val="006C3B32"/>
    <w:rsid w:val="006C3B8F"/>
    <w:rsid w:val="006C3BB4"/>
    <w:rsid w:val="006C3D40"/>
    <w:rsid w:val="006C3D7A"/>
    <w:rsid w:val="006C3E79"/>
    <w:rsid w:val="006C4091"/>
    <w:rsid w:val="006C4106"/>
    <w:rsid w:val="006C4173"/>
    <w:rsid w:val="006C41B5"/>
    <w:rsid w:val="006C42A7"/>
    <w:rsid w:val="006C4637"/>
    <w:rsid w:val="006C47BC"/>
    <w:rsid w:val="006C47FC"/>
    <w:rsid w:val="006C499E"/>
    <w:rsid w:val="006C4BA7"/>
    <w:rsid w:val="006C4C85"/>
    <w:rsid w:val="006C4CE0"/>
    <w:rsid w:val="006C4E46"/>
    <w:rsid w:val="006C4E61"/>
    <w:rsid w:val="006C4EDF"/>
    <w:rsid w:val="006C4EEA"/>
    <w:rsid w:val="006C5121"/>
    <w:rsid w:val="006C51D4"/>
    <w:rsid w:val="006C521D"/>
    <w:rsid w:val="006C54E1"/>
    <w:rsid w:val="006C560F"/>
    <w:rsid w:val="006C5632"/>
    <w:rsid w:val="006C5855"/>
    <w:rsid w:val="006C5ACB"/>
    <w:rsid w:val="006C5C92"/>
    <w:rsid w:val="006C610B"/>
    <w:rsid w:val="006C613E"/>
    <w:rsid w:val="006C6357"/>
    <w:rsid w:val="006C648B"/>
    <w:rsid w:val="006C6653"/>
    <w:rsid w:val="006C6676"/>
    <w:rsid w:val="006C6682"/>
    <w:rsid w:val="006C6B38"/>
    <w:rsid w:val="006C6DBE"/>
    <w:rsid w:val="006C6E1A"/>
    <w:rsid w:val="006C6EAA"/>
    <w:rsid w:val="006C6FBB"/>
    <w:rsid w:val="006C7056"/>
    <w:rsid w:val="006C738A"/>
    <w:rsid w:val="006C74BF"/>
    <w:rsid w:val="006C74FF"/>
    <w:rsid w:val="006C768E"/>
    <w:rsid w:val="006C76A0"/>
    <w:rsid w:val="006C76FB"/>
    <w:rsid w:val="006C770D"/>
    <w:rsid w:val="006C7724"/>
    <w:rsid w:val="006C7733"/>
    <w:rsid w:val="006C7771"/>
    <w:rsid w:val="006C7988"/>
    <w:rsid w:val="006C79DD"/>
    <w:rsid w:val="006C7C17"/>
    <w:rsid w:val="006C7F4B"/>
    <w:rsid w:val="006D00C3"/>
    <w:rsid w:val="006D01B6"/>
    <w:rsid w:val="006D0281"/>
    <w:rsid w:val="006D06A0"/>
    <w:rsid w:val="006D06A3"/>
    <w:rsid w:val="006D0784"/>
    <w:rsid w:val="006D0A13"/>
    <w:rsid w:val="006D0C18"/>
    <w:rsid w:val="006D0D9A"/>
    <w:rsid w:val="006D0F41"/>
    <w:rsid w:val="006D1002"/>
    <w:rsid w:val="006D12A9"/>
    <w:rsid w:val="006D175A"/>
    <w:rsid w:val="006D17B0"/>
    <w:rsid w:val="006D1B05"/>
    <w:rsid w:val="006D1BA9"/>
    <w:rsid w:val="006D1BB5"/>
    <w:rsid w:val="006D1DCB"/>
    <w:rsid w:val="006D1F8C"/>
    <w:rsid w:val="006D214A"/>
    <w:rsid w:val="006D2174"/>
    <w:rsid w:val="006D2200"/>
    <w:rsid w:val="006D241F"/>
    <w:rsid w:val="006D24B4"/>
    <w:rsid w:val="006D2837"/>
    <w:rsid w:val="006D28B9"/>
    <w:rsid w:val="006D28D7"/>
    <w:rsid w:val="006D2911"/>
    <w:rsid w:val="006D2F64"/>
    <w:rsid w:val="006D3029"/>
    <w:rsid w:val="006D323A"/>
    <w:rsid w:val="006D32CC"/>
    <w:rsid w:val="006D3433"/>
    <w:rsid w:val="006D3517"/>
    <w:rsid w:val="006D3550"/>
    <w:rsid w:val="006D35D1"/>
    <w:rsid w:val="006D3663"/>
    <w:rsid w:val="006D38FF"/>
    <w:rsid w:val="006D393A"/>
    <w:rsid w:val="006D3C01"/>
    <w:rsid w:val="006D3CBE"/>
    <w:rsid w:val="006D3E92"/>
    <w:rsid w:val="006D4119"/>
    <w:rsid w:val="006D4153"/>
    <w:rsid w:val="006D4286"/>
    <w:rsid w:val="006D43DE"/>
    <w:rsid w:val="006D43E7"/>
    <w:rsid w:val="006D440D"/>
    <w:rsid w:val="006D451C"/>
    <w:rsid w:val="006D48B9"/>
    <w:rsid w:val="006D48CA"/>
    <w:rsid w:val="006D4DB1"/>
    <w:rsid w:val="006D4E14"/>
    <w:rsid w:val="006D4F64"/>
    <w:rsid w:val="006D5154"/>
    <w:rsid w:val="006D5313"/>
    <w:rsid w:val="006D555C"/>
    <w:rsid w:val="006D560E"/>
    <w:rsid w:val="006D5873"/>
    <w:rsid w:val="006D595C"/>
    <w:rsid w:val="006D5A82"/>
    <w:rsid w:val="006D5C78"/>
    <w:rsid w:val="006D5ED9"/>
    <w:rsid w:val="006D5EDD"/>
    <w:rsid w:val="006D60F1"/>
    <w:rsid w:val="006D6126"/>
    <w:rsid w:val="006D65BB"/>
    <w:rsid w:val="006D6612"/>
    <w:rsid w:val="006D663E"/>
    <w:rsid w:val="006D6666"/>
    <w:rsid w:val="006D69D0"/>
    <w:rsid w:val="006D6B98"/>
    <w:rsid w:val="006D6BC8"/>
    <w:rsid w:val="006D6D74"/>
    <w:rsid w:val="006D6ECB"/>
    <w:rsid w:val="006D6F5E"/>
    <w:rsid w:val="006D707F"/>
    <w:rsid w:val="006D7138"/>
    <w:rsid w:val="006D73A3"/>
    <w:rsid w:val="006D7496"/>
    <w:rsid w:val="006D74BC"/>
    <w:rsid w:val="006D7695"/>
    <w:rsid w:val="006D774E"/>
    <w:rsid w:val="006D77D5"/>
    <w:rsid w:val="006D799A"/>
    <w:rsid w:val="006D7C44"/>
    <w:rsid w:val="006D7C62"/>
    <w:rsid w:val="006D7CD0"/>
    <w:rsid w:val="006D7DBD"/>
    <w:rsid w:val="006D7ED8"/>
    <w:rsid w:val="006E006C"/>
    <w:rsid w:val="006E01DD"/>
    <w:rsid w:val="006E0369"/>
    <w:rsid w:val="006E04EF"/>
    <w:rsid w:val="006E0532"/>
    <w:rsid w:val="006E054E"/>
    <w:rsid w:val="006E08AC"/>
    <w:rsid w:val="006E092E"/>
    <w:rsid w:val="006E0998"/>
    <w:rsid w:val="006E0AF4"/>
    <w:rsid w:val="006E0D97"/>
    <w:rsid w:val="006E0E62"/>
    <w:rsid w:val="006E1195"/>
    <w:rsid w:val="006E11DC"/>
    <w:rsid w:val="006E17A8"/>
    <w:rsid w:val="006E1971"/>
    <w:rsid w:val="006E1E0B"/>
    <w:rsid w:val="006E1F06"/>
    <w:rsid w:val="006E212A"/>
    <w:rsid w:val="006E22DC"/>
    <w:rsid w:val="006E22FA"/>
    <w:rsid w:val="006E26A9"/>
    <w:rsid w:val="006E286F"/>
    <w:rsid w:val="006E29DC"/>
    <w:rsid w:val="006E2A0D"/>
    <w:rsid w:val="006E2A65"/>
    <w:rsid w:val="006E2B46"/>
    <w:rsid w:val="006E2BAF"/>
    <w:rsid w:val="006E2FD3"/>
    <w:rsid w:val="006E30E1"/>
    <w:rsid w:val="006E363B"/>
    <w:rsid w:val="006E3948"/>
    <w:rsid w:val="006E398D"/>
    <w:rsid w:val="006E399E"/>
    <w:rsid w:val="006E3D27"/>
    <w:rsid w:val="006E3E7F"/>
    <w:rsid w:val="006E3FBE"/>
    <w:rsid w:val="006E40A4"/>
    <w:rsid w:val="006E436E"/>
    <w:rsid w:val="006E4831"/>
    <w:rsid w:val="006E4BF0"/>
    <w:rsid w:val="006E4C00"/>
    <w:rsid w:val="006E4E09"/>
    <w:rsid w:val="006E50D6"/>
    <w:rsid w:val="006E51FE"/>
    <w:rsid w:val="006E52A1"/>
    <w:rsid w:val="006E5792"/>
    <w:rsid w:val="006E5793"/>
    <w:rsid w:val="006E57A0"/>
    <w:rsid w:val="006E57F3"/>
    <w:rsid w:val="006E5C67"/>
    <w:rsid w:val="006E5D92"/>
    <w:rsid w:val="006E5E27"/>
    <w:rsid w:val="006E5F53"/>
    <w:rsid w:val="006E625D"/>
    <w:rsid w:val="006E632D"/>
    <w:rsid w:val="006E64DC"/>
    <w:rsid w:val="006E66A8"/>
    <w:rsid w:val="006E673D"/>
    <w:rsid w:val="006E6916"/>
    <w:rsid w:val="006E6B6F"/>
    <w:rsid w:val="006E7195"/>
    <w:rsid w:val="006E720B"/>
    <w:rsid w:val="006E738D"/>
    <w:rsid w:val="006E74BB"/>
    <w:rsid w:val="006E75BE"/>
    <w:rsid w:val="006E76CE"/>
    <w:rsid w:val="006E7786"/>
    <w:rsid w:val="006E78CB"/>
    <w:rsid w:val="006E78D7"/>
    <w:rsid w:val="006E7A34"/>
    <w:rsid w:val="006E7ACA"/>
    <w:rsid w:val="006E7CC6"/>
    <w:rsid w:val="006E7F43"/>
    <w:rsid w:val="006F0170"/>
    <w:rsid w:val="006F0194"/>
    <w:rsid w:val="006F02C0"/>
    <w:rsid w:val="006F05E8"/>
    <w:rsid w:val="006F07E2"/>
    <w:rsid w:val="006F0F62"/>
    <w:rsid w:val="006F11CC"/>
    <w:rsid w:val="006F1200"/>
    <w:rsid w:val="006F12BD"/>
    <w:rsid w:val="006F13C4"/>
    <w:rsid w:val="006F15AC"/>
    <w:rsid w:val="006F1642"/>
    <w:rsid w:val="006F16AD"/>
    <w:rsid w:val="006F1701"/>
    <w:rsid w:val="006F170D"/>
    <w:rsid w:val="006F19ED"/>
    <w:rsid w:val="006F1D10"/>
    <w:rsid w:val="006F1D1F"/>
    <w:rsid w:val="006F200E"/>
    <w:rsid w:val="006F205D"/>
    <w:rsid w:val="006F23BD"/>
    <w:rsid w:val="006F2490"/>
    <w:rsid w:val="006F2791"/>
    <w:rsid w:val="006F2832"/>
    <w:rsid w:val="006F2855"/>
    <w:rsid w:val="006F2985"/>
    <w:rsid w:val="006F2A13"/>
    <w:rsid w:val="006F2F31"/>
    <w:rsid w:val="006F308E"/>
    <w:rsid w:val="006F31EC"/>
    <w:rsid w:val="006F34B9"/>
    <w:rsid w:val="006F3542"/>
    <w:rsid w:val="006F3BC9"/>
    <w:rsid w:val="006F3CA8"/>
    <w:rsid w:val="006F3F88"/>
    <w:rsid w:val="006F4206"/>
    <w:rsid w:val="006F4434"/>
    <w:rsid w:val="006F469F"/>
    <w:rsid w:val="006F46A6"/>
    <w:rsid w:val="006F47E3"/>
    <w:rsid w:val="006F48F9"/>
    <w:rsid w:val="006F4AD6"/>
    <w:rsid w:val="006F4B2C"/>
    <w:rsid w:val="006F521B"/>
    <w:rsid w:val="006F55C4"/>
    <w:rsid w:val="006F5730"/>
    <w:rsid w:val="006F5746"/>
    <w:rsid w:val="006F5856"/>
    <w:rsid w:val="006F5972"/>
    <w:rsid w:val="006F5BC9"/>
    <w:rsid w:val="006F5F5D"/>
    <w:rsid w:val="006F5F6D"/>
    <w:rsid w:val="006F5FFB"/>
    <w:rsid w:val="006F6127"/>
    <w:rsid w:val="006F633A"/>
    <w:rsid w:val="006F6584"/>
    <w:rsid w:val="006F6606"/>
    <w:rsid w:val="006F6994"/>
    <w:rsid w:val="006F6BDE"/>
    <w:rsid w:val="006F6F76"/>
    <w:rsid w:val="006F7094"/>
    <w:rsid w:val="006F72D6"/>
    <w:rsid w:val="006F7468"/>
    <w:rsid w:val="006F750F"/>
    <w:rsid w:val="006F7527"/>
    <w:rsid w:val="006F753C"/>
    <w:rsid w:val="006F76BB"/>
    <w:rsid w:val="006F777D"/>
    <w:rsid w:val="006F780F"/>
    <w:rsid w:val="006F78CD"/>
    <w:rsid w:val="006F78EE"/>
    <w:rsid w:val="006F7927"/>
    <w:rsid w:val="006F794F"/>
    <w:rsid w:val="006F7DB4"/>
    <w:rsid w:val="006F7E3E"/>
    <w:rsid w:val="006F7F69"/>
    <w:rsid w:val="006F7FBB"/>
    <w:rsid w:val="00700737"/>
    <w:rsid w:val="00700794"/>
    <w:rsid w:val="00700952"/>
    <w:rsid w:val="007009D8"/>
    <w:rsid w:val="00700C7E"/>
    <w:rsid w:val="00700CB9"/>
    <w:rsid w:val="00700E02"/>
    <w:rsid w:val="00700F20"/>
    <w:rsid w:val="00700F78"/>
    <w:rsid w:val="00700F7E"/>
    <w:rsid w:val="00701041"/>
    <w:rsid w:val="00701162"/>
    <w:rsid w:val="00701176"/>
    <w:rsid w:val="007013E7"/>
    <w:rsid w:val="00701681"/>
    <w:rsid w:val="0070173E"/>
    <w:rsid w:val="00701843"/>
    <w:rsid w:val="00701A03"/>
    <w:rsid w:val="00701A54"/>
    <w:rsid w:val="00701D06"/>
    <w:rsid w:val="00701D8F"/>
    <w:rsid w:val="00701F9C"/>
    <w:rsid w:val="007026EF"/>
    <w:rsid w:val="007028C0"/>
    <w:rsid w:val="00702934"/>
    <w:rsid w:val="00702A57"/>
    <w:rsid w:val="00702A69"/>
    <w:rsid w:val="00702AA6"/>
    <w:rsid w:val="00702BA6"/>
    <w:rsid w:val="00702D41"/>
    <w:rsid w:val="00702DB2"/>
    <w:rsid w:val="00702E21"/>
    <w:rsid w:val="00702E56"/>
    <w:rsid w:val="00702FB4"/>
    <w:rsid w:val="007030EF"/>
    <w:rsid w:val="00703266"/>
    <w:rsid w:val="007032AC"/>
    <w:rsid w:val="0070331A"/>
    <w:rsid w:val="00703512"/>
    <w:rsid w:val="007036AF"/>
    <w:rsid w:val="00703876"/>
    <w:rsid w:val="00703CC2"/>
    <w:rsid w:val="00703CFE"/>
    <w:rsid w:val="00703EB8"/>
    <w:rsid w:val="00703FAF"/>
    <w:rsid w:val="007040B6"/>
    <w:rsid w:val="00704277"/>
    <w:rsid w:val="007042BE"/>
    <w:rsid w:val="007043C2"/>
    <w:rsid w:val="007043D9"/>
    <w:rsid w:val="00704400"/>
    <w:rsid w:val="00704672"/>
    <w:rsid w:val="0070480A"/>
    <w:rsid w:val="007048CD"/>
    <w:rsid w:val="00704EE0"/>
    <w:rsid w:val="00704EE4"/>
    <w:rsid w:val="007054AE"/>
    <w:rsid w:val="00705ABC"/>
    <w:rsid w:val="00705B3B"/>
    <w:rsid w:val="00705C0D"/>
    <w:rsid w:val="00705CBC"/>
    <w:rsid w:val="00705D06"/>
    <w:rsid w:val="00705D7C"/>
    <w:rsid w:val="00706205"/>
    <w:rsid w:val="00706259"/>
    <w:rsid w:val="0070625B"/>
    <w:rsid w:val="007062DC"/>
    <w:rsid w:val="00706428"/>
    <w:rsid w:val="007067E1"/>
    <w:rsid w:val="007069F5"/>
    <w:rsid w:val="00706B0D"/>
    <w:rsid w:val="00706C53"/>
    <w:rsid w:val="00706C7B"/>
    <w:rsid w:val="00706D73"/>
    <w:rsid w:val="00706D75"/>
    <w:rsid w:val="00706DF5"/>
    <w:rsid w:val="007070F1"/>
    <w:rsid w:val="0070722E"/>
    <w:rsid w:val="00707277"/>
    <w:rsid w:val="0070729E"/>
    <w:rsid w:val="0070734C"/>
    <w:rsid w:val="00707507"/>
    <w:rsid w:val="00707A33"/>
    <w:rsid w:val="00707B36"/>
    <w:rsid w:val="00707BEE"/>
    <w:rsid w:val="007105EA"/>
    <w:rsid w:val="007106D1"/>
    <w:rsid w:val="00710954"/>
    <w:rsid w:val="00710D3B"/>
    <w:rsid w:val="00710D5B"/>
    <w:rsid w:val="00710DCF"/>
    <w:rsid w:val="00710DEF"/>
    <w:rsid w:val="00710E88"/>
    <w:rsid w:val="00711007"/>
    <w:rsid w:val="007111FB"/>
    <w:rsid w:val="007113ED"/>
    <w:rsid w:val="0071140B"/>
    <w:rsid w:val="007114A2"/>
    <w:rsid w:val="00711535"/>
    <w:rsid w:val="00711670"/>
    <w:rsid w:val="00711681"/>
    <w:rsid w:val="0071186B"/>
    <w:rsid w:val="00711910"/>
    <w:rsid w:val="00711A01"/>
    <w:rsid w:val="00711CFF"/>
    <w:rsid w:val="00711EA6"/>
    <w:rsid w:val="00712065"/>
    <w:rsid w:val="007120C0"/>
    <w:rsid w:val="0071245F"/>
    <w:rsid w:val="007129B8"/>
    <w:rsid w:val="00712A86"/>
    <w:rsid w:val="00712CA5"/>
    <w:rsid w:val="00712DEB"/>
    <w:rsid w:val="00712E94"/>
    <w:rsid w:val="0071338B"/>
    <w:rsid w:val="007134B6"/>
    <w:rsid w:val="0071374C"/>
    <w:rsid w:val="007138B8"/>
    <w:rsid w:val="0071394E"/>
    <w:rsid w:val="007139AF"/>
    <w:rsid w:val="00713A23"/>
    <w:rsid w:val="00713AC6"/>
    <w:rsid w:val="00713B05"/>
    <w:rsid w:val="00713BE9"/>
    <w:rsid w:val="00713C49"/>
    <w:rsid w:val="00713C63"/>
    <w:rsid w:val="00713D05"/>
    <w:rsid w:val="00713DA8"/>
    <w:rsid w:val="00713DBA"/>
    <w:rsid w:val="00713F57"/>
    <w:rsid w:val="0071413E"/>
    <w:rsid w:val="00714308"/>
    <w:rsid w:val="00714332"/>
    <w:rsid w:val="007144ED"/>
    <w:rsid w:val="00714732"/>
    <w:rsid w:val="007148BE"/>
    <w:rsid w:val="0071497E"/>
    <w:rsid w:val="007149D2"/>
    <w:rsid w:val="00714AC0"/>
    <w:rsid w:val="00714C2A"/>
    <w:rsid w:val="00714CDD"/>
    <w:rsid w:val="007154C1"/>
    <w:rsid w:val="0071553A"/>
    <w:rsid w:val="00715F73"/>
    <w:rsid w:val="00715FCD"/>
    <w:rsid w:val="00716036"/>
    <w:rsid w:val="007160AC"/>
    <w:rsid w:val="007160E6"/>
    <w:rsid w:val="00716119"/>
    <w:rsid w:val="00716395"/>
    <w:rsid w:val="007164CC"/>
    <w:rsid w:val="007165F6"/>
    <w:rsid w:val="00716606"/>
    <w:rsid w:val="0071683E"/>
    <w:rsid w:val="00716868"/>
    <w:rsid w:val="0071686C"/>
    <w:rsid w:val="00716A53"/>
    <w:rsid w:val="00716B24"/>
    <w:rsid w:val="00716BCF"/>
    <w:rsid w:val="00716D56"/>
    <w:rsid w:val="00716FF5"/>
    <w:rsid w:val="007171BF"/>
    <w:rsid w:val="00717259"/>
    <w:rsid w:val="00717307"/>
    <w:rsid w:val="007173C2"/>
    <w:rsid w:val="0071742E"/>
    <w:rsid w:val="00717611"/>
    <w:rsid w:val="007176F0"/>
    <w:rsid w:val="00717965"/>
    <w:rsid w:val="00717A36"/>
    <w:rsid w:val="00717D8C"/>
    <w:rsid w:val="00717EC9"/>
    <w:rsid w:val="00720002"/>
    <w:rsid w:val="007200E7"/>
    <w:rsid w:val="00720105"/>
    <w:rsid w:val="00720168"/>
    <w:rsid w:val="0072028C"/>
    <w:rsid w:val="00720293"/>
    <w:rsid w:val="00720409"/>
    <w:rsid w:val="007207BD"/>
    <w:rsid w:val="007209E8"/>
    <w:rsid w:val="00720D54"/>
    <w:rsid w:val="00721072"/>
    <w:rsid w:val="00721293"/>
    <w:rsid w:val="00721572"/>
    <w:rsid w:val="00721801"/>
    <w:rsid w:val="00721B2B"/>
    <w:rsid w:val="00721B35"/>
    <w:rsid w:val="00721D41"/>
    <w:rsid w:val="00721DF0"/>
    <w:rsid w:val="00721E1D"/>
    <w:rsid w:val="00722152"/>
    <w:rsid w:val="007221E5"/>
    <w:rsid w:val="007222C3"/>
    <w:rsid w:val="00722454"/>
    <w:rsid w:val="00722C82"/>
    <w:rsid w:val="00722DA3"/>
    <w:rsid w:val="00722E1A"/>
    <w:rsid w:val="00722F02"/>
    <w:rsid w:val="00722FC6"/>
    <w:rsid w:val="00722FDB"/>
    <w:rsid w:val="007231C2"/>
    <w:rsid w:val="007232D6"/>
    <w:rsid w:val="007236D0"/>
    <w:rsid w:val="007236F4"/>
    <w:rsid w:val="0072389D"/>
    <w:rsid w:val="00723952"/>
    <w:rsid w:val="00723D82"/>
    <w:rsid w:val="00723E64"/>
    <w:rsid w:val="00723F70"/>
    <w:rsid w:val="00723F9A"/>
    <w:rsid w:val="007240AF"/>
    <w:rsid w:val="007240F9"/>
    <w:rsid w:val="0072421B"/>
    <w:rsid w:val="00724230"/>
    <w:rsid w:val="0072435F"/>
    <w:rsid w:val="0072439D"/>
    <w:rsid w:val="00724481"/>
    <w:rsid w:val="007249E3"/>
    <w:rsid w:val="00724D24"/>
    <w:rsid w:val="00724EB5"/>
    <w:rsid w:val="00725024"/>
    <w:rsid w:val="00725133"/>
    <w:rsid w:val="007251C0"/>
    <w:rsid w:val="007252E1"/>
    <w:rsid w:val="00725390"/>
    <w:rsid w:val="00725457"/>
    <w:rsid w:val="00725B47"/>
    <w:rsid w:val="00725E90"/>
    <w:rsid w:val="007260C1"/>
    <w:rsid w:val="0072624D"/>
    <w:rsid w:val="007263A3"/>
    <w:rsid w:val="00726A67"/>
    <w:rsid w:val="00726B0D"/>
    <w:rsid w:val="007270DF"/>
    <w:rsid w:val="007270EF"/>
    <w:rsid w:val="00727107"/>
    <w:rsid w:val="00727116"/>
    <w:rsid w:val="0072720D"/>
    <w:rsid w:val="007273E3"/>
    <w:rsid w:val="00727643"/>
    <w:rsid w:val="00727792"/>
    <w:rsid w:val="007278AE"/>
    <w:rsid w:val="007278BA"/>
    <w:rsid w:val="007278C4"/>
    <w:rsid w:val="007278F5"/>
    <w:rsid w:val="00727BFC"/>
    <w:rsid w:val="00727C29"/>
    <w:rsid w:val="00727D30"/>
    <w:rsid w:val="00727EDC"/>
    <w:rsid w:val="00727FC1"/>
    <w:rsid w:val="00727FDA"/>
    <w:rsid w:val="00727FF4"/>
    <w:rsid w:val="007303A7"/>
    <w:rsid w:val="007304C8"/>
    <w:rsid w:val="00730607"/>
    <w:rsid w:val="00730802"/>
    <w:rsid w:val="00730854"/>
    <w:rsid w:val="007309B3"/>
    <w:rsid w:val="00730DB0"/>
    <w:rsid w:val="00730E25"/>
    <w:rsid w:val="00730FCA"/>
    <w:rsid w:val="00730FD2"/>
    <w:rsid w:val="007311FF"/>
    <w:rsid w:val="007313FB"/>
    <w:rsid w:val="00731409"/>
    <w:rsid w:val="007315BE"/>
    <w:rsid w:val="007319F4"/>
    <w:rsid w:val="00731E0F"/>
    <w:rsid w:val="00731F09"/>
    <w:rsid w:val="00731F2B"/>
    <w:rsid w:val="00731FA1"/>
    <w:rsid w:val="0073254E"/>
    <w:rsid w:val="007327E0"/>
    <w:rsid w:val="00732A21"/>
    <w:rsid w:val="00732B70"/>
    <w:rsid w:val="00732BFF"/>
    <w:rsid w:val="00732CE7"/>
    <w:rsid w:val="00732D17"/>
    <w:rsid w:val="00732DFA"/>
    <w:rsid w:val="00732EA8"/>
    <w:rsid w:val="00732FFB"/>
    <w:rsid w:val="007331F5"/>
    <w:rsid w:val="00733419"/>
    <w:rsid w:val="00733437"/>
    <w:rsid w:val="00733540"/>
    <w:rsid w:val="00733889"/>
    <w:rsid w:val="00733A13"/>
    <w:rsid w:val="00733C9B"/>
    <w:rsid w:val="00733CAE"/>
    <w:rsid w:val="00733F85"/>
    <w:rsid w:val="0073439A"/>
    <w:rsid w:val="00734B08"/>
    <w:rsid w:val="00734BC6"/>
    <w:rsid w:val="00734C1D"/>
    <w:rsid w:val="00734DB9"/>
    <w:rsid w:val="00734EF7"/>
    <w:rsid w:val="00734F75"/>
    <w:rsid w:val="00734F99"/>
    <w:rsid w:val="007351BF"/>
    <w:rsid w:val="00735504"/>
    <w:rsid w:val="007355CC"/>
    <w:rsid w:val="007357FC"/>
    <w:rsid w:val="0073588C"/>
    <w:rsid w:val="007358E1"/>
    <w:rsid w:val="00735930"/>
    <w:rsid w:val="0073598B"/>
    <w:rsid w:val="00735A3F"/>
    <w:rsid w:val="00735D34"/>
    <w:rsid w:val="00735DD0"/>
    <w:rsid w:val="0073606C"/>
    <w:rsid w:val="007361A7"/>
    <w:rsid w:val="007361DB"/>
    <w:rsid w:val="00736279"/>
    <w:rsid w:val="00736289"/>
    <w:rsid w:val="00736610"/>
    <w:rsid w:val="00736CBA"/>
    <w:rsid w:val="00736DAC"/>
    <w:rsid w:val="00736DAE"/>
    <w:rsid w:val="0073730D"/>
    <w:rsid w:val="0073731C"/>
    <w:rsid w:val="00737338"/>
    <w:rsid w:val="007373CA"/>
    <w:rsid w:val="007373E7"/>
    <w:rsid w:val="00737725"/>
    <w:rsid w:val="00737AF8"/>
    <w:rsid w:val="00737B5A"/>
    <w:rsid w:val="00740010"/>
    <w:rsid w:val="00740042"/>
    <w:rsid w:val="0074017A"/>
    <w:rsid w:val="007404B9"/>
    <w:rsid w:val="00740684"/>
    <w:rsid w:val="007406AD"/>
    <w:rsid w:val="00740A34"/>
    <w:rsid w:val="00740A52"/>
    <w:rsid w:val="00740AAF"/>
    <w:rsid w:val="00740B74"/>
    <w:rsid w:val="00740C08"/>
    <w:rsid w:val="0074114B"/>
    <w:rsid w:val="007412FE"/>
    <w:rsid w:val="007414CD"/>
    <w:rsid w:val="007415C8"/>
    <w:rsid w:val="00741667"/>
    <w:rsid w:val="00741762"/>
    <w:rsid w:val="00741827"/>
    <w:rsid w:val="00741903"/>
    <w:rsid w:val="00741A73"/>
    <w:rsid w:val="00741B35"/>
    <w:rsid w:val="00741B64"/>
    <w:rsid w:val="00741C17"/>
    <w:rsid w:val="00741CCF"/>
    <w:rsid w:val="00741D6F"/>
    <w:rsid w:val="00741E2D"/>
    <w:rsid w:val="00742079"/>
    <w:rsid w:val="0074219C"/>
    <w:rsid w:val="007422C6"/>
    <w:rsid w:val="00742645"/>
    <w:rsid w:val="007427F2"/>
    <w:rsid w:val="00742C59"/>
    <w:rsid w:val="00743105"/>
    <w:rsid w:val="0074316C"/>
    <w:rsid w:val="0074333F"/>
    <w:rsid w:val="007435CA"/>
    <w:rsid w:val="00743BD3"/>
    <w:rsid w:val="00743CBE"/>
    <w:rsid w:val="0074414B"/>
    <w:rsid w:val="00744343"/>
    <w:rsid w:val="007443D4"/>
    <w:rsid w:val="0074444A"/>
    <w:rsid w:val="00744669"/>
    <w:rsid w:val="0074492B"/>
    <w:rsid w:val="007449CE"/>
    <w:rsid w:val="00744C0A"/>
    <w:rsid w:val="00744CDD"/>
    <w:rsid w:val="00744E2D"/>
    <w:rsid w:val="00744EB8"/>
    <w:rsid w:val="00744F03"/>
    <w:rsid w:val="007450FC"/>
    <w:rsid w:val="007451C1"/>
    <w:rsid w:val="0074538C"/>
    <w:rsid w:val="007454F8"/>
    <w:rsid w:val="007456C4"/>
    <w:rsid w:val="007457AB"/>
    <w:rsid w:val="00745813"/>
    <w:rsid w:val="0074583A"/>
    <w:rsid w:val="00745A28"/>
    <w:rsid w:val="00745A70"/>
    <w:rsid w:val="00745B8D"/>
    <w:rsid w:val="00745D40"/>
    <w:rsid w:val="00745D5F"/>
    <w:rsid w:val="00746A1E"/>
    <w:rsid w:val="00746A89"/>
    <w:rsid w:val="00746AA2"/>
    <w:rsid w:val="00746AB7"/>
    <w:rsid w:val="00746B4A"/>
    <w:rsid w:val="00746B70"/>
    <w:rsid w:val="00747324"/>
    <w:rsid w:val="00747542"/>
    <w:rsid w:val="00747616"/>
    <w:rsid w:val="00747633"/>
    <w:rsid w:val="00747638"/>
    <w:rsid w:val="007476D9"/>
    <w:rsid w:val="00747AEB"/>
    <w:rsid w:val="00747B32"/>
    <w:rsid w:val="00747B45"/>
    <w:rsid w:val="00747E0F"/>
    <w:rsid w:val="00750593"/>
    <w:rsid w:val="0075068A"/>
    <w:rsid w:val="007506F6"/>
    <w:rsid w:val="00750ACD"/>
    <w:rsid w:val="00750B4D"/>
    <w:rsid w:val="00750BFD"/>
    <w:rsid w:val="00750CF7"/>
    <w:rsid w:val="0075117C"/>
    <w:rsid w:val="0075131C"/>
    <w:rsid w:val="00751453"/>
    <w:rsid w:val="0075146E"/>
    <w:rsid w:val="00751525"/>
    <w:rsid w:val="0075161E"/>
    <w:rsid w:val="00751713"/>
    <w:rsid w:val="007519CD"/>
    <w:rsid w:val="00751AF3"/>
    <w:rsid w:val="00751B1D"/>
    <w:rsid w:val="00751B20"/>
    <w:rsid w:val="00751BE1"/>
    <w:rsid w:val="00751C63"/>
    <w:rsid w:val="00751CF6"/>
    <w:rsid w:val="00751DC8"/>
    <w:rsid w:val="007521F6"/>
    <w:rsid w:val="007522EE"/>
    <w:rsid w:val="00752449"/>
    <w:rsid w:val="00752469"/>
    <w:rsid w:val="0075258E"/>
    <w:rsid w:val="00752987"/>
    <w:rsid w:val="00752990"/>
    <w:rsid w:val="007529AD"/>
    <w:rsid w:val="00752CFA"/>
    <w:rsid w:val="00753784"/>
    <w:rsid w:val="00753CD0"/>
    <w:rsid w:val="00753D38"/>
    <w:rsid w:val="00753D92"/>
    <w:rsid w:val="00753E9F"/>
    <w:rsid w:val="00753EE4"/>
    <w:rsid w:val="0075402B"/>
    <w:rsid w:val="00754321"/>
    <w:rsid w:val="00754393"/>
    <w:rsid w:val="007547F0"/>
    <w:rsid w:val="00754A20"/>
    <w:rsid w:val="00754A26"/>
    <w:rsid w:val="00754D4F"/>
    <w:rsid w:val="00754F94"/>
    <w:rsid w:val="00755240"/>
    <w:rsid w:val="00755280"/>
    <w:rsid w:val="007552C9"/>
    <w:rsid w:val="007552D2"/>
    <w:rsid w:val="007553C4"/>
    <w:rsid w:val="00755AE7"/>
    <w:rsid w:val="00755B7E"/>
    <w:rsid w:val="00755BF4"/>
    <w:rsid w:val="00755C53"/>
    <w:rsid w:val="00755DC3"/>
    <w:rsid w:val="00755E3C"/>
    <w:rsid w:val="00755E78"/>
    <w:rsid w:val="0075600E"/>
    <w:rsid w:val="007561B1"/>
    <w:rsid w:val="007563E5"/>
    <w:rsid w:val="0075664F"/>
    <w:rsid w:val="007567DB"/>
    <w:rsid w:val="007567FF"/>
    <w:rsid w:val="007568A4"/>
    <w:rsid w:val="00756A31"/>
    <w:rsid w:val="00756E36"/>
    <w:rsid w:val="0075704D"/>
    <w:rsid w:val="0075730C"/>
    <w:rsid w:val="007575F1"/>
    <w:rsid w:val="00757623"/>
    <w:rsid w:val="00757797"/>
    <w:rsid w:val="007578B6"/>
    <w:rsid w:val="0075796A"/>
    <w:rsid w:val="00757A0C"/>
    <w:rsid w:val="00757B86"/>
    <w:rsid w:val="00757C40"/>
    <w:rsid w:val="007600D1"/>
    <w:rsid w:val="007601D8"/>
    <w:rsid w:val="0076024C"/>
    <w:rsid w:val="00760406"/>
    <w:rsid w:val="00760425"/>
    <w:rsid w:val="00760426"/>
    <w:rsid w:val="0076055E"/>
    <w:rsid w:val="0076073D"/>
    <w:rsid w:val="00760A8B"/>
    <w:rsid w:val="00760AFA"/>
    <w:rsid w:val="00760D23"/>
    <w:rsid w:val="00760E4D"/>
    <w:rsid w:val="00760E93"/>
    <w:rsid w:val="00760E9B"/>
    <w:rsid w:val="00761053"/>
    <w:rsid w:val="007610B7"/>
    <w:rsid w:val="007612CC"/>
    <w:rsid w:val="0076131C"/>
    <w:rsid w:val="00761350"/>
    <w:rsid w:val="00761461"/>
    <w:rsid w:val="00761655"/>
    <w:rsid w:val="00761847"/>
    <w:rsid w:val="00761902"/>
    <w:rsid w:val="007619BD"/>
    <w:rsid w:val="00761AEE"/>
    <w:rsid w:val="00761B97"/>
    <w:rsid w:val="00761CE5"/>
    <w:rsid w:val="00762094"/>
    <w:rsid w:val="00762343"/>
    <w:rsid w:val="0076239D"/>
    <w:rsid w:val="007623DA"/>
    <w:rsid w:val="007626FB"/>
    <w:rsid w:val="007628E5"/>
    <w:rsid w:val="00762934"/>
    <w:rsid w:val="00762984"/>
    <w:rsid w:val="00762CAC"/>
    <w:rsid w:val="00762D67"/>
    <w:rsid w:val="00762D96"/>
    <w:rsid w:val="00762E98"/>
    <w:rsid w:val="007631C1"/>
    <w:rsid w:val="007632F7"/>
    <w:rsid w:val="007635F9"/>
    <w:rsid w:val="00763771"/>
    <w:rsid w:val="00763AEE"/>
    <w:rsid w:val="00763B0A"/>
    <w:rsid w:val="00763C73"/>
    <w:rsid w:val="00763F12"/>
    <w:rsid w:val="00764109"/>
    <w:rsid w:val="00764438"/>
    <w:rsid w:val="007644CA"/>
    <w:rsid w:val="007646EF"/>
    <w:rsid w:val="00764915"/>
    <w:rsid w:val="00764DA3"/>
    <w:rsid w:val="00764DB4"/>
    <w:rsid w:val="007650B3"/>
    <w:rsid w:val="00765206"/>
    <w:rsid w:val="00765563"/>
    <w:rsid w:val="00765694"/>
    <w:rsid w:val="007656DD"/>
    <w:rsid w:val="00765A8F"/>
    <w:rsid w:val="00765E4B"/>
    <w:rsid w:val="00765EF9"/>
    <w:rsid w:val="00766060"/>
    <w:rsid w:val="007660B0"/>
    <w:rsid w:val="00766423"/>
    <w:rsid w:val="00766646"/>
    <w:rsid w:val="00766712"/>
    <w:rsid w:val="0076682C"/>
    <w:rsid w:val="00766D46"/>
    <w:rsid w:val="00766D61"/>
    <w:rsid w:val="0076750E"/>
    <w:rsid w:val="007675E0"/>
    <w:rsid w:val="00767ACF"/>
    <w:rsid w:val="00767AE9"/>
    <w:rsid w:val="00767C9B"/>
    <w:rsid w:val="00767DD2"/>
    <w:rsid w:val="007701DC"/>
    <w:rsid w:val="00770395"/>
    <w:rsid w:val="007704DA"/>
    <w:rsid w:val="0077052E"/>
    <w:rsid w:val="007709B7"/>
    <w:rsid w:val="00770A78"/>
    <w:rsid w:val="00770BAD"/>
    <w:rsid w:val="00770DC2"/>
    <w:rsid w:val="0077100E"/>
    <w:rsid w:val="007715F1"/>
    <w:rsid w:val="007717CE"/>
    <w:rsid w:val="0077197A"/>
    <w:rsid w:val="00771C14"/>
    <w:rsid w:val="00771C83"/>
    <w:rsid w:val="00771F16"/>
    <w:rsid w:val="0077226D"/>
    <w:rsid w:val="007725A4"/>
    <w:rsid w:val="0077265B"/>
    <w:rsid w:val="00772746"/>
    <w:rsid w:val="007728CB"/>
    <w:rsid w:val="007728D6"/>
    <w:rsid w:val="00772B9A"/>
    <w:rsid w:val="00772D97"/>
    <w:rsid w:val="00773015"/>
    <w:rsid w:val="0077332E"/>
    <w:rsid w:val="0077348A"/>
    <w:rsid w:val="00773554"/>
    <w:rsid w:val="00773577"/>
    <w:rsid w:val="007735C2"/>
    <w:rsid w:val="0077372A"/>
    <w:rsid w:val="007737D1"/>
    <w:rsid w:val="00773A1A"/>
    <w:rsid w:val="00773E60"/>
    <w:rsid w:val="00773E9D"/>
    <w:rsid w:val="00773ECD"/>
    <w:rsid w:val="00774220"/>
    <w:rsid w:val="00774547"/>
    <w:rsid w:val="007746E9"/>
    <w:rsid w:val="007748F9"/>
    <w:rsid w:val="00774BBE"/>
    <w:rsid w:val="00774BF4"/>
    <w:rsid w:val="0077515F"/>
    <w:rsid w:val="007751A6"/>
    <w:rsid w:val="00775598"/>
    <w:rsid w:val="007757DC"/>
    <w:rsid w:val="00775A6F"/>
    <w:rsid w:val="00775BD2"/>
    <w:rsid w:val="00775C1C"/>
    <w:rsid w:val="00776112"/>
    <w:rsid w:val="00776522"/>
    <w:rsid w:val="0077652B"/>
    <w:rsid w:val="007765C2"/>
    <w:rsid w:val="007766EF"/>
    <w:rsid w:val="0077672A"/>
    <w:rsid w:val="00776942"/>
    <w:rsid w:val="00776A90"/>
    <w:rsid w:val="00776B19"/>
    <w:rsid w:val="00776B57"/>
    <w:rsid w:val="00776D87"/>
    <w:rsid w:val="00776DFF"/>
    <w:rsid w:val="00776F1B"/>
    <w:rsid w:val="00777014"/>
    <w:rsid w:val="007770E6"/>
    <w:rsid w:val="00777431"/>
    <w:rsid w:val="007775A4"/>
    <w:rsid w:val="007777FB"/>
    <w:rsid w:val="007778DA"/>
    <w:rsid w:val="00777B4C"/>
    <w:rsid w:val="00777EC4"/>
    <w:rsid w:val="00777EC7"/>
    <w:rsid w:val="00777EE0"/>
    <w:rsid w:val="00780040"/>
    <w:rsid w:val="00780149"/>
    <w:rsid w:val="00780237"/>
    <w:rsid w:val="00780329"/>
    <w:rsid w:val="007804A1"/>
    <w:rsid w:val="007804EA"/>
    <w:rsid w:val="00780541"/>
    <w:rsid w:val="00780559"/>
    <w:rsid w:val="0078059C"/>
    <w:rsid w:val="00780847"/>
    <w:rsid w:val="00780B09"/>
    <w:rsid w:val="00780C0F"/>
    <w:rsid w:val="00780D52"/>
    <w:rsid w:val="00781360"/>
    <w:rsid w:val="00781399"/>
    <w:rsid w:val="007813CA"/>
    <w:rsid w:val="00781460"/>
    <w:rsid w:val="007814FA"/>
    <w:rsid w:val="0078155B"/>
    <w:rsid w:val="00781852"/>
    <w:rsid w:val="00781957"/>
    <w:rsid w:val="00781996"/>
    <w:rsid w:val="00781B83"/>
    <w:rsid w:val="00781BB9"/>
    <w:rsid w:val="00781F1A"/>
    <w:rsid w:val="00781FFE"/>
    <w:rsid w:val="0078223A"/>
    <w:rsid w:val="0078232C"/>
    <w:rsid w:val="007824D8"/>
    <w:rsid w:val="00782600"/>
    <w:rsid w:val="0078264A"/>
    <w:rsid w:val="0078269E"/>
    <w:rsid w:val="007826A5"/>
    <w:rsid w:val="007826B2"/>
    <w:rsid w:val="0078272B"/>
    <w:rsid w:val="00782851"/>
    <w:rsid w:val="0078286C"/>
    <w:rsid w:val="00782A0E"/>
    <w:rsid w:val="00782A33"/>
    <w:rsid w:val="00782A85"/>
    <w:rsid w:val="00782B87"/>
    <w:rsid w:val="00782B8C"/>
    <w:rsid w:val="00782BC3"/>
    <w:rsid w:val="00782DA9"/>
    <w:rsid w:val="00782FA4"/>
    <w:rsid w:val="00782FBE"/>
    <w:rsid w:val="007830B3"/>
    <w:rsid w:val="007830F6"/>
    <w:rsid w:val="00783254"/>
    <w:rsid w:val="007835F4"/>
    <w:rsid w:val="00783746"/>
    <w:rsid w:val="007838B0"/>
    <w:rsid w:val="00783927"/>
    <w:rsid w:val="00784176"/>
    <w:rsid w:val="00784235"/>
    <w:rsid w:val="007842F5"/>
    <w:rsid w:val="007842FB"/>
    <w:rsid w:val="007844EB"/>
    <w:rsid w:val="00784564"/>
    <w:rsid w:val="0078467C"/>
    <w:rsid w:val="00784D37"/>
    <w:rsid w:val="00784DB8"/>
    <w:rsid w:val="0078513B"/>
    <w:rsid w:val="007851EB"/>
    <w:rsid w:val="007852E3"/>
    <w:rsid w:val="00785496"/>
    <w:rsid w:val="007855C5"/>
    <w:rsid w:val="007859F7"/>
    <w:rsid w:val="00785BFB"/>
    <w:rsid w:val="00785C09"/>
    <w:rsid w:val="00785CED"/>
    <w:rsid w:val="00785E08"/>
    <w:rsid w:val="00785F5B"/>
    <w:rsid w:val="00785F77"/>
    <w:rsid w:val="00785FED"/>
    <w:rsid w:val="00786594"/>
    <w:rsid w:val="00786681"/>
    <w:rsid w:val="00786801"/>
    <w:rsid w:val="00786AF9"/>
    <w:rsid w:val="00787153"/>
    <w:rsid w:val="007874C8"/>
    <w:rsid w:val="007874CB"/>
    <w:rsid w:val="007874DC"/>
    <w:rsid w:val="00787599"/>
    <w:rsid w:val="007877CC"/>
    <w:rsid w:val="00787A22"/>
    <w:rsid w:val="00787AC0"/>
    <w:rsid w:val="00787C05"/>
    <w:rsid w:val="00787D03"/>
    <w:rsid w:val="007900A0"/>
    <w:rsid w:val="007901CD"/>
    <w:rsid w:val="00790212"/>
    <w:rsid w:val="00790271"/>
    <w:rsid w:val="0079036B"/>
    <w:rsid w:val="0079049B"/>
    <w:rsid w:val="00790584"/>
    <w:rsid w:val="00790741"/>
    <w:rsid w:val="00790A2E"/>
    <w:rsid w:val="00790C2C"/>
    <w:rsid w:val="00790D31"/>
    <w:rsid w:val="00790D53"/>
    <w:rsid w:val="00790D68"/>
    <w:rsid w:val="0079102D"/>
    <w:rsid w:val="00791152"/>
    <w:rsid w:val="00791218"/>
    <w:rsid w:val="0079142F"/>
    <w:rsid w:val="00791479"/>
    <w:rsid w:val="007916E4"/>
    <w:rsid w:val="00791740"/>
    <w:rsid w:val="007917C2"/>
    <w:rsid w:val="007917E4"/>
    <w:rsid w:val="00791867"/>
    <w:rsid w:val="00791A8C"/>
    <w:rsid w:val="00791B4A"/>
    <w:rsid w:val="00791D57"/>
    <w:rsid w:val="00791DD7"/>
    <w:rsid w:val="00791DDD"/>
    <w:rsid w:val="00791E9C"/>
    <w:rsid w:val="00791FFC"/>
    <w:rsid w:val="00792159"/>
    <w:rsid w:val="0079232A"/>
    <w:rsid w:val="007923E4"/>
    <w:rsid w:val="00792454"/>
    <w:rsid w:val="007928AC"/>
    <w:rsid w:val="00792991"/>
    <w:rsid w:val="00792B29"/>
    <w:rsid w:val="00792EEB"/>
    <w:rsid w:val="00792FD2"/>
    <w:rsid w:val="00793275"/>
    <w:rsid w:val="00793492"/>
    <w:rsid w:val="00793598"/>
    <w:rsid w:val="007936C9"/>
    <w:rsid w:val="0079375F"/>
    <w:rsid w:val="00793990"/>
    <w:rsid w:val="007939B0"/>
    <w:rsid w:val="00793AF4"/>
    <w:rsid w:val="00793C19"/>
    <w:rsid w:val="00793D0D"/>
    <w:rsid w:val="00793E58"/>
    <w:rsid w:val="00793FDC"/>
    <w:rsid w:val="007940DA"/>
    <w:rsid w:val="0079421D"/>
    <w:rsid w:val="00794418"/>
    <w:rsid w:val="00794497"/>
    <w:rsid w:val="00794564"/>
    <w:rsid w:val="0079473B"/>
    <w:rsid w:val="00794893"/>
    <w:rsid w:val="00794C78"/>
    <w:rsid w:val="00794CDC"/>
    <w:rsid w:val="00794EAF"/>
    <w:rsid w:val="00794EFD"/>
    <w:rsid w:val="00795081"/>
    <w:rsid w:val="007950CF"/>
    <w:rsid w:val="007950F4"/>
    <w:rsid w:val="00795108"/>
    <w:rsid w:val="0079513C"/>
    <w:rsid w:val="0079527D"/>
    <w:rsid w:val="007952DA"/>
    <w:rsid w:val="00795536"/>
    <w:rsid w:val="0079571E"/>
    <w:rsid w:val="0079595E"/>
    <w:rsid w:val="00795A58"/>
    <w:rsid w:val="00795BB4"/>
    <w:rsid w:val="00795C53"/>
    <w:rsid w:val="00795D15"/>
    <w:rsid w:val="00795D2D"/>
    <w:rsid w:val="00795E97"/>
    <w:rsid w:val="00795F7E"/>
    <w:rsid w:val="0079616F"/>
    <w:rsid w:val="00796185"/>
    <w:rsid w:val="00796398"/>
    <w:rsid w:val="00796583"/>
    <w:rsid w:val="007965EF"/>
    <w:rsid w:val="0079669E"/>
    <w:rsid w:val="007966A4"/>
    <w:rsid w:val="00796796"/>
    <w:rsid w:val="007967DE"/>
    <w:rsid w:val="00796A43"/>
    <w:rsid w:val="00796CE3"/>
    <w:rsid w:val="00796E8B"/>
    <w:rsid w:val="00796FFA"/>
    <w:rsid w:val="0079701D"/>
    <w:rsid w:val="00797390"/>
    <w:rsid w:val="00797458"/>
    <w:rsid w:val="007977D6"/>
    <w:rsid w:val="007978E9"/>
    <w:rsid w:val="007979E8"/>
    <w:rsid w:val="00797A0F"/>
    <w:rsid w:val="00797A76"/>
    <w:rsid w:val="00797C80"/>
    <w:rsid w:val="00797F46"/>
    <w:rsid w:val="007A030A"/>
    <w:rsid w:val="007A0474"/>
    <w:rsid w:val="007A0513"/>
    <w:rsid w:val="007A05BF"/>
    <w:rsid w:val="007A08A8"/>
    <w:rsid w:val="007A0935"/>
    <w:rsid w:val="007A0AF2"/>
    <w:rsid w:val="007A0E1C"/>
    <w:rsid w:val="007A0FD9"/>
    <w:rsid w:val="007A12E3"/>
    <w:rsid w:val="007A14FE"/>
    <w:rsid w:val="007A1624"/>
    <w:rsid w:val="007A167C"/>
    <w:rsid w:val="007A1680"/>
    <w:rsid w:val="007A168D"/>
    <w:rsid w:val="007A173E"/>
    <w:rsid w:val="007A1F21"/>
    <w:rsid w:val="007A20DE"/>
    <w:rsid w:val="007A279D"/>
    <w:rsid w:val="007A2B30"/>
    <w:rsid w:val="007A2BBC"/>
    <w:rsid w:val="007A2C0F"/>
    <w:rsid w:val="007A2DB4"/>
    <w:rsid w:val="007A2EA7"/>
    <w:rsid w:val="007A3005"/>
    <w:rsid w:val="007A30DF"/>
    <w:rsid w:val="007A3207"/>
    <w:rsid w:val="007A375A"/>
    <w:rsid w:val="007A376D"/>
    <w:rsid w:val="007A389D"/>
    <w:rsid w:val="007A38CF"/>
    <w:rsid w:val="007A3AB7"/>
    <w:rsid w:val="007A3B4B"/>
    <w:rsid w:val="007A3FCB"/>
    <w:rsid w:val="007A411B"/>
    <w:rsid w:val="007A424A"/>
    <w:rsid w:val="007A4692"/>
    <w:rsid w:val="007A4783"/>
    <w:rsid w:val="007A479A"/>
    <w:rsid w:val="007A47C0"/>
    <w:rsid w:val="007A490E"/>
    <w:rsid w:val="007A4B1E"/>
    <w:rsid w:val="007A4CF0"/>
    <w:rsid w:val="007A4D60"/>
    <w:rsid w:val="007A4D62"/>
    <w:rsid w:val="007A4D77"/>
    <w:rsid w:val="007A4EAC"/>
    <w:rsid w:val="007A4F72"/>
    <w:rsid w:val="007A5356"/>
    <w:rsid w:val="007A541D"/>
    <w:rsid w:val="007A5476"/>
    <w:rsid w:val="007A55E6"/>
    <w:rsid w:val="007A5828"/>
    <w:rsid w:val="007A58DF"/>
    <w:rsid w:val="007A5E65"/>
    <w:rsid w:val="007A6073"/>
    <w:rsid w:val="007A61E8"/>
    <w:rsid w:val="007A6236"/>
    <w:rsid w:val="007A6485"/>
    <w:rsid w:val="007A692C"/>
    <w:rsid w:val="007A6A00"/>
    <w:rsid w:val="007A6BFF"/>
    <w:rsid w:val="007A6F18"/>
    <w:rsid w:val="007A6FC7"/>
    <w:rsid w:val="007A709D"/>
    <w:rsid w:val="007A7299"/>
    <w:rsid w:val="007A738A"/>
    <w:rsid w:val="007A770B"/>
    <w:rsid w:val="007A775B"/>
    <w:rsid w:val="007A798F"/>
    <w:rsid w:val="007A79C3"/>
    <w:rsid w:val="007A7AE0"/>
    <w:rsid w:val="007A7B72"/>
    <w:rsid w:val="007A7C66"/>
    <w:rsid w:val="007A7CB6"/>
    <w:rsid w:val="007A7CF7"/>
    <w:rsid w:val="007A7DC1"/>
    <w:rsid w:val="007A7EFA"/>
    <w:rsid w:val="007B004C"/>
    <w:rsid w:val="007B00DC"/>
    <w:rsid w:val="007B01E0"/>
    <w:rsid w:val="007B0346"/>
    <w:rsid w:val="007B03F0"/>
    <w:rsid w:val="007B04F5"/>
    <w:rsid w:val="007B0833"/>
    <w:rsid w:val="007B09DB"/>
    <w:rsid w:val="007B09E7"/>
    <w:rsid w:val="007B0A16"/>
    <w:rsid w:val="007B0A68"/>
    <w:rsid w:val="007B0D08"/>
    <w:rsid w:val="007B0E69"/>
    <w:rsid w:val="007B11B8"/>
    <w:rsid w:val="007B12D1"/>
    <w:rsid w:val="007B132D"/>
    <w:rsid w:val="007B143D"/>
    <w:rsid w:val="007B147F"/>
    <w:rsid w:val="007B17CC"/>
    <w:rsid w:val="007B199F"/>
    <w:rsid w:val="007B1A82"/>
    <w:rsid w:val="007B1E77"/>
    <w:rsid w:val="007B1F35"/>
    <w:rsid w:val="007B1FD8"/>
    <w:rsid w:val="007B2315"/>
    <w:rsid w:val="007B2376"/>
    <w:rsid w:val="007B23F9"/>
    <w:rsid w:val="007B248E"/>
    <w:rsid w:val="007B25BA"/>
    <w:rsid w:val="007B2840"/>
    <w:rsid w:val="007B28F5"/>
    <w:rsid w:val="007B2AE4"/>
    <w:rsid w:val="007B2D0D"/>
    <w:rsid w:val="007B2FA6"/>
    <w:rsid w:val="007B3116"/>
    <w:rsid w:val="007B349B"/>
    <w:rsid w:val="007B3F33"/>
    <w:rsid w:val="007B3FA5"/>
    <w:rsid w:val="007B42F7"/>
    <w:rsid w:val="007B43F3"/>
    <w:rsid w:val="007B4441"/>
    <w:rsid w:val="007B451E"/>
    <w:rsid w:val="007B4551"/>
    <w:rsid w:val="007B458B"/>
    <w:rsid w:val="007B45DB"/>
    <w:rsid w:val="007B484E"/>
    <w:rsid w:val="007B48EF"/>
    <w:rsid w:val="007B4927"/>
    <w:rsid w:val="007B4BA7"/>
    <w:rsid w:val="007B51A0"/>
    <w:rsid w:val="007B51C5"/>
    <w:rsid w:val="007B5240"/>
    <w:rsid w:val="007B54E3"/>
    <w:rsid w:val="007B566C"/>
    <w:rsid w:val="007B56D6"/>
    <w:rsid w:val="007B56EB"/>
    <w:rsid w:val="007B5B9F"/>
    <w:rsid w:val="007B5BD0"/>
    <w:rsid w:val="007B600A"/>
    <w:rsid w:val="007B603A"/>
    <w:rsid w:val="007B6051"/>
    <w:rsid w:val="007B6194"/>
    <w:rsid w:val="007B624E"/>
    <w:rsid w:val="007B627F"/>
    <w:rsid w:val="007B631C"/>
    <w:rsid w:val="007B63AA"/>
    <w:rsid w:val="007B641F"/>
    <w:rsid w:val="007B64B2"/>
    <w:rsid w:val="007B65AD"/>
    <w:rsid w:val="007B6605"/>
    <w:rsid w:val="007B672E"/>
    <w:rsid w:val="007B68C9"/>
    <w:rsid w:val="007B69D8"/>
    <w:rsid w:val="007B69FC"/>
    <w:rsid w:val="007B6A5C"/>
    <w:rsid w:val="007B6B91"/>
    <w:rsid w:val="007B6D03"/>
    <w:rsid w:val="007B7075"/>
    <w:rsid w:val="007B7084"/>
    <w:rsid w:val="007B7220"/>
    <w:rsid w:val="007B72BC"/>
    <w:rsid w:val="007B75DE"/>
    <w:rsid w:val="007B76DA"/>
    <w:rsid w:val="007B7BF1"/>
    <w:rsid w:val="007B7D53"/>
    <w:rsid w:val="007B7FB5"/>
    <w:rsid w:val="007C0003"/>
    <w:rsid w:val="007C01E9"/>
    <w:rsid w:val="007C0214"/>
    <w:rsid w:val="007C07D5"/>
    <w:rsid w:val="007C09BA"/>
    <w:rsid w:val="007C0A00"/>
    <w:rsid w:val="007C0C5E"/>
    <w:rsid w:val="007C0E94"/>
    <w:rsid w:val="007C0FA4"/>
    <w:rsid w:val="007C0FBE"/>
    <w:rsid w:val="007C1103"/>
    <w:rsid w:val="007C12C3"/>
    <w:rsid w:val="007C1313"/>
    <w:rsid w:val="007C14E6"/>
    <w:rsid w:val="007C1BD4"/>
    <w:rsid w:val="007C1BE1"/>
    <w:rsid w:val="007C1CAD"/>
    <w:rsid w:val="007C1F8C"/>
    <w:rsid w:val="007C201B"/>
    <w:rsid w:val="007C21E4"/>
    <w:rsid w:val="007C2254"/>
    <w:rsid w:val="007C231B"/>
    <w:rsid w:val="007C2377"/>
    <w:rsid w:val="007C2577"/>
    <w:rsid w:val="007C2A79"/>
    <w:rsid w:val="007C2D32"/>
    <w:rsid w:val="007C33A8"/>
    <w:rsid w:val="007C38CC"/>
    <w:rsid w:val="007C3ABE"/>
    <w:rsid w:val="007C3BAD"/>
    <w:rsid w:val="007C3D35"/>
    <w:rsid w:val="007C3E2A"/>
    <w:rsid w:val="007C3EA8"/>
    <w:rsid w:val="007C3EDD"/>
    <w:rsid w:val="007C3F33"/>
    <w:rsid w:val="007C3FB6"/>
    <w:rsid w:val="007C426B"/>
    <w:rsid w:val="007C463B"/>
    <w:rsid w:val="007C47FE"/>
    <w:rsid w:val="007C4AA9"/>
    <w:rsid w:val="007C4E5C"/>
    <w:rsid w:val="007C4FB2"/>
    <w:rsid w:val="007C508A"/>
    <w:rsid w:val="007C50B6"/>
    <w:rsid w:val="007C53B8"/>
    <w:rsid w:val="007C5614"/>
    <w:rsid w:val="007C565C"/>
    <w:rsid w:val="007C5A49"/>
    <w:rsid w:val="007C5A56"/>
    <w:rsid w:val="007C5A69"/>
    <w:rsid w:val="007C5A78"/>
    <w:rsid w:val="007C5D05"/>
    <w:rsid w:val="007C5D95"/>
    <w:rsid w:val="007C5DC2"/>
    <w:rsid w:val="007C5EE0"/>
    <w:rsid w:val="007C5F8B"/>
    <w:rsid w:val="007C686B"/>
    <w:rsid w:val="007C6991"/>
    <w:rsid w:val="007C6A0D"/>
    <w:rsid w:val="007C6C82"/>
    <w:rsid w:val="007C6F11"/>
    <w:rsid w:val="007C6F2E"/>
    <w:rsid w:val="007C7322"/>
    <w:rsid w:val="007C74D9"/>
    <w:rsid w:val="007C7537"/>
    <w:rsid w:val="007C7804"/>
    <w:rsid w:val="007C7B0F"/>
    <w:rsid w:val="007C7B71"/>
    <w:rsid w:val="007C7CC9"/>
    <w:rsid w:val="007C7F08"/>
    <w:rsid w:val="007D044F"/>
    <w:rsid w:val="007D05B3"/>
    <w:rsid w:val="007D068D"/>
    <w:rsid w:val="007D08D5"/>
    <w:rsid w:val="007D094F"/>
    <w:rsid w:val="007D0B3F"/>
    <w:rsid w:val="007D0CD5"/>
    <w:rsid w:val="007D0E6B"/>
    <w:rsid w:val="007D0FB8"/>
    <w:rsid w:val="007D10D9"/>
    <w:rsid w:val="007D1104"/>
    <w:rsid w:val="007D11FB"/>
    <w:rsid w:val="007D1372"/>
    <w:rsid w:val="007D14BB"/>
    <w:rsid w:val="007D16AD"/>
    <w:rsid w:val="007D1823"/>
    <w:rsid w:val="007D18C4"/>
    <w:rsid w:val="007D1C85"/>
    <w:rsid w:val="007D207E"/>
    <w:rsid w:val="007D21E6"/>
    <w:rsid w:val="007D23B4"/>
    <w:rsid w:val="007D26E9"/>
    <w:rsid w:val="007D278B"/>
    <w:rsid w:val="007D289E"/>
    <w:rsid w:val="007D295B"/>
    <w:rsid w:val="007D2BC5"/>
    <w:rsid w:val="007D2E0B"/>
    <w:rsid w:val="007D2E3D"/>
    <w:rsid w:val="007D3240"/>
    <w:rsid w:val="007D3507"/>
    <w:rsid w:val="007D3681"/>
    <w:rsid w:val="007D3771"/>
    <w:rsid w:val="007D37AA"/>
    <w:rsid w:val="007D3A0C"/>
    <w:rsid w:val="007D3A91"/>
    <w:rsid w:val="007D3D80"/>
    <w:rsid w:val="007D3E1C"/>
    <w:rsid w:val="007D41C0"/>
    <w:rsid w:val="007D4306"/>
    <w:rsid w:val="007D4C6B"/>
    <w:rsid w:val="007D4CFF"/>
    <w:rsid w:val="007D4FEC"/>
    <w:rsid w:val="007D520D"/>
    <w:rsid w:val="007D591F"/>
    <w:rsid w:val="007D5B45"/>
    <w:rsid w:val="007D5CA7"/>
    <w:rsid w:val="007D5F58"/>
    <w:rsid w:val="007D6029"/>
    <w:rsid w:val="007D631B"/>
    <w:rsid w:val="007D6394"/>
    <w:rsid w:val="007D6614"/>
    <w:rsid w:val="007D6A5D"/>
    <w:rsid w:val="007D6F5C"/>
    <w:rsid w:val="007D71D8"/>
    <w:rsid w:val="007D73A8"/>
    <w:rsid w:val="007D7523"/>
    <w:rsid w:val="007D7605"/>
    <w:rsid w:val="007D763F"/>
    <w:rsid w:val="007D7763"/>
    <w:rsid w:val="007D7D1E"/>
    <w:rsid w:val="007D7E5B"/>
    <w:rsid w:val="007E0319"/>
    <w:rsid w:val="007E05F1"/>
    <w:rsid w:val="007E0A53"/>
    <w:rsid w:val="007E0C5C"/>
    <w:rsid w:val="007E0C95"/>
    <w:rsid w:val="007E0DF5"/>
    <w:rsid w:val="007E0E3B"/>
    <w:rsid w:val="007E0ECA"/>
    <w:rsid w:val="007E0F88"/>
    <w:rsid w:val="007E10AE"/>
    <w:rsid w:val="007E13B5"/>
    <w:rsid w:val="007E13FF"/>
    <w:rsid w:val="007E143A"/>
    <w:rsid w:val="007E1750"/>
    <w:rsid w:val="007E1A60"/>
    <w:rsid w:val="007E1AC5"/>
    <w:rsid w:val="007E1ACB"/>
    <w:rsid w:val="007E1CAE"/>
    <w:rsid w:val="007E1CDF"/>
    <w:rsid w:val="007E1D24"/>
    <w:rsid w:val="007E1D54"/>
    <w:rsid w:val="007E1E9F"/>
    <w:rsid w:val="007E24A1"/>
    <w:rsid w:val="007E2512"/>
    <w:rsid w:val="007E27E4"/>
    <w:rsid w:val="007E28C5"/>
    <w:rsid w:val="007E2B54"/>
    <w:rsid w:val="007E2F69"/>
    <w:rsid w:val="007E30F3"/>
    <w:rsid w:val="007E32CB"/>
    <w:rsid w:val="007E344F"/>
    <w:rsid w:val="007E35B0"/>
    <w:rsid w:val="007E3649"/>
    <w:rsid w:val="007E3670"/>
    <w:rsid w:val="007E3760"/>
    <w:rsid w:val="007E39DD"/>
    <w:rsid w:val="007E3B80"/>
    <w:rsid w:val="007E3C4A"/>
    <w:rsid w:val="007E3DA4"/>
    <w:rsid w:val="007E417E"/>
    <w:rsid w:val="007E434E"/>
    <w:rsid w:val="007E4621"/>
    <w:rsid w:val="007E483E"/>
    <w:rsid w:val="007E486F"/>
    <w:rsid w:val="007E4B1C"/>
    <w:rsid w:val="007E4B7F"/>
    <w:rsid w:val="007E4C24"/>
    <w:rsid w:val="007E4C41"/>
    <w:rsid w:val="007E4E5B"/>
    <w:rsid w:val="007E4FAC"/>
    <w:rsid w:val="007E4FDB"/>
    <w:rsid w:val="007E5101"/>
    <w:rsid w:val="007E550E"/>
    <w:rsid w:val="007E572D"/>
    <w:rsid w:val="007E5A2C"/>
    <w:rsid w:val="007E5CF7"/>
    <w:rsid w:val="007E5D47"/>
    <w:rsid w:val="007E5D60"/>
    <w:rsid w:val="007E5FA9"/>
    <w:rsid w:val="007E600F"/>
    <w:rsid w:val="007E6350"/>
    <w:rsid w:val="007E6465"/>
    <w:rsid w:val="007E6552"/>
    <w:rsid w:val="007E6908"/>
    <w:rsid w:val="007E69C2"/>
    <w:rsid w:val="007E6B36"/>
    <w:rsid w:val="007E6DE3"/>
    <w:rsid w:val="007E7138"/>
    <w:rsid w:val="007E74B3"/>
    <w:rsid w:val="007E74C3"/>
    <w:rsid w:val="007E756C"/>
    <w:rsid w:val="007E77F2"/>
    <w:rsid w:val="007E794E"/>
    <w:rsid w:val="007F014B"/>
    <w:rsid w:val="007F034C"/>
    <w:rsid w:val="007F06E5"/>
    <w:rsid w:val="007F06FE"/>
    <w:rsid w:val="007F1219"/>
    <w:rsid w:val="007F1446"/>
    <w:rsid w:val="007F1547"/>
    <w:rsid w:val="007F1972"/>
    <w:rsid w:val="007F1992"/>
    <w:rsid w:val="007F19A7"/>
    <w:rsid w:val="007F1A65"/>
    <w:rsid w:val="007F221D"/>
    <w:rsid w:val="007F22C9"/>
    <w:rsid w:val="007F26E6"/>
    <w:rsid w:val="007F2835"/>
    <w:rsid w:val="007F2967"/>
    <w:rsid w:val="007F2A0F"/>
    <w:rsid w:val="007F2B75"/>
    <w:rsid w:val="007F2BD6"/>
    <w:rsid w:val="007F2CA1"/>
    <w:rsid w:val="007F2E18"/>
    <w:rsid w:val="007F2ED0"/>
    <w:rsid w:val="007F2FD5"/>
    <w:rsid w:val="007F3196"/>
    <w:rsid w:val="007F31DC"/>
    <w:rsid w:val="007F323B"/>
    <w:rsid w:val="007F336D"/>
    <w:rsid w:val="007F3749"/>
    <w:rsid w:val="007F3962"/>
    <w:rsid w:val="007F39B6"/>
    <w:rsid w:val="007F3E2B"/>
    <w:rsid w:val="007F40BB"/>
    <w:rsid w:val="007F40F6"/>
    <w:rsid w:val="007F421A"/>
    <w:rsid w:val="007F432F"/>
    <w:rsid w:val="007F4380"/>
    <w:rsid w:val="007F4620"/>
    <w:rsid w:val="007F46F0"/>
    <w:rsid w:val="007F4A44"/>
    <w:rsid w:val="007F4BBF"/>
    <w:rsid w:val="007F4EFE"/>
    <w:rsid w:val="007F4F5C"/>
    <w:rsid w:val="007F5133"/>
    <w:rsid w:val="007F5278"/>
    <w:rsid w:val="007F52DB"/>
    <w:rsid w:val="007F5389"/>
    <w:rsid w:val="007F5442"/>
    <w:rsid w:val="007F54F6"/>
    <w:rsid w:val="007F550E"/>
    <w:rsid w:val="007F560F"/>
    <w:rsid w:val="007F5687"/>
    <w:rsid w:val="007F5733"/>
    <w:rsid w:val="007F5858"/>
    <w:rsid w:val="007F59B5"/>
    <w:rsid w:val="007F5FBB"/>
    <w:rsid w:val="007F6016"/>
    <w:rsid w:val="007F640D"/>
    <w:rsid w:val="007F6419"/>
    <w:rsid w:val="007F6590"/>
    <w:rsid w:val="007F65AD"/>
    <w:rsid w:val="007F6637"/>
    <w:rsid w:val="007F68E4"/>
    <w:rsid w:val="007F6B08"/>
    <w:rsid w:val="007F6BE1"/>
    <w:rsid w:val="007F6D40"/>
    <w:rsid w:val="007F6E40"/>
    <w:rsid w:val="007F71D3"/>
    <w:rsid w:val="007F72B1"/>
    <w:rsid w:val="007F742F"/>
    <w:rsid w:val="007F7445"/>
    <w:rsid w:val="007F7529"/>
    <w:rsid w:val="007F7606"/>
    <w:rsid w:val="007F78B6"/>
    <w:rsid w:val="007F7A12"/>
    <w:rsid w:val="007F7AFB"/>
    <w:rsid w:val="007F7BB9"/>
    <w:rsid w:val="007F7C32"/>
    <w:rsid w:val="007F7C56"/>
    <w:rsid w:val="007F7CC1"/>
    <w:rsid w:val="007F7D66"/>
    <w:rsid w:val="007F7E25"/>
    <w:rsid w:val="007F7E47"/>
    <w:rsid w:val="00800467"/>
    <w:rsid w:val="008008DB"/>
    <w:rsid w:val="00800994"/>
    <w:rsid w:val="00800B7F"/>
    <w:rsid w:val="00800C2D"/>
    <w:rsid w:val="00800CF7"/>
    <w:rsid w:val="00800F45"/>
    <w:rsid w:val="00800FA1"/>
    <w:rsid w:val="0080106A"/>
    <w:rsid w:val="00801217"/>
    <w:rsid w:val="0080122F"/>
    <w:rsid w:val="0080147B"/>
    <w:rsid w:val="0080148C"/>
    <w:rsid w:val="00801822"/>
    <w:rsid w:val="008018CA"/>
    <w:rsid w:val="008018E0"/>
    <w:rsid w:val="00801C8D"/>
    <w:rsid w:val="00801D54"/>
    <w:rsid w:val="00801D9E"/>
    <w:rsid w:val="00801DF8"/>
    <w:rsid w:val="00801ED6"/>
    <w:rsid w:val="00802442"/>
    <w:rsid w:val="0080250E"/>
    <w:rsid w:val="00802C14"/>
    <w:rsid w:val="00802CE7"/>
    <w:rsid w:val="00802CF1"/>
    <w:rsid w:val="00802E50"/>
    <w:rsid w:val="00802E75"/>
    <w:rsid w:val="00802F50"/>
    <w:rsid w:val="008032A6"/>
    <w:rsid w:val="00803631"/>
    <w:rsid w:val="00803689"/>
    <w:rsid w:val="008037D0"/>
    <w:rsid w:val="00803854"/>
    <w:rsid w:val="00803D29"/>
    <w:rsid w:val="00803E67"/>
    <w:rsid w:val="00803E7E"/>
    <w:rsid w:val="008040B2"/>
    <w:rsid w:val="008041FE"/>
    <w:rsid w:val="00804311"/>
    <w:rsid w:val="008044AD"/>
    <w:rsid w:val="008048C0"/>
    <w:rsid w:val="00804C72"/>
    <w:rsid w:val="00804D0D"/>
    <w:rsid w:val="00804EA2"/>
    <w:rsid w:val="00804F10"/>
    <w:rsid w:val="0080521D"/>
    <w:rsid w:val="00805273"/>
    <w:rsid w:val="008052D7"/>
    <w:rsid w:val="00805471"/>
    <w:rsid w:val="008055DB"/>
    <w:rsid w:val="00805ACA"/>
    <w:rsid w:val="00805BFB"/>
    <w:rsid w:val="00805CBC"/>
    <w:rsid w:val="00805CE0"/>
    <w:rsid w:val="0080608C"/>
    <w:rsid w:val="008063D6"/>
    <w:rsid w:val="008065AE"/>
    <w:rsid w:val="00806640"/>
    <w:rsid w:val="008067AB"/>
    <w:rsid w:val="00806918"/>
    <w:rsid w:val="00806A74"/>
    <w:rsid w:val="00806CD8"/>
    <w:rsid w:val="00806D50"/>
    <w:rsid w:val="008070B7"/>
    <w:rsid w:val="00807120"/>
    <w:rsid w:val="00807489"/>
    <w:rsid w:val="0080764C"/>
    <w:rsid w:val="00807980"/>
    <w:rsid w:val="008079B5"/>
    <w:rsid w:val="00807A9A"/>
    <w:rsid w:val="00807D27"/>
    <w:rsid w:val="00807F59"/>
    <w:rsid w:val="00807FD7"/>
    <w:rsid w:val="0081003D"/>
    <w:rsid w:val="008100A4"/>
    <w:rsid w:val="0081011D"/>
    <w:rsid w:val="00810238"/>
    <w:rsid w:val="0081045B"/>
    <w:rsid w:val="0081049D"/>
    <w:rsid w:val="00810639"/>
    <w:rsid w:val="008106B0"/>
    <w:rsid w:val="00810C27"/>
    <w:rsid w:val="00810DF5"/>
    <w:rsid w:val="00810F16"/>
    <w:rsid w:val="00811256"/>
    <w:rsid w:val="0081161A"/>
    <w:rsid w:val="008116AD"/>
    <w:rsid w:val="00811822"/>
    <w:rsid w:val="00811A43"/>
    <w:rsid w:val="00811B65"/>
    <w:rsid w:val="00811C6C"/>
    <w:rsid w:val="00811D46"/>
    <w:rsid w:val="00811DD1"/>
    <w:rsid w:val="00812353"/>
    <w:rsid w:val="008123B4"/>
    <w:rsid w:val="0081253C"/>
    <w:rsid w:val="008125B0"/>
    <w:rsid w:val="00812818"/>
    <w:rsid w:val="00812A3B"/>
    <w:rsid w:val="00813197"/>
    <w:rsid w:val="008131EB"/>
    <w:rsid w:val="00813399"/>
    <w:rsid w:val="00813426"/>
    <w:rsid w:val="00813BB6"/>
    <w:rsid w:val="00814044"/>
    <w:rsid w:val="00814522"/>
    <w:rsid w:val="00814595"/>
    <w:rsid w:val="008145E1"/>
    <w:rsid w:val="00814616"/>
    <w:rsid w:val="00814687"/>
    <w:rsid w:val="00814973"/>
    <w:rsid w:val="00814DBC"/>
    <w:rsid w:val="00814E94"/>
    <w:rsid w:val="00814FAF"/>
    <w:rsid w:val="00814FF4"/>
    <w:rsid w:val="00815054"/>
    <w:rsid w:val="008150E7"/>
    <w:rsid w:val="00815158"/>
    <w:rsid w:val="008151B0"/>
    <w:rsid w:val="00815249"/>
    <w:rsid w:val="00815488"/>
    <w:rsid w:val="0081580F"/>
    <w:rsid w:val="00815B2A"/>
    <w:rsid w:val="00815E6A"/>
    <w:rsid w:val="0081614E"/>
    <w:rsid w:val="0081633A"/>
    <w:rsid w:val="0081646D"/>
    <w:rsid w:val="008166A9"/>
    <w:rsid w:val="008166DC"/>
    <w:rsid w:val="00816988"/>
    <w:rsid w:val="008169C1"/>
    <w:rsid w:val="00816CF4"/>
    <w:rsid w:val="00816DE7"/>
    <w:rsid w:val="00816E27"/>
    <w:rsid w:val="00816FAC"/>
    <w:rsid w:val="008170E3"/>
    <w:rsid w:val="0081735D"/>
    <w:rsid w:val="00817588"/>
    <w:rsid w:val="008178A2"/>
    <w:rsid w:val="00817D92"/>
    <w:rsid w:val="008200C1"/>
    <w:rsid w:val="0082013B"/>
    <w:rsid w:val="00820287"/>
    <w:rsid w:val="008203D7"/>
    <w:rsid w:val="00820447"/>
    <w:rsid w:val="00820487"/>
    <w:rsid w:val="008205B4"/>
    <w:rsid w:val="008207F6"/>
    <w:rsid w:val="008207FC"/>
    <w:rsid w:val="0082087A"/>
    <w:rsid w:val="00820990"/>
    <w:rsid w:val="008209B3"/>
    <w:rsid w:val="00820B25"/>
    <w:rsid w:val="00820E41"/>
    <w:rsid w:val="00821361"/>
    <w:rsid w:val="00821927"/>
    <w:rsid w:val="00821A4F"/>
    <w:rsid w:val="00821FBF"/>
    <w:rsid w:val="008220E2"/>
    <w:rsid w:val="008222A8"/>
    <w:rsid w:val="008223CF"/>
    <w:rsid w:val="008223EC"/>
    <w:rsid w:val="008228EB"/>
    <w:rsid w:val="00822A28"/>
    <w:rsid w:val="00822ACE"/>
    <w:rsid w:val="00822BB5"/>
    <w:rsid w:val="00822C04"/>
    <w:rsid w:val="00822CEE"/>
    <w:rsid w:val="00822DF7"/>
    <w:rsid w:val="00822F40"/>
    <w:rsid w:val="00823131"/>
    <w:rsid w:val="0082327D"/>
    <w:rsid w:val="0082342F"/>
    <w:rsid w:val="00823541"/>
    <w:rsid w:val="00823833"/>
    <w:rsid w:val="00823A3F"/>
    <w:rsid w:val="00823AFE"/>
    <w:rsid w:val="00823B11"/>
    <w:rsid w:val="00823D36"/>
    <w:rsid w:val="00823F46"/>
    <w:rsid w:val="008240D5"/>
    <w:rsid w:val="0082412E"/>
    <w:rsid w:val="00824599"/>
    <w:rsid w:val="008245B1"/>
    <w:rsid w:val="0082475C"/>
    <w:rsid w:val="008248C7"/>
    <w:rsid w:val="008249DA"/>
    <w:rsid w:val="00824AE9"/>
    <w:rsid w:val="00824DFC"/>
    <w:rsid w:val="008251B2"/>
    <w:rsid w:val="00825328"/>
    <w:rsid w:val="00825702"/>
    <w:rsid w:val="00825B8B"/>
    <w:rsid w:val="00825D1D"/>
    <w:rsid w:val="0082603E"/>
    <w:rsid w:val="00826245"/>
    <w:rsid w:val="00826543"/>
    <w:rsid w:val="0082661F"/>
    <w:rsid w:val="00826623"/>
    <w:rsid w:val="008268B4"/>
    <w:rsid w:val="008269B5"/>
    <w:rsid w:val="00826C3A"/>
    <w:rsid w:val="00826D94"/>
    <w:rsid w:val="00826F7C"/>
    <w:rsid w:val="00827101"/>
    <w:rsid w:val="0082714D"/>
    <w:rsid w:val="00827354"/>
    <w:rsid w:val="0082747C"/>
    <w:rsid w:val="008274CA"/>
    <w:rsid w:val="008275B2"/>
    <w:rsid w:val="00827974"/>
    <w:rsid w:val="00827ABF"/>
    <w:rsid w:val="00827B7B"/>
    <w:rsid w:val="00827E85"/>
    <w:rsid w:val="00827F68"/>
    <w:rsid w:val="00830076"/>
    <w:rsid w:val="008300B0"/>
    <w:rsid w:val="008302E8"/>
    <w:rsid w:val="00830444"/>
    <w:rsid w:val="008304DC"/>
    <w:rsid w:val="00830564"/>
    <w:rsid w:val="008305D3"/>
    <w:rsid w:val="00830614"/>
    <w:rsid w:val="0083061E"/>
    <w:rsid w:val="008306DC"/>
    <w:rsid w:val="008307A2"/>
    <w:rsid w:val="00830BA9"/>
    <w:rsid w:val="00830E12"/>
    <w:rsid w:val="00830E75"/>
    <w:rsid w:val="00831870"/>
    <w:rsid w:val="008318CE"/>
    <w:rsid w:val="008318FC"/>
    <w:rsid w:val="008319A0"/>
    <w:rsid w:val="00831D4E"/>
    <w:rsid w:val="00831DA5"/>
    <w:rsid w:val="00831E95"/>
    <w:rsid w:val="008323F7"/>
    <w:rsid w:val="0083270D"/>
    <w:rsid w:val="00832846"/>
    <w:rsid w:val="0083288D"/>
    <w:rsid w:val="00832999"/>
    <w:rsid w:val="00832C9C"/>
    <w:rsid w:val="00832D86"/>
    <w:rsid w:val="00832FB0"/>
    <w:rsid w:val="0083305E"/>
    <w:rsid w:val="008331A9"/>
    <w:rsid w:val="008332CA"/>
    <w:rsid w:val="008333B5"/>
    <w:rsid w:val="00833510"/>
    <w:rsid w:val="0083360D"/>
    <w:rsid w:val="0083380D"/>
    <w:rsid w:val="008338DC"/>
    <w:rsid w:val="00833A2B"/>
    <w:rsid w:val="00833B3D"/>
    <w:rsid w:val="00833C18"/>
    <w:rsid w:val="00833C29"/>
    <w:rsid w:val="00833E00"/>
    <w:rsid w:val="00833F90"/>
    <w:rsid w:val="00833FEB"/>
    <w:rsid w:val="0083412A"/>
    <w:rsid w:val="0083436C"/>
    <w:rsid w:val="008346F5"/>
    <w:rsid w:val="00834938"/>
    <w:rsid w:val="008349AE"/>
    <w:rsid w:val="00834C94"/>
    <w:rsid w:val="008351CB"/>
    <w:rsid w:val="008351E3"/>
    <w:rsid w:val="00835349"/>
    <w:rsid w:val="00835424"/>
    <w:rsid w:val="0083563A"/>
    <w:rsid w:val="00835650"/>
    <w:rsid w:val="00835E02"/>
    <w:rsid w:val="00835F95"/>
    <w:rsid w:val="00835FF5"/>
    <w:rsid w:val="0083621A"/>
    <w:rsid w:val="008362AD"/>
    <w:rsid w:val="0083641D"/>
    <w:rsid w:val="00836448"/>
    <w:rsid w:val="008364E2"/>
    <w:rsid w:val="00836665"/>
    <w:rsid w:val="0083678D"/>
    <w:rsid w:val="0083682E"/>
    <w:rsid w:val="0083693B"/>
    <w:rsid w:val="008369DA"/>
    <w:rsid w:val="008370E3"/>
    <w:rsid w:val="0083743D"/>
    <w:rsid w:val="008376D9"/>
    <w:rsid w:val="00837836"/>
    <w:rsid w:val="00837886"/>
    <w:rsid w:val="00837971"/>
    <w:rsid w:val="00837A20"/>
    <w:rsid w:val="00837A4C"/>
    <w:rsid w:val="00837A6A"/>
    <w:rsid w:val="00837BB7"/>
    <w:rsid w:val="00837BE5"/>
    <w:rsid w:val="00837FFD"/>
    <w:rsid w:val="008400C2"/>
    <w:rsid w:val="008400D1"/>
    <w:rsid w:val="00840500"/>
    <w:rsid w:val="0084070D"/>
    <w:rsid w:val="00840B3D"/>
    <w:rsid w:val="00840B89"/>
    <w:rsid w:val="00840F56"/>
    <w:rsid w:val="00841039"/>
    <w:rsid w:val="00841058"/>
    <w:rsid w:val="008410F9"/>
    <w:rsid w:val="00841366"/>
    <w:rsid w:val="00841594"/>
    <w:rsid w:val="008418E2"/>
    <w:rsid w:val="00841ADA"/>
    <w:rsid w:val="00841D2C"/>
    <w:rsid w:val="00841F09"/>
    <w:rsid w:val="00842027"/>
    <w:rsid w:val="00842262"/>
    <w:rsid w:val="0084236F"/>
    <w:rsid w:val="008423F8"/>
    <w:rsid w:val="00842BCC"/>
    <w:rsid w:val="00842BEF"/>
    <w:rsid w:val="00842E49"/>
    <w:rsid w:val="00842ED8"/>
    <w:rsid w:val="00842F0C"/>
    <w:rsid w:val="0084302A"/>
    <w:rsid w:val="00843289"/>
    <w:rsid w:val="008434D8"/>
    <w:rsid w:val="0084351A"/>
    <w:rsid w:val="008436F3"/>
    <w:rsid w:val="00843814"/>
    <w:rsid w:val="00843C11"/>
    <w:rsid w:val="00843CA8"/>
    <w:rsid w:val="008441AC"/>
    <w:rsid w:val="00844313"/>
    <w:rsid w:val="00844600"/>
    <w:rsid w:val="00844752"/>
    <w:rsid w:val="00844753"/>
    <w:rsid w:val="008448B8"/>
    <w:rsid w:val="00844BE8"/>
    <w:rsid w:val="00844E04"/>
    <w:rsid w:val="008451E2"/>
    <w:rsid w:val="008452AF"/>
    <w:rsid w:val="008456AF"/>
    <w:rsid w:val="00845928"/>
    <w:rsid w:val="00845AB5"/>
    <w:rsid w:val="00845D45"/>
    <w:rsid w:val="00845DB9"/>
    <w:rsid w:val="00845F9F"/>
    <w:rsid w:val="008460CF"/>
    <w:rsid w:val="0084646E"/>
    <w:rsid w:val="00846503"/>
    <w:rsid w:val="00846590"/>
    <w:rsid w:val="0084679E"/>
    <w:rsid w:val="0084681A"/>
    <w:rsid w:val="00846BAD"/>
    <w:rsid w:val="00846BE9"/>
    <w:rsid w:val="00846D1B"/>
    <w:rsid w:val="00846D3F"/>
    <w:rsid w:val="00847170"/>
    <w:rsid w:val="0084731A"/>
    <w:rsid w:val="00847449"/>
    <w:rsid w:val="00847514"/>
    <w:rsid w:val="008477F5"/>
    <w:rsid w:val="00847A10"/>
    <w:rsid w:val="00847CA6"/>
    <w:rsid w:val="00847F83"/>
    <w:rsid w:val="0085012E"/>
    <w:rsid w:val="00850130"/>
    <w:rsid w:val="008501E0"/>
    <w:rsid w:val="0085020B"/>
    <w:rsid w:val="008504AF"/>
    <w:rsid w:val="00850605"/>
    <w:rsid w:val="00850672"/>
    <w:rsid w:val="0085076B"/>
    <w:rsid w:val="00850C17"/>
    <w:rsid w:val="00850D42"/>
    <w:rsid w:val="00850EC6"/>
    <w:rsid w:val="0085123B"/>
    <w:rsid w:val="0085132B"/>
    <w:rsid w:val="00851392"/>
    <w:rsid w:val="00851495"/>
    <w:rsid w:val="008515B2"/>
    <w:rsid w:val="00851639"/>
    <w:rsid w:val="00851830"/>
    <w:rsid w:val="008518D0"/>
    <w:rsid w:val="00851914"/>
    <w:rsid w:val="0085191E"/>
    <w:rsid w:val="00851945"/>
    <w:rsid w:val="00851A31"/>
    <w:rsid w:val="00851B1B"/>
    <w:rsid w:val="00851B64"/>
    <w:rsid w:val="00851CD0"/>
    <w:rsid w:val="008520BE"/>
    <w:rsid w:val="00852128"/>
    <w:rsid w:val="0085213A"/>
    <w:rsid w:val="0085221C"/>
    <w:rsid w:val="00852941"/>
    <w:rsid w:val="008529A5"/>
    <w:rsid w:val="00852A8B"/>
    <w:rsid w:val="00852C6A"/>
    <w:rsid w:val="00852E43"/>
    <w:rsid w:val="00852EAA"/>
    <w:rsid w:val="00852F97"/>
    <w:rsid w:val="0085306D"/>
    <w:rsid w:val="00853319"/>
    <w:rsid w:val="008533FF"/>
    <w:rsid w:val="0085344B"/>
    <w:rsid w:val="008534E9"/>
    <w:rsid w:val="008534F0"/>
    <w:rsid w:val="008537C7"/>
    <w:rsid w:val="00853E0C"/>
    <w:rsid w:val="00853E5B"/>
    <w:rsid w:val="00853F35"/>
    <w:rsid w:val="0085420D"/>
    <w:rsid w:val="008543FB"/>
    <w:rsid w:val="00854499"/>
    <w:rsid w:val="008544D6"/>
    <w:rsid w:val="00854522"/>
    <w:rsid w:val="00854ADD"/>
    <w:rsid w:val="00854EEA"/>
    <w:rsid w:val="008550E4"/>
    <w:rsid w:val="00855161"/>
    <w:rsid w:val="00855173"/>
    <w:rsid w:val="008554F1"/>
    <w:rsid w:val="008558CA"/>
    <w:rsid w:val="008558FB"/>
    <w:rsid w:val="00855983"/>
    <w:rsid w:val="00855994"/>
    <w:rsid w:val="00855AD9"/>
    <w:rsid w:val="00855B20"/>
    <w:rsid w:val="00855EAB"/>
    <w:rsid w:val="00855EDD"/>
    <w:rsid w:val="00855EE2"/>
    <w:rsid w:val="008562C0"/>
    <w:rsid w:val="008562CC"/>
    <w:rsid w:val="0085655F"/>
    <w:rsid w:val="00856925"/>
    <w:rsid w:val="00856A0D"/>
    <w:rsid w:val="00856B71"/>
    <w:rsid w:val="00856C1A"/>
    <w:rsid w:val="00856C9D"/>
    <w:rsid w:val="00856CE6"/>
    <w:rsid w:val="00857397"/>
    <w:rsid w:val="008573D8"/>
    <w:rsid w:val="00857525"/>
    <w:rsid w:val="00857543"/>
    <w:rsid w:val="008575A9"/>
    <w:rsid w:val="008575F5"/>
    <w:rsid w:val="0085770D"/>
    <w:rsid w:val="00857718"/>
    <w:rsid w:val="00857732"/>
    <w:rsid w:val="008579C7"/>
    <w:rsid w:val="00857A5F"/>
    <w:rsid w:val="00857AEC"/>
    <w:rsid w:val="00857BBA"/>
    <w:rsid w:val="00857CF3"/>
    <w:rsid w:val="00857D00"/>
    <w:rsid w:val="00857E4B"/>
    <w:rsid w:val="00857F50"/>
    <w:rsid w:val="0086002E"/>
    <w:rsid w:val="008600FE"/>
    <w:rsid w:val="008601AD"/>
    <w:rsid w:val="008602D0"/>
    <w:rsid w:val="008603E0"/>
    <w:rsid w:val="008604F7"/>
    <w:rsid w:val="008606FC"/>
    <w:rsid w:val="00860772"/>
    <w:rsid w:val="0086077F"/>
    <w:rsid w:val="00860860"/>
    <w:rsid w:val="00860BEB"/>
    <w:rsid w:val="00860E60"/>
    <w:rsid w:val="00860EF8"/>
    <w:rsid w:val="00860F2A"/>
    <w:rsid w:val="00861158"/>
    <w:rsid w:val="00861469"/>
    <w:rsid w:val="008617AE"/>
    <w:rsid w:val="008617B4"/>
    <w:rsid w:val="0086182A"/>
    <w:rsid w:val="0086187E"/>
    <w:rsid w:val="00861C74"/>
    <w:rsid w:val="00862166"/>
    <w:rsid w:val="008621B9"/>
    <w:rsid w:val="0086223D"/>
    <w:rsid w:val="0086253C"/>
    <w:rsid w:val="008625C6"/>
    <w:rsid w:val="0086270C"/>
    <w:rsid w:val="00862915"/>
    <w:rsid w:val="008629AC"/>
    <w:rsid w:val="00862AF2"/>
    <w:rsid w:val="0086307E"/>
    <w:rsid w:val="008632AA"/>
    <w:rsid w:val="0086344E"/>
    <w:rsid w:val="008634C9"/>
    <w:rsid w:val="00863617"/>
    <w:rsid w:val="0086362F"/>
    <w:rsid w:val="008639B0"/>
    <w:rsid w:val="00863B6D"/>
    <w:rsid w:val="00863ED4"/>
    <w:rsid w:val="008640C9"/>
    <w:rsid w:val="00864349"/>
    <w:rsid w:val="00864528"/>
    <w:rsid w:val="008645AA"/>
    <w:rsid w:val="008646D2"/>
    <w:rsid w:val="00864706"/>
    <w:rsid w:val="008647E7"/>
    <w:rsid w:val="0086491B"/>
    <w:rsid w:val="00864C84"/>
    <w:rsid w:val="00864C97"/>
    <w:rsid w:val="00864D10"/>
    <w:rsid w:val="00864E98"/>
    <w:rsid w:val="00864EF0"/>
    <w:rsid w:val="00865071"/>
    <w:rsid w:val="00865498"/>
    <w:rsid w:val="008654A1"/>
    <w:rsid w:val="00865681"/>
    <w:rsid w:val="0086571D"/>
    <w:rsid w:val="00865764"/>
    <w:rsid w:val="00865CBA"/>
    <w:rsid w:val="00865D41"/>
    <w:rsid w:val="00865DFC"/>
    <w:rsid w:val="00865E58"/>
    <w:rsid w:val="00865E97"/>
    <w:rsid w:val="0086613A"/>
    <w:rsid w:val="0086628C"/>
    <w:rsid w:val="008663FD"/>
    <w:rsid w:val="008664E4"/>
    <w:rsid w:val="00866569"/>
    <w:rsid w:val="008665AC"/>
    <w:rsid w:val="0086678A"/>
    <w:rsid w:val="008669A8"/>
    <w:rsid w:val="00866A08"/>
    <w:rsid w:val="00866A25"/>
    <w:rsid w:val="00866A65"/>
    <w:rsid w:val="00866FC0"/>
    <w:rsid w:val="00867207"/>
    <w:rsid w:val="008676C4"/>
    <w:rsid w:val="0086780C"/>
    <w:rsid w:val="00867AB8"/>
    <w:rsid w:val="00867ABC"/>
    <w:rsid w:val="00867B81"/>
    <w:rsid w:val="00867C5E"/>
    <w:rsid w:val="00867C89"/>
    <w:rsid w:val="00867D5B"/>
    <w:rsid w:val="00867E4D"/>
    <w:rsid w:val="0086A926"/>
    <w:rsid w:val="00870272"/>
    <w:rsid w:val="0087035D"/>
    <w:rsid w:val="008704D2"/>
    <w:rsid w:val="008704DD"/>
    <w:rsid w:val="00870548"/>
    <w:rsid w:val="008705DE"/>
    <w:rsid w:val="00870627"/>
    <w:rsid w:val="0087069D"/>
    <w:rsid w:val="008708EE"/>
    <w:rsid w:val="0087093E"/>
    <w:rsid w:val="00870968"/>
    <w:rsid w:val="008709AF"/>
    <w:rsid w:val="00870A05"/>
    <w:rsid w:val="00870A15"/>
    <w:rsid w:val="00870B7F"/>
    <w:rsid w:val="00871169"/>
    <w:rsid w:val="008712BB"/>
    <w:rsid w:val="0087140A"/>
    <w:rsid w:val="0087162C"/>
    <w:rsid w:val="008716C9"/>
    <w:rsid w:val="00871B40"/>
    <w:rsid w:val="0087240A"/>
    <w:rsid w:val="00872418"/>
    <w:rsid w:val="00872446"/>
    <w:rsid w:val="008724F8"/>
    <w:rsid w:val="0087276A"/>
    <w:rsid w:val="008727EE"/>
    <w:rsid w:val="00872A55"/>
    <w:rsid w:val="00872D20"/>
    <w:rsid w:val="00872FAA"/>
    <w:rsid w:val="00873024"/>
    <w:rsid w:val="00873195"/>
    <w:rsid w:val="008733E5"/>
    <w:rsid w:val="00873528"/>
    <w:rsid w:val="00873AE1"/>
    <w:rsid w:val="00873B54"/>
    <w:rsid w:val="00873BC0"/>
    <w:rsid w:val="00873C37"/>
    <w:rsid w:val="0087429F"/>
    <w:rsid w:val="008745CB"/>
    <w:rsid w:val="0087482A"/>
    <w:rsid w:val="00874A43"/>
    <w:rsid w:val="00874BA4"/>
    <w:rsid w:val="00874BB5"/>
    <w:rsid w:val="00874C4E"/>
    <w:rsid w:val="00874E62"/>
    <w:rsid w:val="00874EA5"/>
    <w:rsid w:val="00874FBF"/>
    <w:rsid w:val="00875009"/>
    <w:rsid w:val="0087502A"/>
    <w:rsid w:val="00875097"/>
    <w:rsid w:val="0087529C"/>
    <w:rsid w:val="0087540B"/>
    <w:rsid w:val="0087555E"/>
    <w:rsid w:val="008758EE"/>
    <w:rsid w:val="00875AFC"/>
    <w:rsid w:val="00875BE4"/>
    <w:rsid w:val="00875D67"/>
    <w:rsid w:val="00875E77"/>
    <w:rsid w:val="00875EB3"/>
    <w:rsid w:val="00876132"/>
    <w:rsid w:val="00876188"/>
    <w:rsid w:val="0087628A"/>
    <w:rsid w:val="0087629D"/>
    <w:rsid w:val="008762FA"/>
    <w:rsid w:val="00876604"/>
    <w:rsid w:val="008766F1"/>
    <w:rsid w:val="0087672A"/>
    <w:rsid w:val="0087687D"/>
    <w:rsid w:val="008769EB"/>
    <w:rsid w:val="00876AA0"/>
    <w:rsid w:val="00876B07"/>
    <w:rsid w:val="00876CDF"/>
    <w:rsid w:val="00876D6A"/>
    <w:rsid w:val="00876F3E"/>
    <w:rsid w:val="0087710A"/>
    <w:rsid w:val="0087713E"/>
    <w:rsid w:val="00877263"/>
    <w:rsid w:val="00877647"/>
    <w:rsid w:val="00877A01"/>
    <w:rsid w:val="00877AB4"/>
    <w:rsid w:val="00877B97"/>
    <w:rsid w:val="00877EF3"/>
    <w:rsid w:val="008800B5"/>
    <w:rsid w:val="00880188"/>
    <w:rsid w:val="00880454"/>
    <w:rsid w:val="00880971"/>
    <w:rsid w:val="00880A4F"/>
    <w:rsid w:val="00880B13"/>
    <w:rsid w:val="00880DB3"/>
    <w:rsid w:val="00880DE4"/>
    <w:rsid w:val="00880FB1"/>
    <w:rsid w:val="008810C8"/>
    <w:rsid w:val="008812F1"/>
    <w:rsid w:val="00881523"/>
    <w:rsid w:val="0088162C"/>
    <w:rsid w:val="008816C0"/>
    <w:rsid w:val="008819DB"/>
    <w:rsid w:val="00881C82"/>
    <w:rsid w:val="00881E1B"/>
    <w:rsid w:val="00881F06"/>
    <w:rsid w:val="00881F8C"/>
    <w:rsid w:val="00882138"/>
    <w:rsid w:val="008821F3"/>
    <w:rsid w:val="0088228C"/>
    <w:rsid w:val="0088236B"/>
    <w:rsid w:val="0088244E"/>
    <w:rsid w:val="008825D3"/>
    <w:rsid w:val="00882997"/>
    <w:rsid w:val="008829CA"/>
    <w:rsid w:val="00882AE9"/>
    <w:rsid w:val="00882D1B"/>
    <w:rsid w:val="00882E9A"/>
    <w:rsid w:val="00882EC5"/>
    <w:rsid w:val="0088320E"/>
    <w:rsid w:val="00883213"/>
    <w:rsid w:val="00883331"/>
    <w:rsid w:val="00883348"/>
    <w:rsid w:val="00883361"/>
    <w:rsid w:val="008837F2"/>
    <w:rsid w:val="008839F2"/>
    <w:rsid w:val="00883A0A"/>
    <w:rsid w:val="00883A8B"/>
    <w:rsid w:val="00883B9F"/>
    <w:rsid w:val="008841BB"/>
    <w:rsid w:val="0088426D"/>
    <w:rsid w:val="00884398"/>
    <w:rsid w:val="008846EE"/>
    <w:rsid w:val="008848C3"/>
    <w:rsid w:val="008848DC"/>
    <w:rsid w:val="00884A75"/>
    <w:rsid w:val="00884B1E"/>
    <w:rsid w:val="00884BB9"/>
    <w:rsid w:val="00884D54"/>
    <w:rsid w:val="00884D9C"/>
    <w:rsid w:val="00884EE1"/>
    <w:rsid w:val="00884F40"/>
    <w:rsid w:val="00885025"/>
    <w:rsid w:val="00885245"/>
    <w:rsid w:val="00885632"/>
    <w:rsid w:val="0088577A"/>
    <w:rsid w:val="0088578D"/>
    <w:rsid w:val="00885841"/>
    <w:rsid w:val="00885903"/>
    <w:rsid w:val="00885A44"/>
    <w:rsid w:val="00885BC5"/>
    <w:rsid w:val="00885BE4"/>
    <w:rsid w:val="00885C23"/>
    <w:rsid w:val="00885D7C"/>
    <w:rsid w:val="00885F3E"/>
    <w:rsid w:val="0088613B"/>
    <w:rsid w:val="00886257"/>
    <w:rsid w:val="008863D6"/>
    <w:rsid w:val="0088651B"/>
    <w:rsid w:val="0088676E"/>
    <w:rsid w:val="008867C1"/>
    <w:rsid w:val="008869B1"/>
    <w:rsid w:val="00886D06"/>
    <w:rsid w:val="00886DDE"/>
    <w:rsid w:val="00886E7D"/>
    <w:rsid w:val="00886EF6"/>
    <w:rsid w:val="00886F21"/>
    <w:rsid w:val="00887073"/>
    <w:rsid w:val="00887151"/>
    <w:rsid w:val="008875FF"/>
    <w:rsid w:val="008877BD"/>
    <w:rsid w:val="00887829"/>
    <w:rsid w:val="00887E24"/>
    <w:rsid w:val="00887FAD"/>
    <w:rsid w:val="0089005A"/>
    <w:rsid w:val="00890112"/>
    <w:rsid w:val="008902ED"/>
    <w:rsid w:val="008904D9"/>
    <w:rsid w:val="00890511"/>
    <w:rsid w:val="008905A6"/>
    <w:rsid w:val="00890885"/>
    <w:rsid w:val="00890988"/>
    <w:rsid w:val="00890C8F"/>
    <w:rsid w:val="00890E6B"/>
    <w:rsid w:val="00890E77"/>
    <w:rsid w:val="00890FB7"/>
    <w:rsid w:val="00891215"/>
    <w:rsid w:val="00891438"/>
    <w:rsid w:val="00891449"/>
    <w:rsid w:val="008914BC"/>
    <w:rsid w:val="008915F4"/>
    <w:rsid w:val="0089195C"/>
    <w:rsid w:val="00891BC2"/>
    <w:rsid w:val="00891D08"/>
    <w:rsid w:val="00891D93"/>
    <w:rsid w:val="00891DAF"/>
    <w:rsid w:val="00891DE2"/>
    <w:rsid w:val="00891EA0"/>
    <w:rsid w:val="00891EF9"/>
    <w:rsid w:val="00892041"/>
    <w:rsid w:val="00892060"/>
    <w:rsid w:val="0089212C"/>
    <w:rsid w:val="008922A6"/>
    <w:rsid w:val="008923FD"/>
    <w:rsid w:val="00892462"/>
    <w:rsid w:val="008925C2"/>
    <w:rsid w:val="0089276D"/>
    <w:rsid w:val="00892AAC"/>
    <w:rsid w:val="00892C31"/>
    <w:rsid w:val="00892CED"/>
    <w:rsid w:val="00893026"/>
    <w:rsid w:val="008936CB"/>
    <w:rsid w:val="008939F5"/>
    <w:rsid w:val="00893B33"/>
    <w:rsid w:val="00893D80"/>
    <w:rsid w:val="00893D8F"/>
    <w:rsid w:val="00893D95"/>
    <w:rsid w:val="00893E59"/>
    <w:rsid w:val="00893E85"/>
    <w:rsid w:val="008940DB"/>
    <w:rsid w:val="008942BB"/>
    <w:rsid w:val="0089431B"/>
    <w:rsid w:val="00894385"/>
    <w:rsid w:val="008944B2"/>
    <w:rsid w:val="008944C3"/>
    <w:rsid w:val="0089455A"/>
    <w:rsid w:val="00894941"/>
    <w:rsid w:val="00894B9B"/>
    <w:rsid w:val="00894D17"/>
    <w:rsid w:val="00894F53"/>
    <w:rsid w:val="0089507B"/>
    <w:rsid w:val="0089534B"/>
    <w:rsid w:val="00895581"/>
    <w:rsid w:val="008959B7"/>
    <w:rsid w:val="00895A50"/>
    <w:rsid w:val="00895A6E"/>
    <w:rsid w:val="00895D56"/>
    <w:rsid w:val="00895E06"/>
    <w:rsid w:val="008961B4"/>
    <w:rsid w:val="0089631B"/>
    <w:rsid w:val="008965FE"/>
    <w:rsid w:val="0089684A"/>
    <w:rsid w:val="008968B1"/>
    <w:rsid w:val="00896A73"/>
    <w:rsid w:val="008970A6"/>
    <w:rsid w:val="00897116"/>
    <w:rsid w:val="0089733C"/>
    <w:rsid w:val="00897686"/>
    <w:rsid w:val="008977F7"/>
    <w:rsid w:val="00897827"/>
    <w:rsid w:val="008978E1"/>
    <w:rsid w:val="00897A48"/>
    <w:rsid w:val="00897B32"/>
    <w:rsid w:val="00897B72"/>
    <w:rsid w:val="00897DDA"/>
    <w:rsid w:val="008A0364"/>
    <w:rsid w:val="008A0674"/>
    <w:rsid w:val="008A06BC"/>
    <w:rsid w:val="008A06F1"/>
    <w:rsid w:val="008A0710"/>
    <w:rsid w:val="008A072A"/>
    <w:rsid w:val="008A093E"/>
    <w:rsid w:val="008A098A"/>
    <w:rsid w:val="008A0D61"/>
    <w:rsid w:val="008A0E05"/>
    <w:rsid w:val="008A10BD"/>
    <w:rsid w:val="008A12F1"/>
    <w:rsid w:val="008A156F"/>
    <w:rsid w:val="008A15A2"/>
    <w:rsid w:val="008A17E1"/>
    <w:rsid w:val="008A1893"/>
    <w:rsid w:val="008A1E72"/>
    <w:rsid w:val="008A2157"/>
    <w:rsid w:val="008A2207"/>
    <w:rsid w:val="008A224F"/>
    <w:rsid w:val="008A23C5"/>
    <w:rsid w:val="008A243E"/>
    <w:rsid w:val="008A2708"/>
    <w:rsid w:val="008A2821"/>
    <w:rsid w:val="008A2CBF"/>
    <w:rsid w:val="008A2FE8"/>
    <w:rsid w:val="008A31FC"/>
    <w:rsid w:val="008A3265"/>
    <w:rsid w:val="008A3591"/>
    <w:rsid w:val="008A367B"/>
    <w:rsid w:val="008A3A04"/>
    <w:rsid w:val="008A3A3B"/>
    <w:rsid w:val="008A3D3B"/>
    <w:rsid w:val="008A3D40"/>
    <w:rsid w:val="008A3E4E"/>
    <w:rsid w:val="008A4257"/>
    <w:rsid w:val="008A4388"/>
    <w:rsid w:val="008A4836"/>
    <w:rsid w:val="008A48CD"/>
    <w:rsid w:val="008A4907"/>
    <w:rsid w:val="008A4930"/>
    <w:rsid w:val="008A49A8"/>
    <w:rsid w:val="008A4B84"/>
    <w:rsid w:val="008A4CAE"/>
    <w:rsid w:val="008A4D86"/>
    <w:rsid w:val="008A4E47"/>
    <w:rsid w:val="008A5047"/>
    <w:rsid w:val="008A5172"/>
    <w:rsid w:val="008A51EC"/>
    <w:rsid w:val="008A526A"/>
    <w:rsid w:val="008A5286"/>
    <w:rsid w:val="008A529A"/>
    <w:rsid w:val="008A52BD"/>
    <w:rsid w:val="008A5473"/>
    <w:rsid w:val="008A5494"/>
    <w:rsid w:val="008A55B0"/>
    <w:rsid w:val="008A55F2"/>
    <w:rsid w:val="008A56B2"/>
    <w:rsid w:val="008A570B"/>
    <w:rsid w:val="008A578C"/>
    <w:rsid w:val="008A57AA"/>
    <w:rsid w:val="008A5E0F"/>
    <w:rsid w:val="008A607B"/>
    <w:rsid w:val="008A61E0"/>
    <w:rsid w:val="008A64E7"/>
    <w:rsid w:val="008A65A6"/>
    <w:rsid w:val="008A65D6"/>
    <w:rsid w:val="008A665D"/>
    <w:rsid w:val="008A684C"/>
    <w:rsid w:val="008A6F02"/>
    <w:rsid w:val="008A7084"/>
    <w:rsid w:val="008A720E"/>
    <w:rsid w:val="008A7338"/>
    <w:rsid w:val="008A7411"/>
    <w:rsid w:val="008A74D3"/>
    <w:rsid w:val="008A75B0"/>
    <w:rsid w:val="008A7B5C"/>
    <w:rsid w:val="008A7DC0"/>
    <w:rsid w:val="008A7FB9"/>
    <w:rsid w:val="008B0009"/>
    <w:rsid w:val="008B016A"/>
    <w:rsid w:val="008B016E"/>
    <w:rsid w:val="008B026D"/>
    <w:rsid w:val="008B089C"/>
    <w:rsid w:val="008B0984"/>
    <w:rsid w:val="008B0AC7"/>
    <w:rsid w:val="008B0B50"/>
    <w:rsid w:val="008B0C3E"/>
    <w:rsid w:val="008B0DC1"/>
    <w:rsid w:val="008B0E5F"/>
    <w:rsid w:val="008B1003"/>
    <w:rsid w:val="008B1056"/>
    <w:rsid w:val="008B12F1"/>
    <w:rsid w:val="008B149D"/>
    <w:rsid w:val="008B14BE"/>
    <w:rsid w:val="008B161F"/>
    <w:rsid w:val="008B1810"/>
    <w:rsid w:val="008B185A"/>
    <w:rsid w:val="008B1906"/>
    <w:rsid w:val="008B1BE3"/>
    <w:rsid w:val="008B1DCA"/>
    <w:rsid w:val="008B1E4C"/>
    <w:rsid w:val="008B2018"/>
    <w:rsid w:val="008B2642"/>
    <w:rsid w:val="008B277E"/>
    <w:rsid w:val="008B28BF"/>
    <w:rsid w:val="008B2AED"/>
    <w:rsid w:val="008B2C94"/>
    <w:rsid w:val="008B2EAB"/>
    <w:rsid w:val="008B342A"/>
    <w:rsid w:val="008B3494"/>
    <w:rsid w:val="008B34D3"/>
    <w:rsid w:val="008B34EF"/>
    <w:rsid w:val="008B38BA"/>
    <w:rsid w:val="008B3AEB"/>
    <w:rsid w:val="008B3E17"/>
    <w:rsid w:val="008B3F52"/>
    <w:rsid w:val="008B3F88"/>
    <w:rsid w:val="008B3FB1"/>
    <w:rsid w:val="008B4135"/>
    <w:rsid w:val="008B416F"/>
    <w:rsid w:val="008B426A"/>
    <w:rsid w:val="008B4343"/>
    <w:rsid w:val="008B43DD"/>
    <w:rsid w:val="008B4412"/>
    <w:rsid w:val="008B472F"/>
    <w:rsid w:val="008B47AC"/>
    <w:rsid w:val="008B47B4"/>
    <w:rsid w:val="008B48CF"/>
    <w:rsid w:val="008B48D0"/>
    <w:rsid w:val="008B496B"/>
    <w:rsid w:val="008B49AD"/>
    <w:rsid w:val="008B49EC"/>
    <w:rsid w:val="008B4DF9"/>
    <w:rsid w:val="008B4E5C"/>
    <w:rsid w:val="008B4EE6"/>
    <w:rsid w:val="008B4F6B"/>
    <w:rsid w:val="008B526C"/>
    <w:rsid w:val="008B54D8"/>
    <w:rsid w:val="008B5B07"/>
    <w:rsid w:val="008B5CAF"/>
    <w:rsid w:val="008B61D5"/>
    <w:rsid w:val="008B6383"/>
    <w:rsid w:val="008B6477"/>
    <w:rsid w:val="008B6567"/>
    <w:rsid w:val="008B65EB"/>
    <w:rsid w:val="008B666F"/>
    <w:rsid w:val="008B6675"/>
    <w:rsid w:val="008B66DE"/>
    <w:rsid w:val="008B67C1"/>
    <w:rsid w:val="008B6BA6"/>
    <w:rsid w:val="008B6C20"/>
    <w:rsid w:val="008B6D28"/>
    <w:rsid w:val="008B6F87"/>
    <w:rsid w:val="008B73FC"/>
    <w:rsid w:val="008B73FD"/>
    <w:rsid w:val="008B76D1"/>
    <w:rsid w:val="008B76F3"/>
    <w:rsid w:val="008B7701"/>
    <w:rsid w:val="008B7959"/>
    <w:rsid w:val="008B7A28"/>
    <w:rsid w:val="008B7D35"/>
    <w:rsid w:val="008B7D98"/>
    <w:rsid w:val="008B7DF7"/>
    <w:rsid w:val="008B7E13"/>
    <w:rsid w:val="008B7EC8"/>
    <w:rsid w:val="008B7ECC"/>
    <w:rsid w:val="008C0067"/>
    <w:rsid w:val="008C0313"/>
    <w:rsid w:val="008C03AF"/>
    <w:rsid w:val="008C0423"/>
    <w:rsid w:val="008C05C8"/>
    <w:rsid w:val="008C066C"/>
    <w:rsid w:val="008C08F0"/>
    <w:rsid w:val="008C0A76"/>
    <w:rsid w:val="008C0B2C"/>
    <w:rsid w:val="008C0CBA"/>
    <w:rsid w:val="008C0E46"/>
    <w:rsid w:val="008C0FAA"/>
    <w:rsid w:val="008C105D"/>
    <w:rsid w:val="008C108B"/>
    <w:rsid w:val="008C1186"/>
    <w:rsid w:val="008C124C"/>
    <w:rsid w:val="008C12A0"/>
    <w:rsid w:val="008C13F3"/>
    <w:rsid w:val="008C14F7"/>
    <w:rsid w:val="008C1507"/>
    <w:rsid w:val="008C17E0"/>
    <w:rsid w:val="008C1814"/>
    <w:rsid w:val="008C1962"/>
    <w:rsid w:val="008C1A4D"/>
    <w:rsid w:val="008C1C40"/>
    <w:rsid w:val="008C1C6E"/>
    <w:rsid w:val="008C1CB5"/>
    <w:rsid w:val="008C1D3A"/>
    <w:rsid w:val="008C1DDA"/>
    <w:rsid w:val="008C2162"/>
    <w:rsid w:val="008C21E5"/>
    <w:rsid w:val="008C241D"/>
    <w:rsid w:val="008C256A"/>
    <w:rsid w:val="008C27B8"/>
    <w:rsid w:val="008C27E2"/>
    <w:rsid w:val="008C27E4"/>
    <w:rsid w:val="008C2AB5"/>
    <w:rsid w:val="008C3058"/>
    <w:rsid w:val="008C3066"/>
    <w:rsid w:val="008C330F"/>
    <w:rsid w:val="008C33DB"/>
    <w:rsid w:val="008C3463"/>
    <w:rsid w:val="008C36BB"/>
    <w:rsid w:val="008C373F"/>
    <w:rsid w:val="008C3854"/>
    <w:rsid w:val="008C3873"/>
    <w:rsid w:val="008C3918"/>
    <w:rsid w:val="008C3A48"/>
    <w:rsid w:val="008C3A97"/>
    <w:rsid w:val="008C3D1D"/>
    <w:rsid w:val="008C3DA5"/>
    <w:rsid w:val="008C3F9C"/>
    <w:rsid w:val="008C3FC8"/>
    <w:rsid w:val="008C40CA"/>
    <w:rsid w:val="008C40D3"/>
    <w:rsid w:val="008C40F3"/>
    <w:rsid w:val="008C476B"/>
    <w:rsid w:val="008C47D7"/>
    <w:rsid w:val="008C4B23"/>
    <w:rsid w:val="008C4BAB"/>
    <w:rsid w:val="008C4EBF"/>
    <w:rsid w:val="008C4F6E"/>
    <w:rsid w:val="008C510B"/>
    <w:rsid w:val="008C5116"/>
    <w:rsid w:val="008C5143"/>
    <w:rsid w:val="008C51E3"/>
    <w:rsid w:val="008C52FB"/>
    <w:rsid w:val="008C554C"/>
    <w:rsid w:val="008C5614"/>
    <w:rsid w:val="008C58B8"/>
    <w:rsid w:val="008C5B40"/>
    <w:rsid w:val="008C5C0F"/>
    <w:rsid w:val="008C5D93"/>
    <w:rsid w:val="008C5E21"/>
    <w:rsid w:val="008C5FAB"/>
    <w:rsid w:val="008C6031"/>
    <w:rsid w:val="008C62C3"/>
    <w:rsid w:val="008C671A"/>
    <w:rsid w:val="008C6804"/>
    <w:rsid w:val="008C68B4"/>
    <w:rsid w:val="008C69DE"/>
    <w:rsid w:val="008C6B2D"/>
    <w:rsid w:val="008C6EB3"/>
    <w:rsid w:val="008C6ECB"/>
    <w:rsid w:val="008C710C"/>
    <w:rsid w:val="008C73BF"/>
    <w:rsid w:val="008C74E5"/>
    <w:rsid w:val="008C754C"/>
    <w:rsid w:val="008C76AA"/>
    <w:rsid w:val="008C7A0C"/>
    <w:rsid w:val="008C7BF0"/>
    <w:rsid w:val="008C7C72"/>
    <w:rsid w:val="008C7CAA"/>
    <w:rsid w:val="008C7F31"/>
    <w:rsid w:val="008D007B"/>
    <w:rsid w:val="008D016C"/>
    <w:rsid w:val="008D0229"/>
    <w:rsid w:val="008D07CE"/>
    <w:rsid w:val="008D0AAB"/>
    <w:rsid w:val="008D0AC0"/>
    <w:rsid w:val="008D0B5F"/>
    <w:rsid w:val="008D0BC6"/>
    <w:rsid w:val="008D0CBA"/>
    <w:rsid w:val="008D0CC2"/>
    <w:rsid w:val="008D0E47"/>
    <w:rsid w:val="008D0E6D"/>
    <w:rsid w:val="008D0F4C"/>
    <w:rsid w:val="008D0F62"/>
    <w:rsid w:val="008D1054"/>
    <w:rsid w:val="008D11AE"/>
    <w:rsid w:val="008D1246"/>
    <w:rsid w:val="008D1277"/>
    <w:rsid w:val="008D1288"/>
    <w:rsid w:val="008D1317"/>
    <w:rsid w:val="008D1356"/>
    <w:rsid w:val="008D13A9"/>
    <w:rsid w:val="008D1431"/>
    <w:rsid w:val="008D1579"/>
    <w:rsid w:val="008D15A6"/>
    <w:rsid w:val="008D166C"/>
    <w:rsid w:val="008D1BCF"/>
    <w:rsid w:val="008D1BDE"/>
    <w:rsid w:val="008D1C31"/>
    <w:rsid w:val="008D1D09"/>
    <w:rsid w:val="008D1D6F"/>
    <w:rsid w:val="008D1F3C"/>
    <w:rsid w:val="008D201C"/>
    <w:rsid w:val="008D21A2"/>
    <w:rsid w:val="008D23B5"/>
    <w:rsid w:val="008D23CA"/>
    <w:rsid w:val="008D23CC"/>
    <w:rsid w:val="008D23D2"/>
    <w:rsid w:val="008D254E"/>
    <w:rsid w:val="008D256F"/>
    <w:rsid w:val="008D2668"/>
    <w:rsid w:val="008D27BB"/>
    <w:rsid w:val="008D27CE"/>
    <w:rsid w:val="008D2C72"/>
    <w:rsid w:val="008D2C8C"/>
    <w:rsid w:val="008D2F1F"/>
    <w:rsid w:val="008D2F32"/>
    <w:rsid w:val="008D30BF"/>
    <w:rsid w:val="008D30DC"/>
    <w:rsid w:val="008D3252"/>
    <w:rsid w:val="008D3446"/>
    <w:rsid w:val="008D3651"/>
    <w:rsid w:val="008D370F"/>
    <w:rsid w:val="008D3860"/>
    <w:rsid w:val="008D399A"/>
    <w:rsid w:val="008D39D9"/>
    <w:rsid w:val="008D3B1B"/>
    <w:rsid w:val="008D3BF9"/>
    <w:rsid w:val="008D3C8C"/>
    <w:rsid w:val="008D3E1B"/>
    <w:rsid w:val="008D3F73"/>
    <w:rsid w:val="008D3FA4"/>
    <w:rsid w:val="008D3FC1"/>
    <w:rsid w:val="008D3FCB"/>
    <w:rsid w:val="008D4A4A"/>
    <w:rsid w:val="008D4BCC"/>
    <w:rsid w:val="008D4DF7"/>
    <w:rsid w:val="008D4E4A"/>
    <w:rsid w:val="008D4F44"/>
    <w:rsid w:val="008D5023"/>
    <w:rsid w:val="008D5124"/>
    <w:rsid w:val="008D52FA"/>
    <w:rsid w:val="008D5490"/>
    <w:rsid w:val="008D570A"/>
    <w:rsid w:val="008D5B09"/>
    <w:rsid w:val="008D5B1C"/>
    <w:rsid w:val="008D5BF0"/>
    <w:rsid w:val="008D5D24"/>
    <w:rsid w:val="008D6171"/>
    <w:rsid w:val="008D6472"/>
    <w:rsid w:val="008D679C"/>
    <w:rsid w:val="008D68A4"/>
    <w:rsid w:val="008D697D"/>
    <w:rsid w:val="008D69C0"/>
    <w:rsid w:val="008D6BB4"/>
    <w:rsid w:val="008D6C16"/>
    <w:rsid w:val="008D6D67"/>
    <w:rsid w:val="008D6E18"/>
    <w:rsid w:val="008D6EE7"/>
    <w:rsid w:val="008D6EF0"/>
    <w:rsid w:val="008D7045"/>
    <w:rsid w:val="008D706C"/>
    <w:rsid w:val="008D7074"/>
    <w:rsid w:val="008D7077"/>
    <w:rsid w:val="008D70EB"/>
    <w:rsid w:val="008D71BC"/>
    <w:rsid w:val="008D7203"/>
    <w:rsid w:val="008D765F"/>
    <w:rsid w:val="008D7842"/>
    <w:rsid w:val="008D785A"/>
    <w:rsid w:val="008D7A7D"/>
    <w:rsid w:val="008D7AFD"/>
    <w:rsid w:val="008D7ED3"/>
    <w:rsid w:val="008E00B1"/>
    <w:rsid w:val="008E01A7"/>
    <w:rsid w:val="008E031E"/>
    <w:rsid w:val="008E077E"/>
    <w:rsid w:val="008E0782"/>
    <w:rsid w:val="008E0846"/>
    <w:rsid w:val="008E08AA"/>
    <w:rsid w:val="008E0C74"/>
    <w:rsid w:val="008E0DF8"/>
    <w:rsid w:val="008E0E76"/>
    <w:rsid w:val="008E1021"/>
    <w:rsid w:val="008E1077"/>
    <w:rsid w:val="008E129F"/>
    <w:rsid w:val="008E152F"/>
    <w:rsid w:val="008E16D2"/>
    <w:rsid w:val="008E188E"/>
    <w:rsid w:val="008E18A9"/>
    <w:rsid w:val="008E1C11"/>
    <w:rsid w:val="008E1C74"/>
    <w:rsid w:val="008E1CF4"/>
    <w:rsid w:val="008E1F61"/>
    <w:rsid w:val="008E21D9"/>
    <w:rsid w:val="008E220D"/>
    <w:rsid w:val="008E221A"/>
    <w:rsid w:val="008E226E"/>
    <w:rsid w:val="008E2590"/>
    <w:rsid w:val="008E259F"/>
    <w:rsid w:val="008E2629"/>
    <w:rsid w:val="008E2B5F"/>
    <w:rsid w:val="008E2E67"/>
    <w:rsid w:val="008E2EB4"/>
    <w:rsid w:val="008E30DD"/>
    <w:rsid w:val="008E3267"/>
    <w:rsid w:val="008E3497"/>
    <w:rsid w:val="008E3563"/>
    <w:rsid w:val="008E3685"/>
    <w:rsid w:val="008E3783"/>
    <w:rsid w:val="008E3911"/>
    <w:rsid w:val="008E3A2D"/>
    <w:rsid w:val="008E3A67"/>
    <w:rsid w:val="008E3BA1"/>
    <w:rsid w:val="008E3BDD"/>
    <w:rsid w:val="008E3CA8"/>
    <w:rsid w:val="008E3CE2"/>
    <w:rsid w:val="008E3E84"/>
    <w:rsid w:val="008E3EC2"/>
    <w:rsid w:val="008E3F72"/>
    <w:rsid w:val="008E41C9"/>
    <w:rsid w:val="008E44D4"/>
    <w:rsid w:val="008E45B8"/>
    <w:rsid w:val="008E45F6"/>
    <w:rsid w:val="008E493B"/>
    <w:rsid w:val="008E49E6"/>
    <w:rsid w:val="008E4A64"/>
    <w:rsid w:val="008E4A92"/>
    <w:rsid w:val="008E4B62"/>
    <w:rsid w:val="008E4C71"/>
    <w:rsid w:val="008E4CA5"/>
    <w:rsid w:val="008E4CF1"/>
    <w:rsid w:val="008E4D56"/>
    <w:rsid w:val="008E4FC9"/>
    <w:rsid w:val="008E5186"/>
    <w:rsid w:val="008E51EC"/>
    <w:rsid w:val="008E561D"/>
    <w:rsid w:val="008E56D1"/>
    <w:rsid w:val="008E575E"/>
    <w:rsid w:val="008E576E"/>
    <w:rsid w:val="008E57AF"/>
    <w:rsid w:val="008E5873"/>
    <w:rsid w:val="008E59B0"/>
    <w:rsid w:val="008E5AD1"/>
    <w:rsid w:val="008E5B9E"/>
    <w:rsid w:val="008E5CBC"/>
    <w:rsid w:val="008E5D1C"/>
    <w:rsid w:val="008E5DD3"/>
    <w:rsid w:val="008E5E63"/>
    <w:rsid w:val="008E60C1"/>
    <w:rsid w:val="008E61B9"/>
    <w:rsid w:val="008E63FF"/>
    <w:rsid w:val="008E6484"/>
    <w:rsid w:val="008E670C"/>
    <w:rsid w:val="008E69AF"/>
    <w:rsid w:val="008E6A11"/>
    <w:rsid w:val="008E6E7B"/>
    <w:rsid w:val="008E6F55"/>
    <w:rsid w:val="008E7160"/>
    <w:rsid w:val="008E7164"/>
    <w:rsid w:val="008E73A8"/>
    <w:rsid w:val="008E7407"/>
    <w:rsid w:val="008E7A1F"/>
    <w:rsid w:val="008E7A30"/>
    <w:rsid w:val="008E7C43"/>
    <w:rsid w:val="008E7FD8"/>
    <w:rsid w:val="008F007D"/>
    <w:rsid w:val="008F0166"/>
    <w:rsid w:val="008F05EE"/>
    <w:rsid w:val="008F066F"/>
    <w:rsid w:val="008F07A7"/>
    <w:rsid w:val="008F096D"/>
    <w:rsid w:val="008F09FD"/>
    <w:rsid w:val="008F0DFC"/>
    <w:rsid w:val="008F0ECC"/>
    <w:rsid w:val="008F0FFE"/>
    <w:rsid w:val="008F11CB"/>
    <w:rsid w:val="008F11E1"/>
    <w:rsid w:val="008F1204"/>
    <w:rsid w:val="008F157B"/>
    <w:rsid w:val="008F1D50"/>
    <w:rsid w:val="008F1DFC"/>
    <w:rsid w:val="008F1F88"/>
    <w:rsid w:val="008F20CF"/>
    <w:rsid w:val="008F2169"/>
    <w:rsid w:val="008F216E"/>
    <w:rsid w:val="008F21AD"/>
    <w:rsid w:val="008F21F9"/>
    <w:rsid w:val="008F23D3"/>
    <w:rsid w:val="008F2613"/>
    <w:rsid w:val="008F28D5"/>
    <w:rsid w:val="008F2A1A"/>
    <w:rsid w:val="008F2A62"/>
    <w:rsid w:val="008F2BCF"/>
    <w:rsid w:val="008F2CB8"/>
    <w:rsid w:val="008F2DB9"/>
    <w:rsid w:val="008F2FE6"/>
    <w:rsid w:val="008F3164"/>
    <w:rsid w:val="008F3171"/>
    <w:rsid w:val="008F32E0"/>
    <w:rsid w:val="008F36D2"/>
    <w:rsid w:val="008F37A0"/>
    <w:rsid w:val="008F3CAC"/>
    <w:rsid w:val="008F3DC0"/>
    <w:rsid w:val="008F3F2A"/>
    <w:rsid w:val="008F3F39"/>
    <w:rsid w:val="008F4040"/>
    <w:rsid w:val="008F4372"/>
    <w:rsid w:val="008F45B4"/>
    <w:rsid w:val="008F45EF"/>
    <w:rsid w:val="008F475C"/>
    <w:rsid w:val="008F4766"/>
    <w:rsid w:val="008F48EB"/>
    <w:rsid w:val="008F49F7"/>
    <w:rsid w:val="008F4DFF"/>
    <w:rsid w:val="008F4F8E"/>
    <w:rsid w:val="008F5205"/>
    <w:rsid w:val="008F527C"/>
    <w:rsid w:val="008F554A"/>
    <w:rsid w:val="008F5571"/>
    <w:rsid w:val="008F56B4"/>
    <w:rsid w:val="008F5947"/>
    <w:rsid w:val="008F5B61"/>
    <w:rsid w:val="008F6165"/>
    <w:rsid w:val="008F621A"/>
    <w:rsid w:val="008F6539"/>
    <w:rsid w:val="008F67C6"/>
    <w:rsid w:val="008F6999"/>
    <w:rsid w:val="008F6CDE"/>
    <w:rsid w:val="008F6F37"/>
    <w:rsid w:val="008F730E"/>
    <w:rsid w:val="008F73B4"/>
    <w:rsid w:val="008F7545"/>
    <w:rsid w:val="008F761A"/>
    <w:rsid w:val="008F783C"/>
    <w:rsid w:val="008F7A21"/>
    <w:rsid w:val="008F7B6E"/>
    <w:rsid w:val="008F7C8D"/>
    <w:rsid w:val="008F7F0D"/>
    <w:rsid w:val="008F7FC8"/>
    <w:rsid w:val="0090035C"/>
    <w:rsid w:val="00900638"/>
    <w:rsid w:val="00900D1C"/>
    <w:rsid w:val="00900EE0"/>
    <w:rsid w:val="00900EF2"/>
    <w:rsid w:val="00900FF9"/>
    <w:rsid w:val="00901106"/>
    <w:rsid w:val="00901285"/>
    <w:rsid w:val="0090128D"/>
    <w:rsid w:val="00901330"/>
    <w:rsid w:val="009014C8"/>
    <w:rsid w:val="00901682"/>
    <w:rsid w:val="009018ED"/>
    <w:rsid w:val="0090194D"/>
    <w:rsid w:val="00901A6B"/>
    <w:rsid w:val="00901BA9"/>
    <w:rsid w:val="00901C56"/>
    <w:rsid w:val="00901F0A"/>
    <w:rsid w:val="00901F4F"/>
    <w:rsid w:val="00901F5E"/>
    <w:rsid w:val="00901F65"/>
    <w:rsid w:val="00902356"/>
    <w:rsid w:val="00902382"/>
    <w:rsid w:val="009023DD"/>
    <w:rsid w:val="0090240C"/>
    <w:rsid w:val="00902410"/>
    <w:rsid w:val="00902499"/>
    <w:rsid w:val="0090259D"/>
    <w:rsid w:val="009026E0"/>
    <w:rsid w:val="009026FA"/>
    <w:rsid w:val="0090274D"/>
    <w:rsid w:val="0090285E"/>
    <w:rsid w:val="00902A4C"/>
    <w:rsid w:val="00902AA7"/>
    <w:rsid w:val="00902B55"/>
    <w:rsid w:val="00902CA6"/>
    <w:rsid w:val="00902D61"/>
    <w:rsid w:val="00902D72"/>
    <w:rsid w:val="00902E94"/>
    <w:rsid w:val="00902F5A"/>
    <w:rsid w:val="00903034"/>
    <w:rsid w:val="009030F8"/>
    <w:rsid w:val="00903591"/>
    <w:rsid w:val="00903C5A"/>
    <w:rsid w:val="00903EF4"/>
    <w:rsid w:val="00903F2E"/>
    <w:rsid w:val="00903F96"/>
    <w:rsid w:val="009040E4"/>
    <w:rsid w:val="009040F4"/>
    <w:rsid w:val="00904174"/>
    <w:rsid w:val="009041AD"/>
    <w:rsid w:val="009042CE"/>
    <w:rsid w:val="00904327"/>
    <w:rsid w:val="0090438F"/>
    <w:rsid w:val="0090445A"/>
    <w:rsid w:val="00904480"/>
    <w:rsid w:val="0090450C"/>
    <w:rsid w:val="00904852"/>
    <w:rsid w:val="00904948"/>
    <w:rsid w:val="00904E27"/>
    <w:rsid w:val="0090509B"/>
    <w:rsid w:val="0090529F"/>
    <w:rsid w:val="0090534C"/>
    <w:rsid w:val="0090558A"/>
    <w:rsid w:val="009055CF"/>
    <w:rsid w:val="00905827"/>
    <w:rsid w:val="0090589A"/>
    <w:rsid w:val="00905976"/>
    <w:rsid w:val="00905F58"/>
    <w:rsid w:val="0090653E"/>
    <w:rsid w:val="009067A4"/>
    <w:rsid w:val="009067FC"/>
    <w:rsid w:val="00906930"/>
    <w:rsid w:val="0090699E"/>
    <w:rsid w:val="009069AA"/>
    <w:rsid w:val="00906A12"/>
    <w:rsid w:val="00906A2D"/>
    <w:rsid w:val="00906CF2"/>
    <w:rsid w:val="00906D71"/>
    <w:rsid w:val="0090710C"/>
    <w:rsid w:val="0090719F"/>
    <w:rsid w:val="00907542"/>
    <w:rsid w:val="00907605"/>
    <w:rsid w:val="009077EC"/>
    <w:rsid w:val="00907A3C"/>
    <w:rsid w:val="00907DAB"/>
    <w:rsid w:val="00907DDE"/>
    <w:rsid w:val="00907E24"/>
    <w:rsid w:val="00907EAE"/>
    <w:rsid w:val="00907F3A"/>
    <w:rsid w:val="00907FCD"/>
    <w:rsid w:val="00910095"/>
    <w:rsid w:val="00910168"/>
    <w:rsid w:val="009101A7"/>
    <w:rsid w:val="00910324"/>
    <w:rsid w:val="00910553"/>
    <w:rsid w:val="00910586"/>
    <w:rsid w:val="00910601"/>
    <w:rsid w:val="00910817"/>
    <w:rsid w:val="00910892"/>
    <w:rsid w:val="009109CF"/>
    <w:rsid w:val="00910B9D"/>
    <w:rsid w:val="00910F05"/>
    <w:rsid w:val="00911180"/>
    <w:rsid w:val="00911329"/>
    <w:rsid w:val="00911418"/>
    <w:rsid w:val="009114B9"/>
    <w:rsid w:val="0091169C"/>
    <w:rsid w:val="009118A7"/>
    <w:rsid w:val="00911A76"/>
    <w:rsid w:val="00911D93"/>
    <w:rsid w:val="00911F01"/>
    <w:rsid w:val="00912365"/>
    <w:rsid w:val="009123D6"/>
    <w:rsid w:val="0091289B"/>
    <w:rsid w:val="00912A35"/>
    <w:rsid w:val="00912A37"/>
    <w:rsid w:val="00912C6B"/>
    <w:rsid w:val="009130AC"/>
    <w:rsid w:val="009131DE"/>
    <w:rsid w:val="009133CB"/>
    <w:rsid w:val="00913B62"/>
    <w:rsid w:val="00913BF7"/>
    <w:rsid w:val="00913C97"/>
    <w:rsid w:val="00913FCB"/>
    <w:rsid w:val="0091409C"/>
    <w:rsid w:val="0091411D"/>
    <w:rsid w:val="00914190"/>
    <w:rsid w:val="009143E4"/>
    <w:rsid w:val="0091440C"/>
    <w:rsid w:val="00914A03"/>
    <w:rsid w:val="00914C25"/>
    <w:rsid w:val="00914D32"/>
    <w:rsid w:val="00914F17"/>
    <w:rsid w:val="00914FAA"/>
    <w:rsid w:val="00915255"/>
    <w:rsid w:val="00915784"/>
    <w:rsid w:val="009159BD"/>
    <w:rsid w:val="00915E90"/>
    <w:rsid w:val="009160DD"/>
    <w:rsid w:val="009162CB"/>
    <w:rsid w:val="009162E7"/>
    <w:rsid w:val="009163DB"/>
    <w:rsid w:val="00916515"/>
    <w:rsid w:val="009167B9"/>
    <w:rsid w:val="009168BD"/>
    <w:rsid w:val="00916B07"/>
    <w:rsid w:val="00916B79"/>
    <w:rsid w:val="00916BA5"/>
    <w:rsid w:val="00916D6B"/>
    <w:rsid w:val="00916EEA"/>
    <w:rsid w:val="00916F7C"/>
    <w:rsid w:val="00916FC2"/>
    <w:rsid w:val="00916FCA"/>
    <w:rsid w:val="0091711B"/>
    <w:rsid w:val="00917253"/>
    <w:rsid w:val="0091739B"/>
    <w:rsid w:val="009176EA"/>
    <w:rsid w:val="0091772F"/>
    <w:rsid w:val="009179DE"/>
    <w:rsid w:val="00917A5C"/>
    <w:rsid w:val="00917DB8"/>
    <w:rsid w:val="00917DFF"/>
    <w:rsid w:val="00917E67"/>
    <w:rsid w:val="00917F96"/>
    <w:rsid w:val="009206A6"/>
    <w:rsid w:val="009209DE"/>
    <w:rsid w:val="00920C9C"/>
    <w:rsid w:val="00920F07"/>
    <w:rsid w:val="009212CD"/>
    <w:rsid w:val="009212DA"/>
    <w:rsid w:val="009217C1"/>
    <w:rsid w:val="009218D1"/>
    <w:rsid w:val="00921F04"/>
    <w:rsid w:val="00922035"/>
    <w:rsid w:val="00922156"/>
    <w:rsid w:val="0092224A"/>
    <w:rsid w:val="009223FB"/>
    <w:rsid w:val="00922424"/>
    <w:rsid w:val="0092261B"/>
    <w:rsid w:val="00922995"/>
    <w:rsid w:val="00922A51"/>
    <w:rsid w:val="00922AEC"/>
    <w:rsid w:val="00922BE7"/>
    <w:rsid w:val="00922D55"/>
    <w:rsid w:val="00922D71"/>
    <w:rsid w:val="00922DDA"/>
    <w:rsid w:val="00922E3A"/>
    <w:rsid w:val="00922FDE"/>
    <w:rsid w:val="0092302F"/>
    <w:rsid w:val="00923132"/>
    <w:rsid w:val="0092337F"/>
    <w:rsid w:val="0092340E"/>
    <w:rsid w:val="009234BC"/>
    <w:rsid w:val="009235E3"/>
    <w:rsid w:val="00923838"/>
    <w:rsid w:val="009238E0"/>
    <w:rsid w:val="00923B07"/>
    <w:rsid w:val="00924120"/>
    <w:rsid w:val="0092419F"/>
    <w:rsid w:val="009244F6"/>
    <w:rsid w:val="0092471E"/>
    <w:rsid w:val="009248B3"/>
    <w:rsid w:val="00924A0F"/>
    <w:rsid w:val="00924A36"/>
    <w:rsid w:val="00924B1A"/>
    <w:rsid w:val="00924B21"/>
    <w:rsid w:val="00924B3B"/>
    <w:rsid w:val="00924FBC"/>
    <w:rsid w:val="00924FDD"/>
    <w:rsid w:val="009252D7"/>
    <w:rsid w:val="009253DB"/>
    <w:rsid w:val="0092553B"/>
    <w:rsid w:val="00925596"/>
    <w:rsid w:val="009258A3"/>
    <w:rsid w:val="0092597F"/>
    <w:rsid w:val="00925B49"/>
    <w:rsid w:val="00925B63"/>
    <w:rsid w:val="009264B1"/>
    <w:rsid w:val="009264E1"/>
    <w:rsid w:val="0092662B"/>
    <w:rsid w:val="00926BEE"/>
    <w:rsid w:val="00926C1B"/>
    <w:rsid w:val="00926C49"/>
    <w:rsid w:val="00926CF9"/>
    <w:rsid w:val="00926DA4"/>
    <w:rsid w:val="00926DB3"/>
    <w:rsid w:val="009270B3"/>
    <w:rsid w:val="00927143"/>
    <w:rsid w:val="009273BC"/>
    <w:rsid w:val="0092742F"/>
    <w:rsid w:val="00927498"/>
    <w:rsid w:val="00927553"/>
    <w:rsid w:val="00927949"/>
    <w:rsid w:val="00927AD6"/>
    <w:rsid w:val="009300B9"/>
    <w:rsid w:val="009301EB"/>
    <w:rsid w:val="00930248"/>
    <w:rsid w:val="0093025B"/>
    <w:rsid w:val="0093045D"/>
    <w:rsid w:val="00930564"/>
    <w:rsid w:val="00930657"/>
    <w:rsid w:val="009306A6"/>
    <w:rsid w:val="009306F4"/>
    <w:rsid w:val="00930765"/>
    <w:rsid w:val="009307F6"/>
    <w:rsid w:val="00930826"/>
    <w:rsid w:val="00930922"/>
    <w:rsid w:val="009309AE"/>
    <w:rsid w:val="009309B2"/>
    <w:rsid w:val="00930B0C"/>
    <w:rsid w:val="00930C7D"/>
    <w:rsid w:val="00931100"/>
    <w:rsid w:val="0093117A"/>
    <w:rsid w:val="009311B7"/>
    <w:rsid w:val="00931593"/>
    <w:rsid w:val="009315A1"/>
    <w:rsid w:val="009315D9"/>
    <w:rsid w:val="009317AB"/>
    <w:rsid w:val="00931C5B"/>
    <w:rsid w:val="00932151"/>
    <w:rsid w:val="00932604"/>
    <w:rsid w:val="009328AD"/>
    <w:rsid w:val="00932AF5"/>
    <w:rsid w:val="00932BC4"/>
    <w:rsid w:val="00932C0B"/>
    <w:rsid w:val="00932F0F"/>
    <w:rsid w:val="00932F1A"/>
    <w:rsid w:val="0093313A"/>
    <w:rsid w:val="009331D9"/>
    <w:rsid w:val="009333CF"/>
    <w:rsid w:val="009336D9"/>
    <w:rsid w:val="00933C51"/>
    <w:rsid w:val="00933CBD"/>
    <w:rsid w:val="00933D48"/>
    <w:rsid w:val="00933E5D"/>
    <w:rsid w:val="00933E88"/>
    <w:rsid w:val="00933EA9"/>
    <w:rsid w:val="00934489"/>
    <w:rsid w:val="00934538"/>
    <w:rsid w:val="009347FE"/>
    <w:rsid w:val="00934AE4"/>
    <w:rsid w:val="00934B62"/>
    <w:rsid w:val="00934DCB"/>
    <w:rsid w:val="00934DF9"/>
    <w:rsid w:val="00934F6C"/>
    <w:rsid w:val="00934F99"/>
    <w:rsid w:val="00935062"/>
    <w:rsid w:val="009350E8"/>
    <w:rsid w:val="00935692"/>
    <w:rsid w:val="00935747"/>
    <w:rsid w:val="009357C0"/>
    <w:rsid w:val="009358B0"/>
    <w:rsid w:val="00935904"/>
    <w:rsid w:val="00935990"/>
    <w:rsid w:val="00935A0A"/>
    <w:rsid w:val="00935DA6"/>
    <w:rsid w:val="00935F82"/>
    <w:rsid w:val="00936175"/>
    <w:rsid w:val="009362FB"/>
    <w:rsid w:val="00936345"/>
    <w:rsid w:val="00936367"/>
    <w:rsid w:val="00936440"/>
    <w:rsid w:val="009366E8"/>
    <w:rsid w:val="00936ACD"/>
    <w:rsid w:val="00936B3D"/>
    <w:rsid w:val="00936E8F"/>
    <w:rsid w:val="0093765E"/>
    <w:rsid w:val="00937ABE"/>
    <w:rsid w:val="00937C7B"/>
    <w:rsid w:val="00937ED6"/>
    <w:rsid w:val="00937FBE"/>
    <w:rsid w:val="00937FE8"/>
    <w:rsid w:val="0094063C"/>
    <w:rsid w:val="009407D9"/>
    <w:rsid w:val="0094090F"/>
    <w:rsid w:val="00940E3E"/>
    <w:rsid w:val="00940EA5"/>
    <w:rsid w:val="00940F0D"/>
    <w:rsid w:val="00941102"/>
    <w:rsid w:val="00941124"/>
    <w:rsid w:val="0094117B"/>
    <w:rsid w:val="0094119F"/>
    <w:rsid w:val="0094121B"/>
    <w:rsid w:val="00941381"/>
    <w:rsid w:val="00941533"/>
    <w:rsid w:val="00941654"/>
    <w:rsid w:val="009417B9"/>
    <w:rsid w:val="00941946"/>
    <w:rsid w:val="00941BCE"/>
    <w:rsid w:val="00941C71"/>
    <w:rsid w:val="00941F44"/>
    <w:rsid w:val="009420D0"/>
    <w:rsid w:val="00942114"/>
    <w:rsid w:val="009421AD"/>
    <w:rsid w:val="009422B4"/>
    <w:rsid w:val="00942624"/>
    <w:rsid w:val="0094271C"/>
    <w:rsid w:val="0094275C"/>
    <w:rsid w:val="0094289C"/>
    <w:rsid w:val="009428F3"/>
    <w:rsid w:val="00942974"/>
    <w:rsid w:val="00942C8E"/>
    <w:rsid w:val="0094316A"/>
    <w:rsid w:val="00943453"/>
    <w:rsid w:val="00943889"/>
    <w:rsid w:val="00943960"/>
    <w:rsid w:val="00943973"/>
    <w:rsid w:val="00943CDE"/>
    <w:rsid w:val="00943E35"/>
    <w:rsid w:val="00943E73"/>
    <w:rsid w:val="00943F89"/>
    <w:rsid w:val="00944156"/>
    <w:rsid w:val="009443A2"/>
    <w:rsid w:val="009445AE"/>
    <w:rsid w:val="009445E0"/>
    <w:rsid w:val="009446A8"/>
    <w:rsid w:val="009447DE"/>
    <w:rsid w:val="00944A74"/>
    <w:rsid w:val="00944B41"/>
    <w:rsid w:val="00944F37"/>
    <w:rsid w:val="00944FE6"/>
    <w:rsid w:val="00945098"/>
    <w:rsid w:val="0094533E"/>
    <w:rsid w:val="0094536E"/>
    <w:rsid w:val="009456C4"/>
    <w:rsid w:val="00945762"/>
    <w:rsid w:val="009458BD"/>
    <w:rsid w:val="009459FB"/>
    <w:rsid w:val="00945AAE"/>
    <w:rsid w:val="00945D0E"/>
    <w:rsid w:val="00945DB9"/>
    <w:rsid w:val="009461B7"/>
    <w:rsid w:val="00946368"/>
    <w:rsid w:val="0094649A"/>
    <w:rsid w:val="00946657"/>
    <w:rsid w:val="00946661"/>
    <w:rsid w:val="009466B0"/>
    <w:rsid w:val="00946770"/>
    <w:rsid w:val="00946D09"/>
    <w:rsid w:val="00946D59"/>
    <w:rsid w:val="00946E7F"/>
    <w:rsid w:val="00947268"/>
    <w:rsid w:val="00947507"/>
    <w:rsid w:val="009475E3"/>
    <w:rsid w:val="00947645"/>
    <w:rsid w:val="00947795"/>
    <w:rsid w:val="009477A2"/>
    <w:rsid w:val="00947866"/>
    <w:rsid w:val="00947C09"/>
    <w:rsid w:val="00950033"/>
    <w:rsid w:val="00950089"/>
    <w:rsid w:val="009502D4"/>
    <w:rsid w:val="009503D8"/>
    <w:rsid w:val="00950487"/>
    <w:rsid w:val="0095091A"/>
    <w:rsid w:val="0095093A"/>
    <w:rsid w:val="00950BFA"/>
    <w:rsid w:val="00950E97"/>
    <w:rsid w:val="0095106F"/>
    <w:rsid w:val="009511B5"/>
    <w:rsid w:val="009512DC"/>
    <w:rsid w:val="0095133F"/>
    <w:rsid w:val="00951345"/>
    <w:rsid w:val="009513CE"/>
    <w:rsid w:val="009514BE"/>
    <w:rsid w:val="009514E4"/>
    <w:rsid w:val="009519C7"/>
    <w:rsid w:val="00951FAF"/>
    <w:rsid w:val="009522DD"/>
    <w:rsid w:val="009526E3"/>
    <w:rsid w:val="00952755"/>
    <w:rsid w:val="00952896"/>
    <w:rsid w:val="00952D48"/>
    <w:rsid w:val="00952E76"/>
    <w:rsid w:val="00952EC5"/>
    <w:rsid w:val="0095300A"/>
    <w:rsid w:val="00953097"/>
    <w:rsid w:val="009530A5"/>
    <w:rsid w:val="00953497"/>
    <w:rsid w:val="009534F1"/>
    <w:rsid w:val="00953514"/>
    <w:rsid w:val="0095361B"/>
    <w:rsid w:val="00953775"/>
    <w:rsid w:val="009538C6"/>
    <w:rsid w:val="009538F8"/>
    <w:rsid w:val="00953968"/>
    <w:rsid w:val="009539B4"/>
    <w:rsid w:val="009539D0"/>
    <w:rsid w:val="00953A20"/>
    <w:rsid w:val="00953AEE"/>
    <w:rsid w:val="00953BB6"/>
    <w:rsid w:val="00953C10"/>
    <w:rsid w:val="00953E2A"/>
    <w:rsid w:val="00953ED2"/>
    <w:rsid w:val="00953F04"/>
    <w:rsid w:val="00953F31"/>
    <w:rsid w:val="009541A1"/>
    <w:rsid w:val="009541B7"/>
    <w:rsid w:val="0095442C"/>
    <w:rsid w:val="009544A7"/>
    <w:rsid w:val="00954747"/>
    <w:rsid w:val="00954A63"/>
    <w:rsid w:val="00954A65"/>
    <w:rsid w:val="00954B8F"/>
    <w:rsid w:val="00954C7B"/>
    <w:rsid w:val="00954DE9"/>
    <w:rsid w:val="00954E29"/>
    <w:rsid w:val="00954EB1"/>
    <w:rsid w:val="0095529C"/>
    <w:rsid w:val="009554F3"/>
    <w:rsid w:val="00955548"/>
    <w:rsid w:val="009555D9"/>
    <w:rsid w:val="00955CBD"/>
    <w:rsid w:val="00955DA6"/>
    <w:rsid w:val="00956583"/>
    <w:rsid w:val="00956B00"/>
    <w:rsid w:val="00956B94"/>
    <w:rsid w:val="00956BEB"/>
    <w:rsid w:val="00956CEF"/>
    <w:rsid w:val="00957108"/>
    <w:rsid w:val="00957552"/>
    <w:rsid w:val="00957587"/>
    <w:rsid w:val="009579AE"/>
    <w:rsid w:val="009579BA"/>
    <w:rsid w:val="00957B21"/>
    <w:rsid w:val="00957E66"/>
    <w:rsid w:val="009605BD"/>
    <w:rsid w:val="0096077D"/>
    <w:rsid w:val="009608DA"/>
    <w:rsid w:val="009609E7"/>
    <w:rsid w:val="009610A7"/>
    <w:rsid w:val="009610CF"/>
    <w:rsid w:val="00961332"/>
    <w:rsid w:val="009614BA"/>
    <w:rsid w:val="00961617"/>
    <w:rsid w:val="00961806"/>
    <w:rsid w:val="00961BBE"/>
    <w:rsid w:val="00961D81"/>
    <w:rsid w:val="00961E59"/>
    <w:rsid w:val="009620AD"/>
    <w:rsid w:val="009620DA"/>
    <w:rsid w:val="009621FE"/>
    <w:rsid w:val="00962274"/>
    <w:rsid w:val="00962331"/>
    <w:rsid w:val="00962D85"/>
    <w:rsid w:val="00962E48"/>
    <w:rsid w:val="00962F24"/>
    <w:rsid w:val="0096302E"/>
    <w:rsid w:val="00963340"/>
    <w:rsid w:val="009633A1"/>
    <w:rsid w:val="0096351F"/>
    <w:rsid w:val="00963552"/>
    <w:rsid w:val="0096360B"/>
    <w:rsid w:val="0096365C"/>
    <w:rsid w:val="009637A9"/>
    <w:rsid w:val="00963E2E"/>
    <w:rsid w:val="00963E3D"/>
    <w:rsid w:val="00963E9D"/>
    <w:rsid w:val="00963FB3"/>
    <w:rsid w:val="009646DC"/>
    <w:rsid w:val="009647AB"/>
    <w:rsid w:val="00964849"/>
    <w:rsid w:val="009648D6"/>
    <w:rsid w:val="00964ACA"/>
    <w:rsid w:val="00964B16"/>
    <w:rsid w:val="00964FB8"/>
    <w:rsid w:val="0096514D"/>
    <w:rsid w:val="0096515C"/>
    <w:rsid w:val="0096554E"/>
    <w:rsid w:val="00965C1D"/>
    <w:rsid w:val="00965CD0"/>
    <w:rsid w:val="00965EFE"/>
    <w:rsid w:val="00965F08"/>
    <w:rsid w:val="0096601C"/>
    <w:rsid w:val="009660BA"/>
    <w:rsid w:val="00966287"/>
    <w:rsid w:val="00966364"/>
    <w:rsid w:val="009665C0"/>
    <w:rsid w:val="009666A3"/>
    <w:rsid w:val="00966725"/>
    <w:rsid w:val="00966761"/>
    <w:rsid w:val="009667CD"/>
    <w:rsid w:val="0096686B"/>
    <w:rsid w:val="00966B5F"/>
    <w:rsid w:val="00966B9A"/>
    <w:rsid w:val="00966C8D"/>
    <w:rsid w:val="00966DA4"/>
    <w:rsid w:val="00966FA1"/>
    <w:rsid w:val="00966FBF"/>
    <w:rsid w:val="0096711B"/>
    <w:rsid w:val="009677E0"/>
    <w:rsid w:val="0096785A"/>
    <w:rsid w:val="00967865"/>
    <w:rsid w:val="00967B89"/>
    <w:rsid w:val="00967C16"/>
    <w:rsid w:val="00967C28"/>
    <w:rsid w:val="00967C50"/>
    <w:rsid w:val="00967D08"/>
    <w:rsid w:val="00967D21"/>
    <w:rsid w:val="00967F30"/>
    <w:rsid w:val="00970195"/>
    <w:rsid w:val="0097033E"/>
    <w:rsid w:val="00970E07"/>
    <w:rsid w:val="00970E43"/>
    <w:rsid w:val="00970E56"/>
    <w:rsid w:val="00970E7C"/>
    <w:rsid w:val="00970F18"/>
    <w:rsid w:val="00971071"/>
    <w:rsid w:val="0097110B"/>
    <w:rsid w:val="0097115E"/>
    <w:rsid w:val="0097120C"/>
    <w:rsid w:val="00971507"/>
    <w:rsid w:val="00971668"/>
    <w:rsid w:val="009718CD"/>
    <w:rsid w:val="009719EF"/>
    <w:rsid w:val="00971A60"/>
    <w:rsid w:val="00971AFD"/>
    <w:rsid w:val="00971FC2"/>
    <w:rsid w:val="0097227D"/>
    <w:rsid w:val="009724AB"/>
    <w:rsid w:val="009725EC"/>
    <w:rsid w:val="00972821"/>
    <w:rsid w:val="009729AF"/>
    <w:rsid w:val="009732CE"/>
    <w:rsid w:val="009734B4"/>
    <w:rsid w:val="009734BE"/>
    <w:rsid w:val="009735C3"/>
    <w:rsid w:val="009736A5"/>
    <w:rsid w:val="00973704"/>
    <w:rsid w:val="0097384E"/>
    <w:rsid w:val="009738B7"/>
    <w:rsid w:val="00973A7E"/>
    <w:rsid w:val="00973E20"/>
    <w:rsid w:val="00973E68"/>
    <w:rsid w:val="00974004"/>
    <w:rsid w:val="00974084"/>
    <w:rsid w:val="00974150"/>
    <w:rsid w:val="009742CE"/>
    <w:rsid w:val="00974380"/>
    <w:rsid w:val="0097470A"/>
    <w:rsid w:val="0097481B"/>
    <w:rsid w:val="00974E2D"/>
    <w:rsid w:val="00974F5A"/>
    <w:rsid w:val="0097505B"/>
    <w:rsid w:val="00975090"/>
    <w:rsid w:val="009750B9"/>
    <w:rsid w:val="00975266"/>
    <w:rsid w:val="009752D5"/>
    <w:rsid w:val="0097532B"/>
    <w:rsid w:val="00975432"/>
    <w:rsid w:val="00975B20"/>
    <w:rsid w:val="00975BB4"/>
    <w:rsid w:val="00975CA0"/>
    <w:rsid w:val="00975E1F"/>
    <w:rsid w:val="00975E6C"/>
    <w:rsid w:val="0097607E"/>
    <w:rsid w:val="009762C0"/>
    <w:rsid w:val="00976426"/>
    <w:rsid w:val="0097642E"/>
    <w:rsid w:val="009764EC"/>
    <w:rsid w:val="00976640"/>
    <w:rsid w:val="00976652"/>
    <w:rsid w:val="0097677F"/>
    <w:rsid w:val="009767CB"/>
    <w:rsid w:val="0097682A"/>
    <w:rsid w:val="00976BDB"/>
    <w:rsid w:val="00976C79"/>
    <w:rsid w:val="00977062"/>
    <w:rsid w:val="0097707B"/>
    <w:rsid w:val="00977519"/>
    <w:rsid w:val="00977661"/>
    <w:rsid w:val="009777A0"/>
    <w:rsid w:val="00977808"/>
    <w:rsid w:val="00977A72"/>
    <w:rsid w:val="00980228"/>
    <w:rsid w:val="0098024F"/>
    <w:rsid w:val="00980542"/>
    <w:rsid w:val="00980773"/>
    <w:rsid w:val="00980949"/>
    <w:rsid w:val="009809A4"/>
    <w:rsid w:val="00980E5D"/>
    <w:rsid w:val="00981017"/>
    <w:rsid w:val="009811F7"/>
    <w:rsid w:val="009814AF"/>
    <w:rsid w:val="00981691"/>
    <w:rsid w:val="00981A13"/>
    <w:rsid w:val="00981DAF"/>
    <w:rsid w:val="00981E31"/>
    <w:rsid w:val="00981F4E"/>
    <w:rsid w:val="009823A3"/>
    <w:rsid w:val="00982427"/>
    <w:rsid w:val="009824CF"/>
    <w:rsid w:val="00982527"/>
    <w:rsid w:val="0098257B"/>
    <w:rsid w:val="00982962"/>
    <w:rsid w:val="00982A78"/>
    <w:rsid w:val="00983267"/>
    <w:rsid w:val="0098343A"/>
    <w:rsid w:val="0098349A"/>
    <w:rsid w:val="009834CA"/>
    <w:rsid w:val="00983598"/>
    <w:rsid w:val="009835E4"/>
    <w:rsid w:val="009836A8"/>
    <w:rsid w:val="009839F6"/>
    <w:rsid w:val="00983AA1"/>
    <w:rsid w:val="00983AC8"/>
    <w:rsid w:val="00983F0A"/>
    <w:rsid w:val="00983F2D"/>
    <w:rsid w:val="0098414F"/>
    <w:rsid w:val="009842CD"/>
    <w:rsid w:val="009843C9"/>
    <w:rsid w:val="0098453F"/>
    <w:rsid w:val="00984839"/>
    <w:rsid w:val="009848B9"/>
    <w:rsid w:val="00984A56"/>
    <w:rsid w:val="00984C1C"/>
    <w:rsid w:val="00984E69"/>
    <w:rsid w:val="0098502E"/>
    <w:rsid w:val="0098557D"/>
    <w:rsid w:val="00985635"/>
    <w:rsid w:val="009856D8"/>
    <w:rsid w:val="009858DD"/>
    <w:rsid w:val="00986013"/>
    <w:rsid w:val="00986705"/>
    <w:rsid w:val="00986986"/>
    <w:rsid w:val="00986C03"/>
    <w:rsid w:val="00986CAA"/>
    <w:rsid w:val="00987003"/>
    <w:rsid w:val="00987703"/>
    <w:rsid w:val="00987763"/>
    <w:rsid w:val="009878B5"/>
    <w:rsid w:val="00987C10"/>
    <w:rsid w:val="00990165"/>
    <w:rsid w:val="009904C8"/>
    <w:rsid w:val="00990B15"/>
    <w:rsid w:val="00990B31"/>
    <w:rsid w:val="00990C0C"/>
    <w:rsid w:val="00990E67"/>
    <w:rsid w:val="00990ECB"/>
    <w:rsid w:val="00990EFA"/>
    <w:rsid w:val="00991263"/>
    <w:rsid w:val="009913FF"/>
    <w:rsid w:val="00991405"/>
    <w:rsid w:val="00991406"/>
    <w:rsid w:val="0099145C"/>
    <w:rsid w:val="009914EB"/>
    <w:rsid w:val="009915C0"/>
    <w:rsid w:val="009917C8"/>
    <w:rsid w:val="00991C77"/>
    <w:rsid w:val="0099229D"/>
    <w:rsid w:val="009922B4"/>
    <w:rsid w:val="00992300"/>
    <w:rsid w:val="009926AD"/>
    <w:rsid w:val="009927E6"/>
    <w:rsid w:val="009928A7"/>
    <w:rsid w:val="00992A65"/>
    <w:rsid w:val="00992A9C"/>
    <w:rsid w:val="00992CC2"/>
    <w:rsid w:val="00992D1E"/>
    <w:rsid w:val="00992D87"/>
    <w:rsid w:val="00992D97"/>
    <w:rsid w:val="009936CE"/>
    <w:rsid w:val="00993728"/>
    <w:rsid w:val="009937D1"/>
    <w:rsid w:val="00993AAD"/>
    <w:rsid w:val="0099401C"/>
    <w:rsid w:val="00994170"/>
    <w:rsid w:val="009941DC"/>
    <w:rsid w:val="00994311"/>
    <w:rsid w:val="0099460A"/>
    <w:rsid w:val="00994815"/>
    <w:rsid w:val="00994953"/>
    <w:rsid w:val="00994EDE"/>
    <w:rsid w:val="00994F39"/>
    <w:rsid w:val="009951C4"/>
    <w:rsid w:val="0099530B"/>
    <w:rsid w:val="009957A7"/>
    <w:rsid w:val="009957C0"/>
    <w:rsid w:val="009957DC"/>
    <w:rsid w:val="009958F5"/>
    <w:rsid w:val="00995B72"/>
    <w:rsid w:val="009960D4"/>
    <w:rsid w:val="0099640D"/>
    <w:rsid w:val="00996413"/>
    <w:rsid w:val="00996481"/>
    <w:rsid w:val="0099685C"/>
    <w:rsid w:val="00996959"/>
    <w:rsid w:val="00996A41"/>
    <w:rsid w:val="00996C25"/>
    <w:rsid w:val="00996C33"/>
    <w:rsid w:val="00996C3A"/>
    <w:rsid w:val="00996C6B"/>
    <w:rsid w:val="00996CFE"/>
    <w:rsid w:val="00996E1D"/>
    <w:rsid w:val="00996E40"/>
    <w:rsid w:val="00996EBD"/>
    <w:rsid w:val="0099708E"/>
    <w:rsid w:val="009970BC"/>
    <w:rsid w:val="009974E5"/>
    <w:rsid w:val="00997556"/>
    <w:rsid w:val="00997641"/>
    <w:rsid w:val="009979B0"/>
    <w:rsid w:val="00997C71"/>
    <w:rsid w:val="00997CDD"/>
    <w:rsid w:val="00997E34"/>
    <w:rsid w:val="009A003E"/>
    <w:rsid w:val="009A018C"/>
    <w:rsid w:val="009A02F8"/>
    <w:rsid w:val="009A03E4"/>
    <w:rsid w:val="009A04F1"/>
    <w:rsid w:val="009A069F"/>
    <w:rsid w:val="009A06C4"/>
    <w:rsid w:val="009A0905"/>
    <w:rsid w:val="009A0928"/>
    <w:rsid w:val="009A09BC"/>
    <w:rsid w:val="009A0B2A"/>
    <w:rsid w:val="009A0BF2"/>
    <w:rsid w:val="009A0E85"/>
    <w:rsid w:val="009A0FBB"/>
    <w:rsid w:val="009A0FE4"/>
    <w:rsid w:val="009A1044"/>
    <w:rsid w:val="009A1051"/>
    <w:rsid w:val="009A1171"/>
    <w:rsid w:val="009A1396"/>
    <w:rsid w:val="009A13EF"/>
    <w:rsid w:val="009A1651"/>
    <w:rsid w:val="009A186A"/>
    <w:rsid w:val="009A18DA"/>
    <w:rsid w:val="009A1B61"/>
    <w:rsid w:val="009A1C25"/>
    <w:rsid w:val="009A2097"/>
    <w:rsid w:val="009A25B0"/>
    <w:rsid w:val="009A28A7"/>
    <w:rsid w:val="009A2B89"/>
    <w:rsid w:val="009A2C25"/>
    <w:rsid w:val="009A2CA9"/>
    <w:rsid w:val="009A2DF1"/>
    <w:rsid w:val="009A308D"/>
    <w:rsid w:val="009A30B2"/>
    <w:rsid w:val="009A314E"/>
    <w:rsid w:val="009A318D"/>
    <w:rsid w:val="009A31CE"/>
    <w:rsid w:val="009A34D1"/>
    <w:rsid w:val="009A34E2"/>
    <w:rsid w:val="009A3BE5"/>
    <w:rsid w:val="009A405E"/>
    <w:rsid w:val="009A41A0"/>
    <w:rsid w:val="009A41D8"/>
    <w:rsid w:val="009A427B"/>
    <w:rsid w:val="009A44E2"/>
    <w:rsid w:val="009A468B"/>
    <w:rsid w:val="009A46BD"/>
    <w:rsid w:val="009A46C3"/>
    <w:rsid w:val="009A4837"/>
    <w:rsid w:val="009A48CC"/>
    <w:rsid w:val="009A497D"/>
    <w:rsid w:val="009A4AA1"/>
    <w:rsid w:val="009A4BFF"/>
    <w:rsid w:val="009A4CB1"/>
    <w:rsid w:val="009A4CB6"/>
    <w:rsid w:val="009A4F68"/>
    <w:rsid w:val="009A4F6C"/>
    <w:rsid w:val="009A5077"/>
    <w:rsid w:val="009A5096"/>
    <w:rsid w:val="009A50E1"/>
    <w:rsid w:val="009A5241"/>
    <w:rsid w:val="009A52AA"/>
    <w:rsid w:val="009A52D6"/>
    <w:rsid w:val="009A57B9"/>
    <w:rsid w:val="009A5A6A"/>
    <w:rsid w:val="009A5A9D"/>
    <w:rsid w:val="009A5B06"/>
    <w:rsid w:val="009A5C52"/>
    <w:rsid w:val="009A5D50"/>
    <w:rsid w:val="009A5DB6"/>
    <w:rsid w:val="009A5F31"/>
    <w:rsid w:val="009A6210"/>
    <w:rsid w:val="009A632F"/>
    <w:rsid w:val="009A6334"/>
    <w:rsid w:val="009A63E3"/>
    <w:rsid w:val="009A6525"/>
    <w:rsid w:val="009A67EC"/>
    <w:rsid w:val="009A690C"/>
    <w:rsid w:val="009A6978"/>
    <w:rsid w:val="009A6C58"/>
    <w:rsid w:val="009A6C7B"/>
    <w:rsid w:val="009A6D33"/>
    <w:rsid w:val="009A6E6F"/>
    <w:rsid w:val="009A6E89"/>
    <w:rsid w:val="009A6F83"/>
    <w:rsid w:val="009A700A"/>
    <w:rsid w:val="009A70BD"/>
    <w:rsid w:val="009A714A"/>
    <w:rsid w:val="009A7155"/>
    <w:rsid w:val="009A7254"/>
    <w:rsid w:val="009A76E3"/>
    <w:rsid w:val="009A7745"/>
    <w:rsid w:val="009A7760"/>
    <w:rsid w:val="009A7822"/>
    <w:rsid w:val="009A7858"/>
    <w:rsid w:val="009A790C"/>
    <w:rsid w:val="009A79DB"/>
    <w:rsid w:val="009A7BE0"/>
    <w:rsid w:val="009A7C01"/>
    <w:rsid w:val="009A7D93"/>
    <w:rsid w:val="009A7E62"/>
    <w:rsid w:val="009A7E6E"/>
    <w:rsid w:val="009ADB97"/>
    <w:rsid w:val="009B0194"/>
    <w:rsid w:val="009B03B2"/>
    <w:rsid w:val="009B0442"/>
    <w:rsid w:val="009B065A"/>
    <w:rsid w:val="009B0955"/>
    <w:rsid w:val="009B12C3"/>
    <w:rsid w:val="009B154B"/>
    <w:rsid w:val="009B1730"/>
    <w:rsid w:val="009B1AAF"/>
    <w:rsid w:val="009B1AD4"/>
    <w:rsid w:val="009B1BD9"/>
    <w:rsid w:val="009B1C7F"/>
    <w:rsid w:val="009B1D74"/>
    <w:rsid w:val="009B2317"/>
    <w:rsid w:val="009B2509"/>
    <w:rsid w:val="009B2735"/>
    <w:rsid w:val="009B2787"/>
    <w:rsid w:val="009B2DB3"/>
    <w:rsid w:val="009B2DD3"/>
    <w:rsid w:val="009B2DE9"/>
    <w:rsid w:val="009B2E77"/>
    <w:rsid w:val="009B2F09"/>
    <w:rsid w:val="009B2F17"/>
    <w:rsid w:val="009B300E"/>
    <w:rsid w:val="009B32B2"/>
    <w:rsid w:val="009B3535"/>
    <w:rsid w:val="009B372E"/>
    <w:rsid w:val="009B3855"/>
    <w:rsid w:val="009B3902"/>
    <w:rsid w:val="009B3956"/>
    <w:rsid w:val="009B3968"/>
    <w:rsid w:val="009B3C85"/>
    <w:rsid w:val="009B3FFD"/>
    <w:rsid w:val="009B4016"/>
    <w:rsid w:val="009B4299"/>
    <w:rsid w:val="009B4393"/>
    <w:rsid w:val="009B4455"/>
    <w:rsid w:val="009B46C7"/>
    <w:rsid w:val="009B46DE"/>
    <w:rsid w:val="009B47B8"/>
    <w:rsid w:val="009B484C"/>
    <w:rsid w:val="009B4946"/>
    <w:rsid w:val="009B4A4A"/>
    <w:rsid w:val="009B4A9F"/>
    <w:rsid w:val="009B4B7A"/>
    <w:rsid w:val="009B4B89"/>
    <w:rsid w:val="009B4C6C"/>
    <w:rsid w:val="009B4E23"/>
    <w:rsid w:val="009B4E41"/>
    <w:rsid w:val="009B52BD"/>
    <w:rsid w:val="009B53BB"/>
    <w:rsid w:val="009B5944"/>
    <w:rsid w:val="009B59BF"/>
    <w:rsid w:val="009B5ACE"/>
    <w:rsid w:val="009B5B97"/>
    <w:rsid w:val="009B5B9E"/>
    <w:rsid w:val="009B5CD2"/>
    <w:rsid w:val="009B5DEC"/>
    <w:rsid w:val="009B5E40"/>
    <w:rsid w:val="009B5F4E"/>
    <w:rsid w:val="009B61D3"/>
    <w:rsid w:val="009B61E6"/>
    <w:rsid w:val="009B6263"/>
    <w:rsid w:val="009B6682"/>
    <w:rsid w:val="009B671F"/>
    <w:rsid w:val="009B67B6"/>
    <w:rsid w:val="009B693F"/>
    <w:rsid w:val="009B6B48"/>
    <w:rsid w:val="009B6B64"/>
    <w:rsid w:val="009B6BC8"/>
    <w:rsid w:val="009B6F46"/>
    <w:rsid w:val="009B7121"/>
    <w:rsid w:val="009B7185"/>
    <w:rsid w:val="009B7280"/>
    <w:rsid w:val="009B730F"/>
    <w:rsid w:val="009B7558"/>
    <w:rsid w:val="009B75E4"/>
    <w:rsid w:val="009B784D"/>
    <w:rsid w:val="009B789D"/>
    <w:rsid w:val="009B7BC7"/>
    <w:rsid w:val="009B7BCA"/>
    <w:rsid w:val="009B7F12"/>
    <w:rsid w:val="009B7F5D"/>
    <w:rsid w:val="009C023B"/>
    <w:rsid w:val="009C0270"/>
    <w:rsid w:val="009C0284"/>
    <w:rsid w:val="009C0397"/>
    <w:rsid w:val="009C03C4"/>
    <w:rsid w:val="009C0428"/>
    <w:rsid w:val="009C0578"/>
    <w:rsid w:val="009C071D"/>
    <w:rsid w:val="009C0967"/>
    <w:rsid w:val="009C0A9E"/>
    <w:rsid w:val="009C0B7A"/>
    <w:rsid w:val="009C0FC9"/>
    <w:rsid w:val="009C11A9"/>
    <w:rsid w:val="009C1382"/>
    <w:rsid w:val="009C13AD"/>
    <w:rsid w:val="009C1400"/>
    <w:rsid w:val="009C14E1"/>
    <w:rsid w:val="009C18DB"/>
    <w:rsid w:val="009C1913"/>
    <w:rsid w:val="009C1A5E"/>
    <w:rsid w:val="009C1B7B"/>
    <w:rsid w:val="009C1BD3"/>
    <w:rsid w:val="009C1C29"/>
    <w:rsid w:val="009C2085"/>
    <w:rsid w:val="009C20C0"/>
    <w:rsid w:val="009C23C6"/>
    <w:rsid w:val="009C2511"/>
    <w:rsid w:val="009C27A9"/>
    <w:rsid w:val="009C2802"/>
    <w:rsid w:val="009C2A4C"/>
    <w:rsid w:val="009C2C2D"/>
    <w:rsid w:val="009C3152"/>
    <w:rsid w:val="009C319E"/>
    <w:rsid w:val="009C345D"/>
    <w:rsid w:val="009C346D"/>
    <w:rsid w:val="009C347D"/>
    <w:rsid w:val="009C34B9"/>
    <w:rsid w:val="009C37F0"/>
    <w:rsid w:val="009C3931"/>
    <w:rsid w:val="009C3A53"/>
    <w:rsid w:val="009C3B3C"/>
    <w:rsid w:val="009C40A6"/>
    <w:rsid w:val="009C42F1"/>
    <w:rsid w:val="009C42FD"/>
    <w:rsid w:val="009C465A"/>
    <w:rsid w:val="009C46C6"/>
    <w:rsid w:val="009C4A65"/>
    <w:rsid w:val="009C4D50"/>
    <w:rsid w:val="009C4D79"/>
    <w:rsid w:val="009C4FFB"/>
    <w:rsid w:val="009C5047"/>
    <w:rsid w:val="009C51B0"/>
    <w:rsid w:val="009C547D"/>
    <w:rsid w:val="009C5625"/>
    <w:rsid w:val="009C56DD"/>
    <w:rsid w:val="009C5EC6"/>
    <w:rsid w:val="009C6104"/>
    <w:rsid w:val="009C61D3"/>
    <w:rsid w:val="009C6309"/>
    <w:rsid w:val="009C6337"/>
    <w:rsid w:val="009C633D"/>
    <w:rsid w:val="009C63AB"/>
    <w:rsid w:val="009C64C7"/>
    <w:rsid w:val="009C678E"/>
    <w:rsid w:val="009C68D0"/>
    <w:rsid w:val="009C6A1D"/>
    <w:rsid w:val="009C6BF8"/>
    <w:rsid w:val="009C6C0A"/>
    <w:rsid w:val="009C6F61"/>
    <w:rsid w:val="009C6FF3"/>
    <w:rsid w:val="009C71BF"/>
    <w:rsid w:val="009C7235"/>
    <w:rsid w:val="009C729B"/>
    <w:rsid w:val="009C72DE"/>
    <w:rsid w:val="009C7817"/>
    <w:rsid w:val="009C7916"/>
    <w:rsid w:val="009C79E4"/>
    <w:rsid w:val="009C7A2E"/>
    <w:rsid w:val="009C7F77"/>
    <w:rsid w:val="009D0288"/>
    <w:rsid w:val="009D02C8"/>
    <w:rsid w:val="009D0400"/>
    <w:rsid w:val="009D04A1"/>
    <w:rsid w:val="009D04F6"/>
    <w:rsid w:val="009D0916"/>
    <w:rsid w:val="009D09CB"/>
    <w:rsid w:val="009D0F21"/>
    <w:rsid w:val="009D1024"/>
    <w:rsid w:val="009D1060"/>
    <w:rsid w:val="009D119C"/>
    <w:rsid w:val="009D149B"/>
    <w:rsid w:val="009D14E3"/>
    <w:rsid w:val="009D15B3"/>
    <w:rsid w:val="009D1630"/>
    <w:rsid w:val="009D171C"/>
    <w:rsid w:val="009D1728"/>
    <w:rsid w:val="009D191A"/>
    <w:rsid w:val="009D1ACF"/>
    <w:rsid w:val="009D1B36"/>
    <w:rsid w:val="009D1BB6"/>
    <w:rsid w:val="009D1BFC"/>
    <w:rsid w:val="009D1E00"/>
    <w:rsid w:val="009D1F6D"/>
    <w:rsid w:val="009D2046"/>
    <w:rsid w:val="009D208B"/>
    <w:rsid w:val="009D213C"/>
    <w:rsid w:val="009D21A7"/>
    <w:rsid w:val="009D238A"/>
    <w:rsid w:val="009D2451"/>
    <w:rsid w:val="009D2BA4"/>
    <w:rsid w:val="009D2FE2"/>
    <w:rsid w:val="009D31F2"/>
    <w:rsid w:val="009D35DB"/>
    <w:rsid w:val="009D3890"/>
    <w:rsid w:val="009D3BBF"/>
    <w:rsid w:val="009D3F4A"/>
    <w:rsid w:val="009D439E"/>
    <w:rsid w:val="009D45F6"/>
    <w:rsid w:val="009D479A"/>
    <w:rsid w:val="009D4829"/>
    <w:rsid w:val="009D4996"/>
    <w:rsid w:val="009D4E74"/>
    <w:rsid w:val="009D5026"/>
    <w:rsid w:val="009D5778"/>
    <w:rsid w:val="009D5A05"/>
    <w:rsid w:val="009D5A0F"/>
    <w:rsid w:val="009D5A80"/>
    <w:rsid w:val="009D5AE7"/>
    <w:rsid w:val="009D5C5A"/>
    <w:rsid w:val="009D67E0"/>
    <w:rsid w:val="009D6A8A"/>
    <w:rsid w:val="009D6E57"/>
    <w:rsid w:val="009D785C"/>
    <w:rsid w:val="009D7A8F"/>
    <w:rsid w:val="009D7C9D"/>
    <w:rsid w:val="009D7CD8"/>
    <w:rsid w:val="009D7D7C"/>
    <w:rsid w:val="009D7F55"/>
    <w:rsid w:val="009D7FF5"/>
    <w:rsid w:val="009D7FF9"/>
    <w:rsid w:val="009E0080"/>
    <w:rsid w:val="009E009D"/>
    <w:rsid w:val="009E055E"/>
    <w:rsid w:val="009E0582"/>
    <w:rsid w:val="009E0995"/>
    <w:rsid w:val="009E0A67"/>
    <w:rsid w:val="009E0B06"/>
    <w:rsid w:val="009E0C98"/>
    <w:rsid w:val="009E0EBD"/>
    <w:rsid w:val="009E109D"/>
    <w:rsid w:val="009E1335"/>
    <w:rsid w:val="009E139F"/>
    <w:rsid w:val="009E14D2"/>
    <w:rsid w:val="009E155E"/>
    <w:rsid w:val="009E17D6"/>
    <w:rsid w:val="009E185B"/>
    <w:rsid w:val="009E1887"/>
    <w:rsid w:val="009E1A07"/>
    <w:rsid w:val="009E1A5F"/>
    <w:rsid w:val="009E1A6C"/>
    <w:rsid w:val="009E1A72"/>
    <w:rsid w:val="009E1AA3"/>
    <w:rsid w:val="009E1AD5"/>
    <w:rsid w:val="009E1C3E"/>
    <w:rsid w:val="009E1D48"/>
    <w:rsid w:val="009E1DC8"/>
    <w:rsid w:val="009E2049"/>
    <w:rsid w:val="009E21D1"/>
    <w:rsid w:val="009E2270"/>
    <w:rsid w:val="009E239E"/>
    <w:rsid w:val="009E244B"/>
    <w:rsid w:val="009E254D"/>
    <w:rsid w:val="009E2B13"/>
    <w:rsid w:val="009E2DD5"/>
    <w:rsid w:val="009E2EAB"/>
    <w:rsid w:val="009E2ED7"/>
    <w:rsid w:val="009E2EF7"/>
    <w:rsid w:val="009E2F1F"/>
    <w:rsid w:val="009E2F91"/>
    <w:rsid w:val="009E3100"/>
    <w:rsid w:val="009E3130"/>
    <w:rsid w:val="009E31D5"/>
    <w:rsid w:val="009E31F0"/>
    <w:rsid w:val="009E3423"/>
    <w:rsid w:val="009E3597"/>
    <w:rsid w:val="009E3648"/>
    <w:rsid w:val="009E3855"/>
    <w:rsid w:val="009E38AE"/>
    <w:rsid w:val="009E3CD7"/>
    <w:rsid w:val="009E3D99"/>
    <w:rsid w:val="009E4085"/>
    <w:rsid w:val="009E417F"/>
    <w:rsid w:val="009E42D2"/>
    <w:rsid w:val="009E441C"/>
    <w:rsid w:val="009E4771"/>
    <w:rsid w:val="009E490E"/>
    <w:rsid w:val="009E4F90"/>
    <w:rsid w:val="009E5B9F"/>
    <w:rsid w:val="009E5BB0"/>
    <w:rsid w:val="009E5EC9"/>
    <w:rsid w:val="009E60D3"/>
    <w:rsid w:val="009E6315"/>
    <w:rsid w:val="009E6B4B"/>
    <w:rsid w:val="009E6BEB"/>
    <w:rsid w:val="009E6DEC"/>
    <w:rsid w:val="009E6E53"/>
    <w:rsid w:val="009E700A"/>
    <w:rsid w:val="009E7117"/>
    <w:rsid w:val="009E72B5"/>
    <w:rsid w:val="009E72D6"/>
    <w:rsid w:val="009E76FC"/>
    <w:rsid w:val="009E7799"/>
    <w:rsid w:val="009E7875"/>
    <w:rsid w:val="009E78C4"/>
    <w:rsid w:val="009E7B17"/>
    <w:rsid w:val="009E7E61"/>
    <w:rsid w:val="009E7E6D"/>
    <w:rsid w:val="009E7F7C"/>
    <w:rsid w:val="009F0177"/>
    <w:rsid w:val="009F0570"/>
    <w:rsid w:val="009F09DB"/>
    <w:rsid w:val="009F0BA7"/>
    <w:rsid w:val="009F0E06"/>
    <w:rsid w:val="009F0F1D"/>
    <w:rsid w:val="009F0F2F"/>
    <w:rsid w:val="009F10D6"/>
    <w:rsid w:val="009F1150"/>
    <w:rsid w:val="009F12A6"/>
    <w:rsid w:val="009F1388"/>
    <w:rsid w:val="009F13E9"/>
    <w:rsid w:val="009F1577"/>
    <w:rsid w:val="009F167B"/>
    <w:rsid w:val="009F16EB"/>
    <w:rsid w:val="009F1A19"/>
    <w:rsid w:val="009F1A63"/>
    <w:rsid w:val="009F1A6F"/>
    <w:rsid w:val="009F1C3A"/>
    <w:rsid w:val="009F1C8B"/>
    <w:rsid w:val="009F2145"/>
    <w:rsid w:val="009F21D7"/>
    <w:rsid w:val="009F2413"/>
    <w:rsid w:val="009F258A"/>
    <w:rsid w:val="009F2A28"/>
    <w:rsid w:val="009F2BC1"/>
    <w:rsid w:val="009F2D5D"/>
    <w:rsid w:val="009F2F00"/>
    <w:rsid w:val="009F316B"/>
    <w:rsid w:val="009F32A4"/>
    <w:rsid w:val="009F33FE"/>
    <w:rsid w:val="009F35CD"/>
    <w:rsid w:val="009F3CE6"/>
    <w:rsid w:val="009F3EFD"/>
    <w:rsid w:val="009F3F75"/>
    <w:rsid w:val="009F4016"/>
    <w:rsid w:val="009F4238"/>
    <w:rsid w:val="009F440B"/>
    <w:rsid w:val="009F4752"/>
    <w:rsid w:val="009F4767"/>
    <w:rsid w:val="009F48C7"/>
    <w:rsid w:val="009F4908"/>
    <w:rsid w:val="009F4953"/>
    <w:rsid w:val="009F49A8"/>
    <w:rsid w:val="009F4A24"/>
    <w:rsid w:val="009F4B2A"/>
    <w:rsid w:val="009F4BD3"/>
    <w:rsid w:val="009F4C2F"/>
    <w:rsid w:val="009F4C54"/>
    <w:rsid w:val="009F4DF7"/>
    <w:rsid w:val="009F4E11"/>
    <w:rsid w:val="009F5178"/>
    <w:rsid w:val="009F52D1"/>
    <w:rsid w:val="009F52D4"/>
    <w:rsid w:val="009F5451"/>
    <w:rsid w:val="009F56F5"/>
    <w:rsid w:val="009F5716"/>
    <w:rsid w:val="009F5731"/>
    <w:rsid w:val="009F5796"/>
    <w:rsid w:val="009F5806"/>
    <w:rsid w:val="009F5B2B"/>
    <w:rsid w:val="009F5C4D"/>
    <w:rsid w:val="009F5E80"/>
    <w:rsid w:val="009F5F45"/>
    <w:rsid w:val="009F5FB8"/>
    <w:rsid w:val="009F60BD"/>
    <w:rsid w:val="009F60E0"/>
    <w:rsid w:val="009F6437"/>
    <w:rsid w:val="009F644C"/>
    <w:rsid w:val="009F6462"/>
    <w:rsid w:val="009F687A"/>
    <w:rsid w:val="009F69C3"/>
    <w:rsid w:val="009F6A06"/>
    <w:rsid w:val="009F6A07"/>
    <w:rsid w:val="009F6B0B"/>
    <w:rsid w:val="009F6BD3"/>
    <w:rsid w:val="009F6DC0"/>
    <w:rsid w:val="009F6F36"/>
    <w:rsid w:val="009F71AC"/>
    <w:rsid w:val="009F7250"/>
    <w:rsid w:val="009F72F4"/>
    <w:rsid w:val="009F74A7"/>
    <w:rsid w:val="009F778A"/>
    <w:rsid w:val="009F7825"/>
    <w:rsid w:val="009F78B5"/>
    <w:rsid w:val="009F7BB3"/>
    <w:rsid w:val="009F7CE6"/>
    <w:rsid w:val="009F7D76"/>
    <w:rsid w:val="009F7FDD"/>
    <w:rsid w:val="00A000AC"/>
    <w:rsid w:val="00A002CB"/>
    <w:rsid w:val="00A00576"/>
    <w:rsid w:val="00A006DD"/>
    <w:rsid w:val="00A00821"/>
    <w:rsid w:val="00A00914"/>
    <w:rsid w:val="00A00C27"/>
    <w:rsid w:val="00A00DBA"/>
    <w:rsid w:val="00A00EBF"/>
    <w:rsid w:val="00A00EED"/>
    <w:rsid w:val="00A01308"/>
    <w:rsid w:val="00A01639"/>
    <w:rsid w:val="00A01838"/>
    <w:rsid w:val="00A018AE"/>
    <w:rsid w:val="00A01B82"/>
    <w:rsid w:val="00A01D5E"/>
    <w:rsid w:val="00A01EA5"/>
    <w:rsid w:val="00A01FD3"/>
    <w:rsid w:val="00A02484"/>
    <w:rsid w:val="00A0250F"/>
    <w:rsid w:val="00A025D1"/>
    <w:rsid w:val="00A0286F"/>
    <w:rsid w:val="00A028D5"/>
    <w:rsid w:val="00A029F6"/>
    <w:rsid w:val="00A02CC5"/>
    <w:rsid w:val="00A02CDB"/>
    <w:rsid w:val="00A02D88"/>
    <w:rsid w:val="00A02DBC"/>
    <w:rsid w:val="00A02E94"/>
    <w:rsid w:val="00A02F99"/>
    <w:rsid w:val="00A03299"/>
    <w:rsid w:val="00A03494"/>
    <w:rsid w:val="00A03644"/>
    <w:rsid w:val="00A0375E"/>
    <w:rsid w:val="00A03865"/>
    <w:rsid w:val="00A03912"/>
    <w:rsid w:val="00A039C4"/>
    <w:rsid w:val="00A03A02"/>
    <w:rsid w:val="00A03B34"/>
    <w:rsid w:val="00A03B9A"/>
    <w:rsid w:val="00A03D19"/>
    <w:rsid w:val="00A03D93"/>
    <w:rsid w:val="00A043DF"/>
    <w:rsid w:val="00A0446E"/>
    <w:rsid w:val="00A044A1"/>
    <w:rsid w:val="00A04939"/>
    <w:rsid w:val="00A04A2E"/>
    <w:rsid w:val="00A04C42"/>
    <w:rsid w:val="00A04C9E"/>
    <w:rsid w:val="00A04E60"/>
    <w:rsid w:val="00A04EA5"/>
    <w:rsid w:val="00A05104"/>
    <w:rsid w:val="00A05689"/>
    <w:rsid w:val="00A05872"/>
    <w:rsid w:val="00A05A96"/>
    <w:rsid w:val="00A05D39"/>
    <w:rsid w:val="00A05FBF"/>
    <w:rsid w:val="00A0630A"/>
    <w:rsid w:val="00A06659"/>
    <w:rsid w:val="00A068D0"/>
    <w:rsid w:val="00A06B20"/>
    <w:rsid w:val="00A06C97"/>
    <w:rsid w:val="00A06D30"/>
    <w:rsid w:val="00A07101"/>
    <w:rsid w:val="00A071BD"/>
    <w:rsid w:val="00A0726C"/>
    <w:rsid w:val="00A07373"/>
    <w:rsid w:val="00A074FA"/>
    <w:rsid w:val="00A07652"/>
    <w:rsid w:val="00A07770"/>
    <w:rsid w:val="00A079A8"/>
    <w:rsid w:val="00A07A3F"/>
    <w:rsid w:val="00A07BFB"/>
    <w:rsid w:val="00A07D3B"/>
    <w:rsid w:val="00A07D66"/>
    <w:rsid w:val="00A100B6"/>
    <w:rsid w:val="00A100BA"/>
    <w:rsid w:val="00A100D4"/>
    <w:rsid w:val="00A10374"/>
    <w:rsid w:val="00A10741"/>
    <w:rsid w:val="00A10800"/>
    <w:rsid w:val="00A10E6B"/>
    <w:rsid w:val="00A10EC0"/>
    <w:rsid w:val="00A10F83"/>
    <w:rsid w:val="00A110F5"/>
    <w:rsid w:val="00A1121F"/>
    <w:rsid w:val="00A1132A"/>
    <w:rsid w:val="00A1151D"/>
    <w:rsid w:val="00A117A6"/>
    <w:rsid w:val="00A118C7"/>
    <w:rsid w:val="00A1191A"/>
    <w:rsid w:val="00A11990"/>
    <w:rsid w:val="00A11ACF"/>
    <w:rsid w:val="00A11BF5"/>
    <w:rsid w:val="00A1216E"/>
    <w:rsid w:val="00A12233"/>
    <w:rsid w:val="00A1227C"/>
    <w:rsid w:val="00A123E2"/>
    <w:rsid w:val="00A124B0"/>
    <w:rsid w:val="00A125A5"/>
    <w:rsid w:val="00A1264C"/>
    <w:rsid w:val="00A1282E"/>
    <w:rsid w:val="00A12C87"/>
    <w:rsid w:val="00A12FAF"/>
    <w:rsid w:val="00A1315F"/>
    <w:rsid w:val="00A133A4"/>
    <w:rsid w:val="00A134BA"/>
    <w:rsid w:val="00A135A3"/>
    <w:rsid w:val="00A13B42"/>
    <w:rsid w:val="00A13B77"/>
    <w:rsid w:val="00A13CF2"/>
    <w:rsid w:val="00A13D5A"/>
    <w:rsid w:val="00A1406D"/>
    <w:rsid w:val="00A140A9"/>
    <w:rsid w:val="00A140D0"/>
    <w:rsid w:val="00A14155"/>
    <w:rsid w:val="00A14390"/>
    <w:rsid w:val="00A143EE"/>
    <w:rsid w:val="00A1440D"/>
    <w:rsid w:val="00A14A49"/>
    <w:rsid w:val="00A14A64"/>
    <w:rsid w:val="00A14C2B"/>
    <w:rsid w:val="00A14C90"/>
    <w:rsid w:val="00A14CB4"/>
    <w:rsid w:val="00A14D19"/>
    <w:rsid w:val="00A14ED7"/>
    <w:rsid w:val="00A150F8"/>
    <w:rsid w:val="00A15289"/>
    <w:rsid w:val="00A15432"/>
    <w:rsid w:val="00A15672"/>
    <w:rsid w:val="00A157FF"/>
    <w:rsid w:val="00A15FFB"/>
    <w:rsid w:val="00A16443"/>
    <w:rsid w:val="00A166A0"/>
    <w:rsid w:val="00A16747"/>
    <w:rsid w:val="00A16847"/>
    <w:rsid w:val="00A1689F"/>
    <w:rsid w:val="00A1697A"/>
    <w:rsid w:val="00A169D7"/>
    <w:rsid w:val="00A16B06"/>
    <w:rsid w:val="00A16C8D"/>
    <w:rsid w:val="00A16CD0"/>
    <w:rsid w:val="00A16E8D"/>
    <w:rsid w:val="00A17821"/>
    <w:rsid w:val="00A1793F"/>
    <w:rsid w:val="00A17A15"/>
    <w:rsid w:val="00A17E1E"/>
    <w:rsid w:val="00A20063"/>
    <w:rsid w:val="00A205DB"/>
    <w:rsid w:val="00A20617"/>
    <w:rsid w:val="00A20636"/>
    <w:rsid w:val="00A2063D"/>
    <w:rsid w:val="00A20726"/>
    <w:rsid w:val="00A20EFE"/>
    <w:rsid w:val="00A21133"/>
    <w:rsid w:val="00A2139B"/>
    <w:rsid w:val="00A214FA"/>
    <w:rsid w:val="00A218E5"/>
    <w:rsid w:val="00A21989"/>
    <w:rsid w:val="00A21B97"/>
    <w:rsid w:val="00A21C1D"/>
    <w:rsid w:val="00A21D32"/>
    <w:rsid w:val="00A21D5F"/>
    <w:rsid w:val="00A21E90"/>
    <w:rsid w:val="00A21F31"/>
    <w:rsid w:val="00A2201E"/>
    <w:rsid w:val="00A220F5"/>
    <w:rsid w:val="00A2214F"/>
    <w:rsid w:val="00A22284"/>
    <w:rsid w:val="00A2242B"/>
    <w:rsid w:val="00A225D3"/>
    <w:rsid w:val="00A2263F"/>
    <w:rsid w:val="00A2265E"/>
    <w:rsid w:val="00A226BE"/>
    <w:rsid w:val="00A22B7E"/>
    <w:rsid w:val="00A22BE7"/>
    <w:rsid w:val="00A22C9A"/>
    <w:rsid w:val="00A23202"/>
    <w:rsid w:val="00A2377E"/>
    <w:rsid w:val="00A23A25"/>
    <w:rsid w:val="00A23AAD"/>
    <w:rsid w:val="00A23E5E"/>
    <w:rsid w:val="00A23E8B"/>
    <w:rsid w:val="00A23ECA"/>
    <w:rsid w:val="00A2423B"/>
    <w:rsid w:val="00A2443F"/>
    <w:rsid w:val="00A244E7"/>
    <w:rsid w:val="00A2466C"/>
    <w:rsid w:val="00A24823"/>
    <w:rsid w:val="00A248AF"/>
    <w:rsid w:val="00A249A1"/>
    <w:rsid w:val="00A249D4"/>
    <w:rsid w:val="00A24B2A"/>
    <w:rsid w:val="00A24D0D"/>
    <w:rsid w:val="00A25077"/>
    <w:rsid w:val="00A2511C"/>
    <w:rsid w:val="00A253B9"/>
    <w:rsid w:val="00A2545A"/>
    <w:rsid w:val="00A255EA"/>
    <w:rsid w:val="00A2562A"/>
    <w:rsid w:val="00A2568C"/>
    <w:rsid w:val="00A25725"/>
    <w:rsid w:val="00A25736"/>
    <w:rsid w:val="00A25AB1"/>
    <w:rsid w:val="00A25BF7"/>
    <w:rsid w:val="00A25D23"/>
    <w:rsid w:val="00A25FFF"/>
    <w:rsid w:val="00A26195"/>
    <w:rsid w:val="00A26363"/>
    <w:rsid w:val="00A26629"/>
    <w:rsid w:val="00A26663"/>
    <w:rsid w:val="00A26691"/>
    <w:rsid w:val="00A266A9"/>
    <w:rsid w:val="00A26752"/>
    <w:rsid w:val="00A268F6"/>
    <w:rsid w:val="00A2697F"/>
    <w:rsid w:val="00A26A2F"/>
    <w:rsid w:val="00A26DA8"/>
    <w:rsid w:val="00A26DE5"/>
    <w:rsid w:val="00A26FEA"/>
    <w:rsid w:val="00A270F8"/>
    <w:rsid w:val="00A2740B"/>
    <w:rsid w:val="00A275D0"/>
    <w:rsid w:val="00A275F8"/>
    <w:rsid w:val="00A2767D"/>
    <w:rsid w:val="00A27A9F"/>
    <w:rsid w:val="00A27B97"/>
    <w:rsid w:val="00A27C16"/>
    <w:rsid w:val="00A27C48"/>
    <w:rsid w:val="00A27C6A"/>
    <w:rsid w:val="00A27C82"/>
    <w:rsid w:val="00A27CF0"/>
    <w:rsid w:val="00A27E94"/>
    <w:rsid w:val="00A27EA8"/>
    <w:rsid w:val="00A27F65"/>
    <w:rsid w:val="00A27FA9"/>
    <w:rsid w:val="00A3043E"/>
    <w:rsid w:val="00A30486"/>
    <w:rsid w:val="00A304B6"/>
    <w:rsid w:val="00A304FF"/>
    <w:rsid w:val="00A305EE"/>
    <w:rsid w:val="00A3070E"/>
    <w:rsid w:val="00A30868"/>
    <w:rsid w:val="00A30F8E"/>
    <w:rsid w:val="00A30FB7"/>
    <w:rsid w:val="00A31011"/>
    <w:rsid w:val="00A31422"/>
    <w:rsid w:val="00A316F1"/>
    <w:rsid w:val="00A31734"/>
    <w:rsid w:val="00A3182C"/>
    <w:rsid w:val="00A31A65"/>
    <w:rsid w:val="00A31EA8"/>
    <w:rsid w:val="00A321DB"/>
    <w:rsid w:val="00A322A6"/>
    <w:rsid w:val="00A32362"/>
    <w:rsid w:val="00A325CB"/>
    <w:rsid w:val="00A325EF"/>
    <w:rsid w:val="00A32682"/>
    <w:rsid w:val="00A327DD"/>
    <w:rsid w:val="00A327FC"/>
    <w:rsid w:val="00A3283A"/>
    <w:rsid w:val="00A32964"/>
    <w:rsid w:val="00A32D2D"/>
    <w:rsid w:val="00A332B3"/>
    <w:rsid w:val="00A33467"/>
    <w:rsid w:val="00A33534"/>
    <w:rsid w:val="00A335DB"/>
    <w:rsid w:val="00A335DF"/>
    <w:rsid w:val="00A33735"/>
    <w:rsid w:val="00A338DD"/>
    <w:rsid w:val="00A33902"/>
    <w:rsid w:val="00A33AB4"/>
    <w:rsid w:val="00A33B15"/>
    <w:rsid w:val="00A33C25"/>
    <w:rsid w:val="00A33D4D"/>
    <w:rsid w:val="00A33DAA"/>
    <w:rsid w:val="00A34160"/>
    <w:rsid w:val="00A341FA"/>
    <w:rsid w:val="00A3425B"/>
    <w:rsid w:val="00A34485"/>
    <w:rsid w:val="00A3478F"/>
    <w:rsid w:val="00A349AD"/>
    <w:rsid w:val="00A349B9"/>
    <w:rsid w:val="00A34A09"/>
    <w:rsid w:val="00A34B83"/>
    <w:rsid w:val="00A3514A"/>
    <w:rsid w:val="00A35363"/>
    <w:rsid w:val="00A35484"/>
    <w:rsid w:val="00A3583A"/>
    <w:rsid w:val="00A35916"/>
    <w:rsid w:val="00A35926"/>
    <w:rsid w:val="00A35EA7"/>
    <w:rsid w:val="00A35ED8"/>
    <w:rsid w:val="00A35FBF"/>
    <w:rsid w:val="00A36189"/>
    <w:rsid w:val="00A36533"/>
    <w:rsid w:val="00A368D1"/>
    <w:rsid w:val="00A36A0D"/>
    <w:rsid w:val="00A36B0D"/>
    <w:rsid w:val="00A36B17"/>
    <w:rsid w:val="00A37061"/>
    <w:rsid w:val="00A3743A"/>
    <w:rsid w:val="00A37565"/>
    <w:rsid w:val="00A3762C"/>
    <w:rsid w:val="00A376FD"/>
    <w:rsid w:val="00A37850"/>
    <w:rsid w:val="00A378AA"/>
    <w:rsid w:val="00A3793E"/>
    <w:rsid w:val="00A37A20"/>
    <w:rsid w:val="00A37BD9"/>
    <w:rsid w:val="00A37BF1"/>
    <w:rsid w:val="00A37C2A"/>
    <w:rsid w:val="00A37C98"/>
    <w:rsid w:val="00A37EBF"/>
    <w:rsid w:val="00A37F18"/>
    <w:rsid w:val="00A40018"/>
    <w:rsid w:val="00A40573"/>
    <w:rsid w:val="00A40B0D"/>
    <w:rsid w:val="00A410B3"/>
    <w:rsid w:val="00A411BE"/>
    <w:rsid w:val="00A414BB"/>
    <w:rsid w:val="00A41787"/>
    <w:rsid w:val="00A41A97"/>
    <w:rsid w:val="00A41C00"/>
    <w:rsid w:val="00A41D14"/>
    <w:rsid w:val="00A41E58"/>
    <w:rsid w:val="00A42155"/>
    <w:rsid w:val="00A42404"/>
    <w:rsid w:val="00A4276C"/>
    <w:rsid w:val="00A427B1"/>
    <w:rsid w:val="00A4283E"/>
    <w:rsid w:val="00A42B15"/>
    <w:rsid w:val="00A42C81"/>
    <w:rsid w:val="00A42D34"/>
    <w:rsid w:val="00A42D98"/>
    <w:rsid w:val="00A42ED9"/>
    <w:rsid w:val="00A42EF2"/>
    <w:rsid w:val="00A43094"/>
    <w:rsid w:val="00A431D7"/>
    <w:rsid w:val="00A43A3A"/>
    <w:rsid w:val="00A43B7D"/>
    <w:rsid w:val="00A43C06"/>
    <w:rsid w:val="00A43C54"/>
    <w:rsid w:val="00A43CF9"/>
    <w:rsid w:val="00A43DB5"/>
    <w:rsid w:val="00A43FC0"/>
    <w:rsid w:val="00A43FFB"/>
    <w:rsid w:val="00A44060"/>
    <w:rsid w:val="00A44289"/>
    <w:rsid w:val="00A445FD"/>
    <w:rsid w:val="00A4478E"/>
    <w:rsid w:val="00A44859"/>
    <w:rsid w:val="00A448AD"/>
    <w:rsid w:val="00A44A7D"/>
    <w:rsid w:val="00A44EB5"/>
    <w:rsid w:val="00A450AC"/>
    <w:rsid w:val="00A4510D"/>
    <w:rsid w:val="00A452BA"/>
    <w:rsid w:val="00A453C2"/>
    <w:rsid w:val="00A45A1A"/>
    <w:rsid w:val="00A45A1B"/>
    <w:rsid w:val="00A45A98"/>
    <w:rsid w:val="00A45C46"/>
    <w:rsid w:val="00A45D84"/>
    <w:rsid w:val="00A45E81"/>
    <w:rsid w:val="00A45F60"/>
    <w:rsid w:val="00A4600C"/>
    <w:rsid w:val="00A46041"/>
    <w:rsid w:val="00A461AB"/>
    <w:rsid w:val="00A46467"/>
    <w:rsid w:val="00A46490"/>
    <w:rsid w:val="00A4655D"/>
    <w:rsid w:val="00A465AA"/>
    <w:rsid w:val="00A46738"/>
    <w:rsid w:val="00A4675E"/>
    <w:rsid w:val="00A467E3"/>
    <w:rsid w:val="00A4685F"/>
    <w:rsid w:val="00A4686C"/>
    <w:rsid w:val="00A46C2D"/>
    <w:rsid w:val="00A46CFA"/>
    <w:rsid w:val="00A46D14"/>
    <w:rsid w:val="00A46EB1"/>
    <w:rsid w:val="00A4721E"/>
    <w:rsid w:val="00A47246"/>
    <w:rsid w:val="00A47406"/>
    <w:rsid w:val="00A47498"/>
    <w:rsid w:val="00A474B2"/>
    <w:rsid w:val="00A4754C"/>
    <w:rsid w:val="00A4794A"/>
    <w:rsid w:val="00A47955"/>
    <w:rsid w:val="00A47FC2"/>
    <w:rsid w:val="00A50216"/>
    <w:rsid w:val="00A50470"/>
    <w:rsid w:val="00A50B8E"/>
    <w:rsid w:val="00A50BCC"/>
    <w:rsid w:val="00A51072"/>
    <w:rsid w:val="00A511DE"/>
    <w:rsid w:val="00A513E5"/>
    <w:rsid w:val="00A5145C"/>
    <w:rsid w:val="00A514B3"/>
    <w:rsid w:val="00A515FB"/>
    <w:rsid w:val="00A5167A"/>
    <w:rsid w:val="00A51877"/>
    <w:rsid w:val="00A51D0E"/>
    <w:rsid w:val="00A51F0D"/>
    <w:rsid w:val="00A521B8"/>
    <w:rsid w:val="00A5223E"/>
    <w:rsid w:val="00A5230E"/>
    <w:rsid w:val="00A523C3"/>
    <w:rsid w:val="00A52601"/>
    <w:rsid w:val="00A5286D"/>
    <w:rsid w:val="00A529A8"/>
    <w:rsid w:val="00A52BC7"/>
    <w:rsid w:val="00A52C0F"/>
    <w:rsid w:val="00A52EB0"/>
    <w:rsid w:val="00A530EA"/>
    <w:rsid w:val="00A53152"/>
    <w:rsid w:val="00A531B5"/>
    <w:rsid w:val="00A531B7"/>
    <w:rsid w:val="00A53508"/>
    <w:rsid w:val="00A536D2"/>
    <w:rsid w:val="00A537FB"/>
    <w:rsid w:val="00A53845"/>
    <w:rsid w:val="00A5393C"/>
    <w:rsid w:val="00A539B2"/>
    <w:rsid w:val="00A53D42"/>
    <w:rsid w:val="00A540EA"/>
    <w:rsid w:val="00A540FD"/>
    <w:rsid w:val="00A541AE"/>
    <w:rsid w:val="00A54366"/>
    <w:rsid w:val="00A543F9"/>
    <w:rsid w:val="00A54460"/>
    <w:rsid w:val="00A54757"/>
    <w:rsid w:val="00A54AB7"/>
    <w:rsid w:val="00A54B8F"/>
    <w:rsid w:val="00A54F51"/>
    <w:rsid w:val="00A54F8B"/>
    <w:rsid w:val="00A550A2"/>
    <w:rsid w:val="00A55198"/>
    <w:rsid w:val="00A5521E"/>
    <w:rsid w:val="00A55266"/>
    <w:rsid w:val="00A5526B"/>
    <w:rsid w:val="00A5531E"/>
    <w:rsid w:val="00A55766"/>
    <w:rsid w:val="00A55F76"/>
    <w:rsid w:val="00A56103"/>
    <w:rsid w:val="00A56198"/>
    <w:rsid w:val="00A5665F"/>
    <w:rsid w:val="00A56977"/>
    <w:rsid w:val="00A569B4"/>
    <w:rsid w:val="00A56DD4"/>
    <w:rsid w:val="00A56E0B"/>
    <w:rsid w:val="00A571BE"/>
    <w:rsid w:val="00A57232"/>
    <w:rsid w:val="00A57A26"/>
    <w:rsid w:val="00A57AEF"/>
    <w:rsid w:val="00A57DA7"/>
    <w:rsid w:val="00A57F83"/>
    <w:rsid w:val="00A60401"/>
    <w:rsid w:val="00A6049F"/>
    <w:rsid w:val="00A60584"/>
    <w:rsid w:val="00A60BFC"/>
    <w:rsid w:val="00A60FAE"/>
    <w:rsid w:val="00A613DD"/>
    <w:rsid w:val="00A615B4"/>
    <w:rsid w:val="00A618E3"/>
    <w:rsid w:val="00A61B1A"/>
    <w:rsid w:val="00A61D8B"/>
    <w:rsid w:val="00A61EE1"/>
    <w:rsid w:val="00A61FAE"/>
    <w:rsid w:val="00A620CD"/>
    <w:rsid w:val="00A6226D"/>
    <w:rsid w:val="00A62499"/>
    <w:rsid w:val="00A627FC"/>
    <w:rsid w:val="00A62B7D"/>
    <w:rsid w:val="00A62CEC"/>
    <w:rsid w:val="00A62D9B"/>
    <w:rsid w:val="00A62EDA"/>
    <w:rsid w:val="00A62F82"/>
    <w:rsid w:val="00A6316B"/>
    <w:rsid w:val="00A63178"/>
    <w:rsid w:val="00A631C4"/>
    <w:rsid w:val="00A6321D"/>
    <w:rsid w:val="00A632E5"/>
    <w:rsid w:val="00A634DC"/>
    <w:rsid w:val="00A63509"/>
    <w:rsid w:val="00A635E2"/>
    <w:rsid w:val="00A6371F"/>
    <w:rsid w:val="00A63878"/>
    <w:rsid w:val="00A6389A"/>
    <w:rsid w:val="00A63981"/>
    <w:rsid w:val="00A63B6F"/>
    <w:rsid w:val="00A63CA1"/>
    <w:rsid w:val="00A64005"/>
    <w:rsid w:val="00A640D5"/>
    <w:rsid w:val="00A64365"/>
    <w:rsid w:val="00A64658"/>
    <w:rsid w:val="00A646CF"/>
    <w:rsid w:val="00A64972"/>
    <w:rsid w:val="00A64C43"/>
    <w:rsid w:val="00A64CC0"/>
    <w:rsid w:val="00A64EF9"/>
    <w:rsid w:val="00A64FD9"/>
    <w:rsid w:val="00A65061"/>
    <w:rsid w:val="00A65435"/>
    <w:rsid w:val="00A657D5"/>
    <w:rsid w:val="00A658E7"/>
    <w:rsid w:val="00A65AFA"/>
    <w:rsid w:val="00A65BEA"/>
    <w:rsid w:val="00A65CF0"/>
    <w:rsid w:val="00A65DD9"/>
    <w:rsid w:val="00A65E24"/>
    <w:rsid w:val="00A65F0D"/>
    <w:rsid w:val="00A6622B"/>
    <w:rsid w:val="00A662B5"/>
    <w:rsid w:val="00A66594"/>
    <w:rsid w:val="00A66B9B"/>
    <w:rsid w:val="00A66C4E"/>
    <w:rsid w:val="00A66C82"/>
    <w:rsid w:val="00A66CF3"/>
    <w:rsid w:val="00A66D9E"/>
    <w:rsid w:val="00A66FC2"/>
    <w:rsid w:val="00A6746F"/>
    <w:rsid w:val="00A67471"/>
    <w:rsid w:val="00A67A78"/>
    <w:rsid w:val="00A67B49"/>
    <w:rsid w:val="00A67D74"/>
    <w:rsid w:val="00A67E84"/>
    <w:rsid w:val="00A70033"/>
    <w:rsid w:val="00A7010B"/>
    <w:rsid w:val="00A701E8"/>
    <w:rsid w:val="00A70703"/>
    <w:rsid w:val="00A70A3C"/>
    <w:rsid w:val="00A70A4F"/>
    <w:rsid w:val="00A70B4C"/>
    <w:rsid w:val="00A70C59"/>
    <w:rsid w:val="00A70CE3"/>
    <w:rsid w:val="00A70D76"/>
    <w:rsid w:val="00A70FDC"/>
    <w:rsid w:val="00A71120"/>
    <w:rsid w:val="00A714A8"/>
    <w:rsid w:val="00A714CB"/>
    <w:rsid w:val="00A716A6"/>
    <w:rsid w:val="00A71AD1"/>
    <w:rsid w:val="00A71D0D"/>
    <w:rsid w:val="00A71ED6"/>
    <w:rsid w:val="00A72308"/>
    <w:rsid w:val="00A72350"/>
    <w:rsid w:val="00A7235C"/>
    <w:rsid w:val="00A7236A"/>
    <w:rsid w:val="00A724F2"/>
    <w:rsid w:val="00A72525"/>
    <w:rsid w:val="00A72569"/>
    <w:rsid w:val="00A72923"/>
    <w:rsid w:val="00A732E8"/>
    <w:rsid w:val="00A7337F"/>
    <w:rsid w:val="00A73390"/>
    <w:rsid w:val="00A7344A"/>
    <w:rsid w:val="00A734AD"/>
    <w:rsid w:val="00A735AE"/>
    <w:rsid w:val="00A73804"/>
    <w:rsid w:val="00A7385C"/>
    <w:rsid w:val="00A739D2"/>
    <w:rsid w:val="00A73A91"/>
    <w:rsid w:val="00A73C63"/>
    <w:rsid w:val="00A73CF1"/>
    <w:rsid w:val="00A73E39"/>
    <w:rsid w:val="00A73F51"/>
    <w:rsid w:val="00A73FA3"/>
    <w:rsid w:val="00A740EB"/>
    <w:rsid w:val="00A7412E"/>
    <w:rsid w:val="00A742FE"/>
    <w:rsid w:val="00A74457"/>
    <w:rsid w:val="00A74532"/>
    <w:rsid w:val="00A746BA"/>
    <w:rsid w:val="00A74B97"/>
    <w:rsid w:val="00A74EDB"/>
    <w:rsid w:val="00A75158"/>
    <w:rsid w:val="00A755E8"/>
    <w:rsid w:val="00A758FF"/>
    <w:rsid w:val="00A75ADA"/>
    <w:rsid w:val="00A75BE8"/>
    <w:rsid w:val="00A75D21"/>
    <w:rsid w:val="00A7619E"/>
    <w:rsid w:val="00A761E4"/>
    <w:rsid w:val="00A762BD"/>
    <w:rsid w:val="00A76682"/>
    <w:rsid w:val="00A766FE"/>
    <w:rsid w:val="00A76706"/>
    <w:rsid w:val="00A76938"/>
    <w:rsid w:val="00A76CCD"/>
    <w:rsid w:val="00A76D15"/>
    <w:rsid w:val="00A76ECE"/>
    <w:rsid w:val="00A76EE1"/>
    <w:rsid w:val="00A7713E"/>
    <w:rsid w:val="00A77267"/>
    <w:rsid w:val="00A7732C"/>
    <w:rsid w:val="00A77678"/>
    <w:rsid w:val="00A7773B"/>
    <w:rsid w:val="00A77791"/>
    <w:rsid w:val="00A77BC8"/>
    <w:rsid w:val="00A77D75"/>
    <w:rsid w:val="00A77FE8"/>
    <w:rsid w:val="00A80013"/>
    <w:rsid w:val="00A8033D"/>
    <w:rsid w:val="00A80351"/>
    <w:rsid w:val="00A803AB"/>
    <w:rsid w:val="00A803F9"/>
    <w:rsid w:val="00A8050D"/>
    <w:rsid w:val="00A80578"/>
    <w:rsid w:val="00A805E0"/>
    <w:rsid w:val="00A8086F"/>
    <w:rsid w:val="00A809D9"/>
    <w:rsid w:val="00A80AC2"/>
    <w:rsid w:val="00A80D1A"/>
    <w:rsid w:val="00A80DB5"/>
    <w:rsid w:val="00A812E8"/>
    <w:rsid w:val="00A81310"/>
    <w:rsid w:val="00A814BC"/>
    <w:rsid w:val="00A8163A"/>
    <w:rsid w:val="00A818E0"/>
    <w:rsid w:val="00A81A1B"/>
    <w:rsid w:val="00A81BA4"/>
    <w:rsid w:val="00A81D42"/>
    <w:rsid w:val="00A81FBF"/>
    <w:rsid w:val="00A820AD"/>
    <w:rsid w:val="00A8212F"/>
    <w:rsid w:val="00A82190"/>
    <w:rsid w:val="00A82202"/>
    <w:rsid w:val="00A82263"/>
    <w:rsid w:val="00A823E8"/>
    <w:rsid w:val="00A82540"/>
    <w:rsid w:val="00A82587"/>
    <w:rsid w:val="00A826C0"/>
    <w:rsid w:val="00A8271B"/>
    <w:rsid w:val="00A828DC"/>
    <w:rsid w:val="00A82BC9"/>
    <w:rsid w:val="00A82BEE"/>
    <w:rsid w:val="00A82E1E"/>
    <w:rsid w:val="00A83062"/>
    <w:rsid w:val="00A831AB"/>
    <w:rsid w:val="00A832B7"/>
    <w:rsid w:val="00A8362E"/>
    <w:rsid w:val="00A8366F"/>
    <w:rsid w:val="00A836FE"/>
    <w:rsid w:val="00A8393E"/>
    <w:rsid w:val="00A83BD6"/>
    <w:rsid w:val="00A83BE5"/>
    <w:rsid w:val="00A83C9D"/>
    <w:rsid w:val="00A83E8B"/>
    <w:rsid w:val="00A83F2B"/>
    <w:rsid w:val="00A84383"/>
    <w:rsid w:val="00A8449C"/>
    <w:rsid w:val="00A84586"/>
    <w:rsid w:val="00A846E8"/>
    <w:rsid w:val="00A84835"/>
    <w:rsid w:val="00A848FA"/>
    <w:rsid w:val="00A84916"/>
    <w:rsid w:val="00A84934"/>
    <w:rsid w:val="00A849F7"/>
    <w:rsid w:val="00A84A2C"/>
    <w:rsid w:val="00A84ADF"/>
    <w:rsid w:val="00A84B21"/>
    <w:rsid w:val="00A84CC4"/>
    <w:rsid w:val="00A84CC8"/>
    <w:rsid w:val="00A84DC0"/>
    <w:rsid w:val="00A84E15"/>
    <w:rsid w:val="00A85071"/>
    <w:rsid w:val="00A8569B"/>
    <w:rsid w:val="00A856BB"/>
    <w:rsid w:val="00A85722"/>
    <w:rsid w:val="00A85D2A"/>
    <w:rsid w:val="00A85DAE"/>
    <w:rsid w:val="00A85DC9"/>
    <w:rsid w:val="00A860D6"/>
    <w:rsid w:val="00A8630A"/>
    <w:rsid w:val="00A8631C"/>
    <w:rsid w:val="00A8648D"/>
    <w:rsid w:val="00A864D2"/>
    <w:rsid w:val="00A864F5"/>
    <w:rsid w:val="00A86588"/>
    <w:rsid w:val="00A86687"/>
    <w:rsid w:val="00A866B2"/>
    <w:rsid w:val="00A868DA"/>
    <w:rsid w:val="00A86A0A"/>
    <w:rsid w:val="00A86FDD"/>
    <w:rsid w:val="00A871EF"/>
    <w:rsid w:val="00A877A9"/>
    <w:rsid w:val="00A8781A"/>
    <w:rsid w:val="00A878C1"/>
    <w:rsid w:val="00A87B08"/>
    <w:rsid w:val="00A87DE1"/>
    <w:rsid w:val="00A87DE3"/>
    <w:rsid w:val="00A90426"/>
    <w:rsid w:val="00A9061D"/>
    <w:rsid w:val="00A90627"/>
    <w:rsid w:val="00A90654"/>
    <w:rsid w:val="00A906A6"/>
    <w:rsid w:val="00A908B0"/>
    <w:rsid w:val="00A90BA9"/>
    <w:rsid w:val="00A90CC9"/>
    <w:rsid w:val="00A90E73"/>
    <w:rsid w:val="00A9115C"/>
    <w:rsid w:val="00A913D3"/>
    <w:rsid w:val="00A91615"/>
    <w:rsid w:val="00A916D0"/>
    <w:rsid w:val="00A917EA"/>
    <w:rsid w:val="00A91C79"/>
    <w:rsid w:val="00A91D31"/>
    <w:rsid w:val="00A923F9"/>
    <w:rsid w:val="00A92649"/>
    <w:rsid w:val="00A92900"/>
    <w:rsid w:val="00A92BE3"/>
    <w:rsid w:val="00A92DCF"/>
    <w:rsid w:val="00A92EA9"/>
    <w:rsid w:val="00A92EC2"/>
    <w:rsid w:val="00A93002"/>
    <w:rsid w:val="00A9314B"/>
    <w:rsid w:val="00A935E6"/>
    <w:rsid w:val="00A936C6"/>
    <w:rsid w:val="00A93890"/>
    <w:rsid w:val="00A93987"/>
    <w:rsid w:val="00A93CB4"/>
    <w:rsid w:val="00A93DC6"/>
    <w:rsid w:val="00A940C4"/>
    <w:rsid w:val="00A941B5"/>
    <w:rsid w:val="00A94209"/>
    <w:rsid w:val="00A942DC"/>
    <w:rsid w:val="00A94301"/>
    <w:rsid w:val="00A94576"/>
    <w:rsid w:val="00A94857"/>
    <w:rsid w:val="00A9485E"/>
    <w:rsid w:val="00A94A89"/>
    <w:rsid w:val="00A94CA7"/>
    <w:rsid w:val="00A94D72"/>
    <w:rsid w:val="00A94D7D"/>
    <w:rsid w:val="00A9507F"/>
    <w:rsid w:val="00A950AF"/>
    <w:rsid w:val="00A95497"/>
    <w:rsid w:val="00A95ED7"/>
    <w:rsid w:val="00A960DB"/>
    <w:rsid w:val="00A96180"/>
    <w:rsid w:val="00A96252"/>
    <w:rsid w:val="00A963E3"/>
    <w:rsid w:val="00A963F0"/>
    <w:rsid w:val="00A96704"/>
    <w:rsid w:val="00A96B8A"/>
    <w:rsid w:val="00A96BD2"/>
    <w:rsid w:val="00A96D39"/>
    <w:rsid w:val="00A96D46"/>
    <w:rsid w:val="00A96FAF"/>
    <w:rsid w:val="00A96FD9"/>
    <w:rsid w:val="00A971E4"/>
    <w:rsid w:val="00A972EC"/>
    <w:rsid w:val="00A97489"/>
    <w:rsid w:val="00A975E8"/>
    <w:rsid w:val="00A979E9"/>
    <w:rsid w:val="00A97A44"/>
    <w:rsid w:val="00A97B69"/>
    <w:rsid w:val="00A97D55"/>
    <w:rsid w:val="00A97F89"/>
    <w:rsid w:val="00AA036D"/>
    <w:rsid w:val="00AA0639"/>
    <w:rsid w:val="00AA063B"/>
    <w:rsid w:val="00AA098B"/>
    <w:rsid w:val="00AA09C9"/>
    <w:rsid w:val="00AA0A95"/>
    <w:rsid w:val="00AA0BF4"/>
    <w:rsid w:val="00AA0D43"/>
    <w:rsid w:val="00AA0DD6"/>
    <w:rsid w:val="00AA0DE1"/>
    <w:rsid w:val="00AA11FD"/>
    <w:rsid w:val="00AA129C"/>
    <w:rsid w:val="00AA130E"/>
    <w:rsid w:val="00AA144D"/>
    <w:rsid w:val="00AA14AF"/>
    <w:rsid w:val="00AA1597"/>
    <w:rsid w:val="00AA15CF"/>
    <w:rsid w:val="00AA1755"/>
    <w:rsid w:val="00AA17E2"/>
    <w:rsid w:val="00AA196B"/>
    <w:rsid w:val="00AA1A07"/>
    <w:rsid w:val="00AA1B03"/>
    <w:rsid w:val="00AA1BD0"/>
    <w:rsid w:val="00AA1F72"/>
    <w:rsid w:val="00AA207C"/>
    <w:rsid w:val="00AA211C"/>
    <w:rsid w:val="00AA213D"/>
    <w:rsid w:val="00AA230F"/>
    <w:rsid w:val="00AA25BF"/>
    <w:rsid w:val="00AA26BE"/>
    <w:rsid w:val="00AA28D0"/>
    <w:rsid w:val="00AA2906"/>
    <w:rsid w:val="00AA292D"/>
    <w:rsid w:val="00AA2933"/>
    <w:rsid w:val="00AA2CB4"/>
    <w:rsid w:val="00AA2CCD"/>
    <w:rsid w:val="00AA2D47"/>
    <w:rsid w:val="00AA2DCF"/>
    <w:rsid w:val="00AA2EB7"/>
    <w:rsid w:val="00AA301A"/>
    <w:rsid w:val="00AA3095"/>
    <w:rsid w:val="00AA35CC"/>
    <w:rsid w:val="00AA3AA9"/>
    <w:rsid w:val="00AA4166"/>
    <w:rsid w:val="00AA4783"/>
    <w:rsid w:val="00AA4CC1"/>
    <w:rsid w:val="00AA50E6"/>
    <w:rsid w:val="00AA5112"/>
    <w:rsid w:val="00AA5304"/>
    <w:rsid w:val="00AA5333"/>
    <w:rsid w:val="00AA55BC"/>
    <w:rsid w:val="00AA561D"/>
    <w:rsid w:val="00AA56E3"/>
    <w:rsid w:val="00AA5A14"/>
    <w:rsid w:val="00AA5A1A"/>
    <w:rsid w:val="00AA5A8E"/>
    <w:rsid w:val="00AA5B79"/>
    <w:rsid w:val="00AA5C8D"/>
    <w:rsid w:val="00AA5CD0"/>
    <w:rsid w:val="00AA5FB1"/>
    <w:rsid w:val="00AA606D"/>
    <w:rsid w:val="00AA67B8"/>
    <w:rsid w:val="00AA695A"/>
    <w:rsid w:val="00AA6D85"/>
    <w:rsid w:val="00AA6F21"/>
    <w:rsid w:val="00AA6F3C"/>
    <w:rsid w:val="00AA6FD1"/>
    <w:rsid w:val="00AA70D6"/>
    <w:rsid w:val="00AA711F"/>
    <w:rsid w:val="00AA7149"/>
    <w:rsid w:val="00AA7553"/>
    <w:rsid w:val="00AA7597"/>
    <w:rsid w:val="00AA76C6"/>
    <w:rsid w:val="00AA7914"/>
    <w:rsid w:val="00AA7A7E"/>
    <w:rsid w:val="00AA7B71"/>
    <w:rsid w:val="00AA7E12"/>
    <w:rsid w:val="00AA7F2C"/>
    <w:rsid w:val="00AB0113"/>
    <w:rsid w:val="00AB0189"/>
    <w:rsid w:val="00AB01AB"/>
    <w:rsid w:val="00AB01C6"/>
    <w:rsid w:val="00AB0362"/>
    <w:rsid w:val="00AB0579"/>
    <w:rsid w:val="00AB0644"/>
    <w:rsid w:val="00AB0753"/>
    <w:rsid w:val="00AB0944"/>
    <w:rsid w:val="00AB0A87"/>
    <w:rsid w:val="00AB0ABE"/>
    <w:rsid w:val="00AB0C84"/>
    <w:rsid w:val="00AB0FA9"/>
    <w:rsid w:val="00AB108B"/>
    <w:rsid w:val="00AB1256"/>
    <w:rsid w:val="00AB1495"/>
    <w:rsid w:val="00AB15BB"/>
    <w:rsid w:val="00AB165C"/>
    <w:rsid w:val="00AB17E9"/>
    <w:rsid w:val="00AB18C0"/>
    <w:rsid w:val="00AB1A31"/>
    <w:rsid w:val="00AB1E4E"/>
    <w:rsid w:val="00AB1F76"/>
    <w:rsid w:val="00AB1FBC"/>
    <w:rsid w:val="00AB1FE0"/>
    <w:rsid w:val="00AB2066"/>
    <w:rsid w:val="00AB221F"/>
    <w:rsid w:val="00AB25E9"/>
    <w:rsid w:val="00AB2DDF"/>
    <w:rsid w:val="00AB2DF0"/>
    <w:rsid w:val="00AB2E09"/>
    <w:rsid w:val="00AB2F93"/>
    <w:rsid w:val="00AB2FF0"/>
    <w:rsid w:val="00AB31BD"/>
    <w:rsid w:val="00AB3628"/>
    <w:rsid w:val="00AB3761"/>
    <w:rsid w:val="00AB4173"/>
    <w:rsid w:val="00AB41E1"/>
    <w:rsid w:val="00AB42D0"/>
    <w:rsid w:val="00AB43A4"/>
    <w:rsid w:val="00AB4476"/>
    <w:rsid w:val="00AB455B"/>
    <w:rsid w:val="00AB4579"/>
    <w:rsid w:val="00AB4676"/>
    <w:rsid w:val="00AB46A7"/>
    <w:rsid w:val="00AB4717"/>
    <w:rsid w:val="00AB47C7"/>
    <w:rsid w:val="00AB4878"/>
    <w:rsid w:val="00AB490D"/>
    <w:rsid w:val="00AB4A02"/>
    <w:rsid w:val="00AB4A1B"/>
    <w:rsid w:val="00AB4A5B"/>
    <w:rsid w:val="00AB4BE3"/>
    <w:rsid w:val="00AB4D46"/>
    <w:rsid w:val="00AB4F5E"/>
    <w:rsid w:val="00AB50F0"/>
    <w:rsid w:val="00AB5121"/>
    <w:rsid w:val="00AB51A8"/>
    <w:rsid w:val="00AB5202"/>
    <w:rsid w:val="00AB588A"/>
    <w:rsid w:val="00AB59FF"/>
    <w:rsid w:val="00AB5A7E"/>
    <w:rsid w:val="00AB5A8D"/>
    <w:rsid w:val="00AB5CEB"/>
    <w:rsid w:val="00AB5E48"/>
    <w:rsid w:val="00AB5F0E"/>
    <w:rsid w:val="00AB624E"/>
    <w:rsid w:val="00AB6252"/>
    <w:rsid w:val="00AB6713"/>
    <w:rsid w:val="00AB67F7"/>
    <w:rsid w:val="00AB6A87"/>
    <w:rsid w:val="00AB6D49"/>
    <w:rsid w:val="00AB6E31"/>
    <w:rsid w:val="00AB6F40"/>
    <w:rsid w:val="00AB6F8C"/>
    <w:rsid w:val="00AB6FFB"/>
    <w:rsid w:val="00AB706E"/>
    <w:rsid w:val="00AB70BE"/>
    <w:rsid w:val="00AB7167"/>
    <w:rsid w:val="00AB71C7"/>
    <w:rsid w:val="00AB7268"/>
    <w:rsid w:val="00AB72C3"/>
    <w:rsid w:val="00AB7671"/>
    <w:rsid w:val="00AB7725"/>
    <w:rsid w:val="00AB775E"/>
    <w:rsid w:val="00AB7AA0"/>
    <w:rsid w:val="00AB7AB5"/>
    <w:rsid w:val="00AB7B6F"/>
    <w:rsid w:val="00AB7FB9"/>
    <w:rsid w:val="00AC0011"/>
    <w:rsid w:val="00AC01E6"/>
    <w:rsid w:val="00AC0323"/>
    <w:rsid w:val="00AC06F7"/>
    <w:rsid w:val="00AC0AAF"/>
    <w:rsid w:val="00AC0B29"/>
    <w:rsid w:val="00AC0D6F"/>
    <w:rsid w:val="00AC0DAA"/>
    <w:rsid w:val="00AC0EA8"/>
    <w:rsid w:val="00AC12AF"/>
    <w:rsid w:val="00AC1432"/>
    <w:rsid w:val="00AC1468"/>
    <w:rsid w:val="00AC152F"/>
    <w:rsid w:val="00AC159F"/>
    <w:rsid w:val="00AC16DF"/>
    <w:rsid w:val="00AC183D"/>
    <w:rsid w:val="00AC1A35"/>
    <w:rsid w:val="00AC1A9F"/>
    <w:rsid w:val="00AC1CE5"/>
    <w:rsid w:val="00AC1D9D"/>
    <w:rsid w:val="00AC1DD4"/>
    <w:rsid w:val="00AC1E0A"/>
    <w:rsid w:val="00AC1ECF"/>
    <w:rsid w:val="00AC1FD7"/>
    <w:rsid w:val="00AC24C4"/>
    <w:rsid w:val="00AC2578"/>
    <w:rsid w:val="00AC2843"/>
    <w:rsid w:val="00AC285F"/>
    <w:rsid w:val="00AC2A7C"/>
    <w:rsid w:val="00AC2AE1"/>
    <w:rsid w:val="00AC2C24"/>
    <w:rsid w:val="00AC2C4F"/>
    <w:rsid w:val="00AC2D0B"/>
    <w:rsid w:val="00AC3046"/>
    <w:rsid w:val="00AC30D3"/>
    <w:rsid w:val="00AC30F6"/>
    <w:rsid w:val="00AC362A"/>
    <w:rsid w:val="00AC363A"/>
    <w:rsid w:val="00AC3742"/>
    <w:rsid w:val="00AC386A"/>
    <w:rsid w:val="00AC3AEE"/>
    <w:rsid w:val="00AC3B02"/>
    <w:rsid w:val="00AC3B41"/>
    <w:rsid w:val="00AC3E90"/>
    <w:rsid w:val="00AC4372"/>
    <w:rsid w:val="00AC438B"/>
    <w:rsid w:val="00AC49A2"/>
    <w:rsid w:val="00AC4B94"/>
    <w:rsid w:val="00AC4DB0"/>
    <w:rsid w:val="00AC4DB8"/>
    <w:rsid w:val="00AC4F40"/>
    <w:rsid w:val="00AC5137"/>
    <w:rsid w:val="00AC5162"/>
    <w:rsid w:val="00AC517B"/>
    <w:rsid w:val="00AC53D2"/>
    <w:rsid w:val="00AC5538"/>
    <w:rsid w:val="00AC56FF"/>
    <w:rsid w:val="00AC57DD"/>
    <w:rsid w:val="00AC58B9"/>
    <w:rsid w:val="00AC5925"/>
    <w:rsid w:val="00AC5ABC"/>
    <w:rsid w:val="00AC5BA2"/>
    <w:rsid w:val="00AC5C42"/>
    <w:rsid w:val="00AC6076"/>
    <w:rsid w:val="00AC63D0"/>
    <w:rsid w:val="00AC63DF"/>
    <w:rsid w:val="00AC64DE"/>
    <w:rsid w:val="00AC656A"/>
    <w:rsid w:val="00AC67A1"/>
    <w:rsid w:val="00AC6840"/>
    <w:rsid w:val="00AC6BAF"/>
    <w:rsid w:val="00AC7053"/>
    <w:rsid w:val="00AC7087"/>
    <w:rsid w:val="00AC7146"/>
    <w:rsid w:val="00AC71E8"/>
    <w:rsid w:val="00AC7238"/>
    <w:rsid w:val="00AC7292"/>
    <w:rsid w:val="00AC729E"/>
    <w:rsid w:val="00AC73F3"/>
    <w:rsid w:val="00AC7802"/>
    <w:rsid w:val="00AC7967"/>
    <w:rsid w:val="00AC7A8B"/>
    <w:rsid w:val="00AC7B8B"/>
    <w:rsid w:val="00AC7BCB"/>
    <w:rsid w:val="00AC7D72"/>
    <w:rsid w:val="00AC7ECF"/>
    <w:rsid w:val="00AC7EE5"/>
    <w:rsid w:val="00AC7F1B"/>
    <w:rsid w:val="00AC7FBF"/>
    <w:rsid w:val="00AD05C2"/>
    <w:rsid w:val="00AD066A"/>
    <w:rsid w:val="00AD069A"/>
    <w:rsid w:val="00AD06FE"/>
    <w:rsid w:val="00AD0810"/>
    <w:rsid w:val="00AD0982"/>
    <w:rsid w:val="00AD0C90"/>
    <w:rsid w:val="00AD0DB1"/>
    <w:rsid w:val="00AD0DB4"/>
    <w:rsid w:val="00AD0F19"/>
    <w:rsid w:val="00AD1059"/>
    <w:rsid w:val="00AD129D"/>
    <w:rsid w:val="00AD13F3"/>
    <w:rsid w:val="00AD1BAE"/>
    <w:rsid w:val="00AD1CAC"/>
    <w:rsid w:val="00AD1CB7"/>
    <w:rsid w:val="00AD1D64"/>
    <w:rsid w:val="00AD22C3"/>
    <w:rsid w:val="00AD2359"/>
    <w:rsid w:val="00AD25EF"/>
    <w:rsid w:val="00AD2761"/>
    <w:rsid w:val="00AD27EF"/>
    <w:rsid w:val="00AD286C"/>
    <w:rsid w:val="00AD287B"/>
    <w:rsid w:val="00AD28DF"/>
    <w:rsid w:val="00AD2D19"/>
    <w:rsid w:val="00AD2E66"/>
    <w:rsid w:val="00AD2FF6"/>
    <w:rsid w:val="00AD2FF7"/>
    <w:rsid w:val="00AD3417"/>
    <w:rsid w:val="00AD3955"/>
    <w:rsid w:val="00AD3A1C"/>
    <w:rsid w:val="00AD3D02"/>
    <w:rsid w:val="00AD3D97"/>
    <w:rsid w:val="00AD3E06"/>
    <w:rsid w:val="00AD3E54"/>
    <w:rsid w:val="00AD3EB4"/>
    <w:rsid w:val="00AD4251"/>
    <w:rsid w:val="00AD434A"/>
    <w:rsid w:val="00AD441C"/>
    <w:rsid w:val="00AD45BB"/>
    <w:rsid w:val="00AD46F9"/>
    <w:rsid w:val="00AD479D"/>
    <w:rsid w:val="00AD47D8"/>
    <w:rsid w:val="00AD48F4"/>
    <w:rsid w:val="00AD49E7"/>
    <w:rsid w:val="00AD4A96"/>
    <w:rsid w:val="00AD4B33"/>
    <w:rsid w:val="00AD4C9E"/>
    <w:rsid w:val="00AD4CAC"/>
    <w:rsid w:val="00AD4DE0"/>
    <w:rsid w:val="00AD4E3A"/>
    <w:rsid w:val="00AD4F8C"/>
    <w:rsid w:val="00AD500F"/>
    <w:rsid w:val="00AD51C1"/>
    <w:rsid w:val="00AD5212"/>
    <w:rsid w:val="00AD541D"/>
    <w:rsid w:val="00AD5497"/>
    <w:rsid w:val="00AD5526"/>
    <w:rsid w:val="00AD578C"/>
    <w:rsid w:val="00AD57C9"/>
    <w:rsid w:val="00AD5A02"/>
    <w:rsid w:val="00AD5E04"/>
    <w:rsid w:val="00AD5F41"/>
    <w:rsid w:val="00AD626D"/>
    <w:rsid w:val="00AD6290"/>
    <w:rsid w:val="00AD6508"/>
    <w:rsid w:val="00AD65AA"/>
    <w:rsid w:val="00AD69D9"/>
    <w:rsid w:val="00AD69F2"/>
    <w:rsid w:val="00AD6C6C"/>
    <w:rsid w:val="00AD6F12"/>
    <w:rsid w:val="00AD6F31"/>
    <w:rsid w:val="00AD6F53"/>
    <w:rsid w:val="00AD6FC3"/>
    <w:rsid w:val="00AD70F5"/>
    <w:rsid w:val="00AD74E2"/>
    <w:rsid w:val="00AD7558"/>
    <w:rsid w:val="00AD75D0"/>
    <w:rsid w:val="00AD76CF"/>
    <w:rsid w:val="00AD7730"/>
    <w:rsid w:val="00AD7935"/>
    <w:rsid w:val="00AD7CE0"/>
    <w:rsid w:val="00AD7CEC"/>
    <w:rsid w:val="00AE00D9"/>
    <w:rsid w:val="00AE01D8"/>
    <w:rsid w:val="00AE054D"/>
    <w:rsid w:val="00AE06AC"/>
    <w:rsid w:val="00AE0758"/>
    <w:rsid w:val="00AE0FD5"/>
    <w:rsid w:val="00AE11A3"/>
    <w:rsid w:val="00AE1377"/>
    <w:rsid w:val="00AE14C1"/>
    <w:rsid w:val="00AE16C5"/>
    <w:rsid w:val="00AE18EF"/>
    <w:rsid w:val="00AE18FD"/>
    <w:rsid w:val="00AE1974"/>
    <w:rsid w:val="00AE1A02"/>
    <w:rsid w:val="00AE1A03"/>
    <w:rsid w:val="00AE1A1D"/>
    <w:rsid w:val="00AE1ADE"/>
    <w:rsid w:val="00AE1B92"/>
    <w:rsid w:val="00AE1B9C"/>
    <w:rsid w:val="00AE1D8D"/>
    <w:rsid w:val="00AE1F86"/>
    <w:rsid w:val="00AE240E"/>
    <w:rsid w:val="00AE273A"/>
    <w:rsid w:val="00AE297A"/>
    <w:rsid w:val="00AE298D"/>
    <w:rsid w:val="00AE29AA"/>
    <w:rsid w:val="00AE3260"/>
    <w:rsid w:val="00AE335F"/>
    <w:rsid w:val="00AE3413"/>
    <w:rsid w:val="00AE3443"/>
    <w:rsid w:val="00AE346A"/>
    <w:rsid w:val="00AE351C"/>
    <w:rsid w:val="00AE364D"/>
    <w:rsid w:val="00AE3C72"/>
    <w:rsid w:val="00AE3CEE"/>
    <w:rsid w:val="00AE400D"/>
    <w:rsid w:val="00AE4034"/>
    <w:rsid w:val="00AE40A4"/>
    <w:rsid w:val="00AE422E"/>
    <w:rsid w:val="00AE4380"/>
    <w:rsid w:val="00AE43CE"/>
    <w:rsid w:val="00AE4941"/>
    <w:rsid w:val="00AE4AF0"/>
    <w:rsid w:val="00AE4CFC"/>
    <w:rsid w:val="00AE5025"/>
    <w:rsid w:val="00AE506A"/>
    <w:rsid w:val="00AE56CF"/>
    <w:rsid w:val="00AE58A5"/>
    <w:rsid w:val="00AE5BFE"/>
    <w:rsid w:val="00AE5E97"/>
    <w:rsid w:val="00AE63C2"/>
    <w:rsid w:val="00AE6611"/>
    <w:rsid w:val="00AE68BC"/>
    <w:rsid w:val="00AE6943"/>
    <w:rsid w:val="00AE6971"/>
    <w:rsid w:val="00AE6A6A"/>
    <w:rsid w:val="00AE6D6C"/>
    <w:rsid w:val="00AE701C"/>
    <w:rsid w:val="00AE7644"/>
    <w:rsid w:val="00AE7AC2"/>
    <w:rsid w:val="00AE7BB8"/>
    <w:rsid w:val="00AE7DA7"/>
    <w:rsid w:val="00AE7ED3"/>
    <w:rsid w:val="00AE7F42"/>
    <w:rsid w:val="00AF01FE"/>
    <w:rsid w:val="00AF027B"/>
    <w:rsid w:val="00AF0391"/>
    <w:rsid w:val="00AF0580"/>
    <w:rsid w:val="00AF0922"/>
    <w:rsid w:val="00AF09B5"/>
    <w:rsid w:val="00AF0B2C"/>
    <w:rsid w:val="00AF10B2"/>
    <w:rsid w:val="00AF1279"/>
    <w:rsid w:val="00AF1961"/>
    <w:rsid w:val="00AF1AF8"/>
    <w:rsid w:val="00AF1B01"/>
    <w:rsid w:val="00AF1B9B"/>
    <w:rsid w:val="00AF2001"/>
    <w:rsid w:val="00AF232F"/>
    <w:rsid w:val="00AF2569"/>
    <w:rsid w:val="00AF2597"/>
    <w:rsid w:val="00AF25F4"/>
    <w:rsid w:val="00AF280A"/>
    <w:rsid w:val="00AF2B4B"/>
    <w:rsid w:val="00AF2B99"/>
    <w:rsid w:val="00AF2D1A"/>
    <w:rsid w:val="00AF359E"/>
    <w:rsid w:val="00AF3675"/>
    <w:rsid w:val="00AF376D"/>
    <w:rsid w:val="00AF3907"/>
    <w:rsid w:val="00AF3915"/>
    <w:rsid w:val="00AF3C73"/>
    <w:rsid w:val="00AF3D4A"/>
    <w:rsid w:val="00AF3E8C"/>
    <w:rsid w:val="00AF3FD3"/>
    <w:rsid w:val="00AF4028"/>
    <w:rsid w:val="00AF411E"/>
    <w:rsid w:val="00AF413E"/>
    <w:rsid w:val="00AF456D"/>
    <w:rsid w:val="00AF4837"/>
    <w:rsid w:val="00AF49AA"/>
    <w:rsid w:val="00AF49E8"/>
    <w:rsid w:val="00AF4B53"/>
    <w:rsid w:val="00AF4BAE"/>
    <w:rsid w:val="00AF4C8D"/>
    <w:rsid w:val="00AF4D04"/>
    <w:rsid w:val="00AF4E0E"/>
    <w:rsid w:val="00AF4F3F"/>
    <w:rsid w:val="00AF5484"/>
    <w:rsid w:val="00AF575B"/>
    <w:rsid w:val="00AF5B4A"/>
    <w:rsid w:val="00AF5B60"/>
    <w:rsid w:val="00AF5BAC"/>
    <w:rsid w:val="00AF5BF7"/>
    <w:rsid w:val="00AF6692"/>
    <w:rsid w:val="00AF6709"/>
    <w:rsid w:val="00AF6921"/>
    <w:rsid w:val="00AF6CE6"/>
    <w:rsid w:val="00AF6D01"/>
    <w:rsid w:val="00AF6F6E"/>
    <w:rsid w:val="00AF702D"/>
    <w:rsid w:val="00AF7348"/>
    <w:rsid w:val="00AF7842"/>
    <w:rsid w:val="00AF787C"/>
    <w:rsid w:val="00AF798E"/>
    <w:rsid w:val="00AF7B21"/>
    <w:rsid w:val="00AF7B40"/>
    <w:rsid w:val="00AF7D6C"/>
    <w:rsid w:val="00B00260"/>
    <w:rsid w:val="00B00369"/>
    <w:rsid w:val="00B005B9"/>
    <w:rsid w:val="00B007FD"/>
    <w:rsid w:val="00B00A24"/>
    <w:rsid w:val="00B00AFB"/>
    <w:rsid w:val="00B00CAB"/>
    <w:rsid w:val="00B00D3B"/>
    <w:rsid w:val="00B00E2C"/>
    <w:rsid w:val="00B01046"/>
    <w:rsid w:val="00B01228"/>
    <w:rsid w:val="00B015FB"/>
    <w:rsid w:val="00B016FF"/>
    <w:rsid w:val="00B017B0"/>
    <w:rsid w:val="00B017EF"/>
    <w:rsid w:val="00B01836"/>
    <w:rsid w:val="00B01AAE"/>
    <w:rsid w:val="00B01AD6"/>
    <w:rsid w:val="00B01B0F"/>
    <w:rsid w:val="00B01CED"/>
    <w:rsid w:val="00B01E37"/>
    <w:rsid w:val="00B02172"/>
    <w:rsid w:val="00B0218A"/>
    <w:rsid w:val="00B022CE"/>
    <w:rsid w:val="00B02354"/>
    <w:rsid w:val="00B0235F"/>
    <w:rsid w:val="00B02612"/>
    <w:rsid w:val="00B028AC"/>
    <w:rsid w:val="00B02EB5"/>
    <w:rsid w:val="00B03025"/>
    <w:rsid w:val="00B03207"/>
    <w:rsid w:val="00B0327C"/>
    <w:rsid w:val="00B03438"/>
    <w:rsid w:val="00B035E4"/>
    <w:rsid w:val="00B03668"/>
    <w:rsid w:val="00B036A5"/>
    <w:rsid w:val="00B03740"/>
    <w:rsid w:val="00B037EF"/>
    <w:rsid w:val="00B0393F"/>
    <w:rsid w:val="00B03D41"/>
    <w:rsid w:val="00B040FA"/>
    <w:rsid w:val="00B0444E"/>
    <w:rsid w:val="00B0455C"/>
    <w:rsid w:val="00B046A2"/>
    <w:rsid w:val="00B04EF2"/>
    <w:rsid w:val="00B04F3C"/>
    <w:rsid w:val="00B04F6E"/>
    <w:rsid w:val="00B0505E"/>
    <w:rsid w:val="00B05182"/>
    <w:rsid w:val="00B05205"/>
    <w:rsid w:val="00B052C0"/>
    <w:rsid w:val="00B0532A"/>
    <w:rsid w:val="00B05336"/>
    <w:rsid w:val="00B0538D"/>
    <w:rsid w:val="00B057B0"/>
    <w:rsid w:val="00B05A8C"/>
    <w:rsid w:val="00B06128"/>
    <w:rsid w:val="00B062A8"/>
    <w:rsid w:val="00B065A4"/>
    <w:rsid w:val="00B065A9"/>
    <w:rsid w:val="00B06AE7"/>
    <w:rsid w:val="00B0710D"/>
    <w:rsid w:val="00B0736A"/>
    <w:rsid w:val="00B0741E"/>
    <w:rsid w:val="00B074D0"/>
    <w:rsid w:val="00B0763A"/>
    <w:rsid w:val="00B07A60"/>
    <w:rsid w:val="00B07AF6"/>
    <w:rsid w:val="00B07B0D"/>
    <w:rsid w:val="00B07BB9"/>
    <w:rsid w:val="00B07C57"/>
    <w:rsid w:val="00B07F59"/>
    <w:rsid w:val="00B1014C"/>
    <w:rsid w:val="00B103DA"/>
    <w:rsid w:val="00B10830"/>
    <w:rsid w:val="00B10A3E"/>
    <w:rsid w:val="00B10AA0"/>
    <w:rsid w:val="00B10D59"/>
    <w:rsid w:val="00B10FB7"/>
    <w:rsid w:val="00B1136C"/>
    <w:rsid w:val="00B1153A"/>
    <w:rsid w:val="00B11596"/>
    <w:rsid w:val="00B11641"/>
    <w:rsid w:val="00B1177E"/>
    <w:rsid w:val="00B11886"/>
    <w:rsid w:val="00B11897"/>
    <w:rsid w:val="00B11B3E"/>
    <w:rsid w:val="00B11CE3"/>
    <w:rsid w:val="00B11D46"/>
    <w:rsid w:val="00B11E0C"/>
    <w:rsid w:val="00B11E4E"/>
    <w:rsid w:val="00B120E6"/>
    <w:rsid w:val="00B12251"/>
    <w:rsid w:val="00B1262F"/>
    <w:rsid w:val="00B12991"/>
    <w:rsid w:val="00B12A03"/>
    <w:rsid w:val="00B12B63"/>
    <w:rsid w:val="00B12C85"/>
    <w:rsid w:val="00B12EA0"/>
    <w:rsid w:val="00B12EEF"/>
    <w:rsid w:val="00B12F3E"/>
    <w:rsid w:val="00B12FE3"/>
    <w:rsid w:val="00B13405"/>
    <w:rsid w:val="00B13407"/>
    <w:rsid w:val="00B134F9"/>
    <w:rsid w:val="00B1366B"/>
    <w:rsid w:val="00B137A9"/>
    <w:rsid w:val="00B137B4"/>
    <w:rsid w:val="00B138EF"/>
    <w:rsid w:val="00B13989"/>
    <w:rsid w:val="00B13ABC"/>
    <w:rsid w:val="00B13C78"/>
    <w:rsid w:val="00B14312"/>
    <w:rsid w:val="00B143EB"/>
    <w:rsid w:val="00B1482C"/>
    <w:rsid w:val="00B14A3B"/>
    <w:rsid w:val="00B14A58"/>
    <w:rsid w:val="00B14BF5"/>
    <w:rsid w:val="00B14C67"/>
    <w:rsid w:val="00B14D6D"/>
    <w:rsid w:val="00B152ED"/>
    <w:rsid w:val="00B153D9"/>
    <w:rsid w:val="00B156C8"/>
    <w:rsid w:val="00B156E0"/>
    <w:rsid w:val="00B1587F"/>
    <w:rsid w:val="00B15914"/>
    <w:rsid w:val="00B15BC8"/>
    <w:rsid w:val="00B15C4F"/>
    <w:rsid w:val="00B15D41"/>
    <w:rsid w:val="00B15D96"/>
    <w:rsid w:val="00B15DD5"/>
    <w:rsid w:val="00B15DF3"/>
    <w:rsid w:val="00B160A0"/>
    <w:rsid w:val="00B160B9"/>
    <w:rsid w:val="00B162DF"/>
    <w:rsid w:val="00B16880"/>
    <w:rsid w:val="00B16AB0"/>
    <w:rsid w:val="00B16B56"/>
    <w:rsid w:val="00B16FE7"/>
    <w:rsid w:val="00B17011"/>
    <w:rsid w:val="00B17102"/>
    <w:rsid w:val="00B17261"/>
    <w:rsid w:val="00B172E5"/>
    <w:rsid w:val="00B1733D"/>
    <w:rsid w:val="00B1737F"/>
    <w:rsid w:val="00B173DD"/>
    <w:rsid w:val="00B177C3"/>
    <w:rsid w:val="00B178A0"/>
    <w:rsid w:val="00B17970"/>
    <w:rsid w:val="00B17B2A"/>
    <w:rsid w:val="00B17CCB"/>
    <w:rsid w:val="00B17D0B"/>
    <w:rsid w:val="00B201EE"/>
    <w:rsid w:val="00B20344"/>
    <w:rsid w:val="00B203DA"/>
    <w:rsid w:val="00B2065B"/>
    <w:rsid w:val="00B208D5"/>
    <w:rsid w:val="00B2091F"/>
    <w:rsid w:val="00B20B98"/>
    <w:rsid w:val="00B20BCD"/>
    <w:rsid w:val="00B20C0D"/>
    <w:rsid w:val="00B20E30"/>
    <w:rsid w:val="00B20E6F"/>
    <w:rsid w:val="00B20F3D"/>
    <w:rsid w:val="00B2118D"/>
    <w:rsid w:val="00B211B2"/>
    <w:rsid w:val="00B212B2"/>
    <w:rsid w:val="00B21546"/>
    <w:rsid w:val="00B215FF"/>
    <w:rsid w:val="00B2171F"/>
    <w:rsid w:val="00B21923"/>
    <w:rsid w:val="00B21986"/>
    <w:rsid w:val="00B219C1"/>
    <w:rsid w:val="00B21B17"/>
    <w:rsid w:val="00B21B97"/>
    <w:rsid w:val="00B21C56"/>
    <w:rsid w:val="00B21C8B"/>
    <w:rsid w:val="00B21D71"/>
    <w:rsid w:val="00B21ECB"/>
    <w:rsid w:val="00B21FB9"/>
    <w:rsid w:val="00B2217B"/>
    <w:rsid w:val="00B22342"/>
    <w:rsid w:val="00B22374"/>
    <w:rsid w:val="00B22681"/>
    <w:rsid w:val="00B2275B"/>
    <w:rsid w:val="00B229D0"/>
    <w:rsid w:val="00B22A4F"/>
    <w:rsid w:val="00B22B5B"/>
    <w:rsid w:val="00B22B99"/>
    <w:rsid w:val="00B22BEA"/>
    <w:rsid w:val="00B22C22"/>
    <w:rsid w:val="00B22D18"/>
    <w:rsid w:val="00B22D59"/>
    <w:rsid w:val="00B22FF3"/>
    <w:rsid w:val="00B230F4"/>
    <w:rsid w:val="00B23112"/>
    <w:rsid w:val="00B23292"/>
    <w:rsid w:val="00B23322"/>
    <w:rsid w:val="00B23388"/>
    <w:rsid w:val="00B2354D"/>
    <w:rsid w:val="00B236BD"/>
    <w:rsid w:val="00B237E7"/>
    <w:rsid w:val="00B2382E"/>
    <w:rsid w:val="00B23840"/>
    <w:rsid w:val="00B239EA"/>
    <w:rsid w:val="00B23D41"/>
    <w:rsid w:val="00B23E76"/>
    <w:rsid w:val="00B23ECE"/>
    <w:rsid w:val="00B240B5"/>
    <w:rsid w:val="00B242A8"/>
    <w:rsid w:val="00B2431C"/>
    <w:rsid w:val="00B243CB"/>
    <w:rsid w:val="00B24487"/>
    <w:rsid w:val="00B2476E"/>
    <w:rsid w:val="00B24852"/>
    <w:rsid w:val="00B24D9F"/>
    <w:rsid w:val="00B2501B"/>
    <w:rsid w:val="00B25069"/>
    <w:rsid w:val="00B250C1"/>
    <w:rsid w:val="00B25190"/>
    <w:rsid w:val="00B252BA"/>
    <w:rsid w:val="00B252CD"/>
    <w:rsid w:val="00B253CA"/>
    <w:rsid w:val="00B253DC"/>
    <w:rsid w:val="00B25537"/>
    <w:rsid w:val="00B255C1"/>
    <w:rsid w:val="00B257D4"/>
    <w:rsid w:val="00B25A22"/>
    <w:rsid w:val="00B25D7F"/>
    <w:rsid w:val="00B25E4C"/>
    <w:rsid w:val="00B25F57"/>
    <w:rsid w:val="00B260AC"/>
    <w:rsid w:val="00B2628B"/>
    <w:rsid w:val="00B2646B"/>
    <w:rsid w:val="00B2668D"/>
    <w:rsid w:val="00B267D2"/>
    <w:rsid w:val="00B26A41"/>
    <w:rsid w:val="00B26C16"/>
    <w:rsid w:val="00B26D28"/>
    <w:rsid w:val="00B270B9"/>
    <w:rsid w:val="00B2743F"/>
    <w:rsid w:val="00B27675"/>
    <w:rsid w:val="00B277EB"/>
    <w:rsid w:val="00B2781D"/>
    <w:rsid w:val="00B278C5"/>
    <w:rsid w:val="00B278C8"/>
    <w:rsid w:val="00B27E48"/>
    <w:rsid w:val="00B27F07"/>
    <w:rsid w:val="00B30009"/>
    <w:rsid w:val="00B30170"/>
    <w:rsid w:val="00B301A4"/>
    <w:rsid w:val="00B301B8"/>
    <w:rsid w:val="00B30275"/>
    <w:rsid w:val="00B3038B"/>
    <w:rsid w:val="00B3087F"/>
    <w:rsid w:val="00B308F0"/>
    <w:rsid w:val="00B30958"/>
    <w:rsid w:val="00B309D4"/>
    <w:rsid w:val="00B30A48"/>
    <w:rsid w:val="00B30CE4"/>
    <w:rsid w:val="00B30D31"/>
    <w:rsid w:val="00B30D4C"/>
    <w:rsid w:val="00B30F4C"/>
    <w:rsid w:val="00B31047"/>
    <w:rsid w:val="00B3132E"/>
    <w:rsid w:val="00B313B8"/>
    <w:rsid w:val="00B317CC"/>
    <w:rsid w:val="00B31840"/>
    <w:rsid w:val="00B3184C"/>
    <w:rsid w:val="00B31858"/>
    <w:rsid w:val="00B31AD7"/>
    <w:rsid w:val="00B31DB6"/>
    <w:rsid w:val="00B32087"/>
    <w:rsid w:val="00B321A9"/>
    <w:rsid w:val="00B3221E"/>
    <w:rsid w:val="00B323BF"/>
    <w:rsid w:val="00B32677"/>
    <w:rsid w:val="00B32B8C"/>
    <w:rsid w:val="00B32BC6"/>
    <w:rsid w:val="00B32BCE"/>
    <w:rsid w:val="00B32D3F"/>
    <w:rsid w:val="00B33102"/>
    <w:rsid w:val="00B33195"/>
    <w:rsid w:val="00B331CE"/>
    <w:rsid w:val="00B331EA"/>
    <w:rsid w:val="00B3323B"/>
    <w:rsid w:val="00B3343B"/>
    <w:rsid w:val="00B338EF"/>
    <w:rsid w:val="00B33AF0"/>
    <w:rsid w:val="00B33BDE"/>
    <w:rsid w:val="00B33C38"/>
    <w:rsid w:val="00B33C70"/>
    <w:rsid w:val="00B33CE5"/>
    <w:rsid w:val="00B33D09"/>
    <w:rsid w:val="00B33E2E"/>
    <w:rsid w:val="00B33E93"/>
    <w:rsid w:val="00B33FE8"/>
    <w:rsid w:val="00B34214"/>
    <w:rsid w:val="00B34241"/>
    <w:rsid w:val="00B345BC"/>
    <w:rsid w:val="00B34635"/>
    <w:rsid w:val="00B3465C"/>
    <w:rsid w:val="00B346DB"/>
    <w:rsid w:val="00B3494E"/>
    <w:rsid w:val="00B3498D"/>
    <w:rsid w:val="00B349DC"/>
    <w:rsid w:val="00B34A41"/>
    <w:rsid w:val="00B34B30"/>
    <w:rsid w:val="00B34C58"/>
    <w:rsid w:val="00B34C92"/>
    <w:rsid w:val="00B34D2C"/>
    <w:rsid w:val="00B34EFA"/>
    <w:rsid w:val="00B34EFF"/>
    <w:rsid w:val="00B35014"/>
    <w:rsid w:val="00B35302"/>
    <w:rsid w:val="00B354CA"/>
    <w:rsid w:val="00B355F0"/>
    <w:rsid w:val="00B358CD"/>
    <w:rsid w:val="00B36030"/>
    <w:rsid w:val="00B360AA"/>
    <w:rsid w:val="00B36113"/>
    <w:rsid w:val="00B36214"/>
    <w:rsid w:val="00B36231"/>
    <w:rsid w:val="00B362CF"/>
    <w:rsid w:val="00B363E3"/>
    <w:rsid w:val="00B3645D"/>
    <w:rsid w:val="00B3658B"/>
    <w:rsid w:val="00B3660E"/>
    <w:rsid w:val="00B368D5"/>
    <w:rsid w:val="00B36B78"/>
    <w:rsid w:val="00B36D11"/>
    <w:rsid w:val="00B36F49"/>
    <w:rsid w:val="00B36F5C"/>
    <w:rsid w:val="00B36FDF"/>
    <w:rsid w:val="00B372BF"/>
    <w:rsid w:val="00B37563"/>
    <w:rsid w:val="00B37639"/>
    <w:rsid w:val="00B37840"/>
    <w:rsid w:val="00B3787A"/>
    <w:rsid w:val="00B37ACC"/>
    <w:rsid w:val="00B37C29"/>
    <w:rsid w:val="00B37D0E"/>
    <w:rsid w:val="00B37EA8"/>
    <w:rsid w:val="00B37F5B"/>
    <w:rsid w:val="00B37FD2"/>
    <w:rsid w:val="00B40296"/>
    <w:rsid w:val="00B40419"/>
    <w:rsid w:val="00B40497"/>
    <w:rsid w:val="00B4056B"/>
    <w:rsid w:val="00B40579"/>
    <w:rsid w:val="00B40712"/>
    <w:rsid w:val="00B40A6E"/>
    <w:rsid w:val="00B40BB8"/>
    <w:rsid w:val="00B40BEF"/>
    <w:rsid w:val="00B40E02"/>
    <w:rsid w:val="00B40EA2"/>
    <w:rsid w:val="00B4145F"/>
    <w:rsid w:val="00B415FD"/>
    <w:rsid w:val="00B4182E"/>
    <w:rsid w:val="00B418A1"/>
    <w:rsid w:val="00B41915"/>
    <w:rsid w:val="00B41C3E"/>
    <w:rsid w:val="00B41CBD"/>
    <w:rsid w:val="00B41E4D"/>
    <w:rsid w:val="00B42074"/>
    <w:rsid w:val="00B42527"/>
    <w:rsid w:val="00B428DE"/>
    <w:rsid w:val="00B428E1"/>
    <w:rsid w:val="00B42A96"/>
    <w:rsid w:val="00B42DC9"/>
    <w:rsid w:val="00B43059"/>
    <w:rsid w:val="00B430DC"/>
    <w:rsid w:val="00B43407"/>
    <w:rsid w:val="00B4341B"/>
    <w:rsid w:val="00B437C9"/>
    <w:rsid w:val="00B437F5"/>
    <w:rsid w:val="00B43B0B"/>
    <w:rsid w:val="00B43C7F"/>
    <w:rsid w:val="00B43FDE"/>
    <w:rsid w:val="00B440D7"/>
    <w:rsid w:val="00B44104"/>
    <w:rsid w:val="00B442B4"/>
    <w:rsid w:val="00B44A14"/>
    <w:rsid w:val="00B44A31"/>
    <w:rsid w:val="00B44B7E"/>
    <w:rsid w:val="00B44BC5"/>
    <w:rsid w:val="00B44E06"/>
    <w:rsid w:val="00B44F0A"/>
    <w:rsid w:val="00B4511E"/>
    <w:rsid w:val="00B4557A"/>
    <w:rsid w:val="00B4572B"/>
    <w:rsid w:val="00B45A61"/>
    <w:rsid w:val="00B45CBE"/>
    <w:rsid w:val="00B45CFA"/>
    <w:rsid w:val="00B46244"/>
    <w:rsid w:val="00B466C5"/>
    <w:rsid w:val="00B466E5"/>
    <w:rsid w:val="00B466EA"/>
    <w:rsid w:val="00B4673B"/>
    <w:rsid w:val="00B46CF7"/>
    <w:rsid w:val="00B46F11"/>
    <w:rsid w:val="00B470D0"/>
    <w:rsid w:val="00B472C1"/>
    <w:rsid w:val="00B473A3"/>
    <w:rsid w:val="00B47893"/>
    <w:rsid w:val="00B47A3D"/>
    <w:rsid w:val="00B47C2A"/>
    <w:rsid w:val="00B47C8F"/>
    <w:rsid w:val="00B47DB6"/>
    <w:rsid w:val="00B47DD6"/>
    <w:rsid w:val="00B47E6F"/>
    <w:rsid w:val="00B47E81"/>
    <w:rsid w:val="00B47F35"/>
    <w:rsid w:val="00B47F65"/>
    <w:rsid w:val="00B50034"/>
    <w:rsid w:val="00B5032D"/>
    <w:rsid w:val="00B505EB"/>
    <w:rsid w:val="00B50639"/>
    <w:rsid w:val="00B506A7"/>
    <w:rsid w:val="00B5082F"/>
    <w:rsid w:val="00B50951"/>
    <w:rsid w:val="00B50BFE"/>
    <w:rsid w:val="00B50D3F"/>
    <w:rsid w:val="00B50DD5"/>
    <w:rsid w:val="00B50DE9"/>
    <w:rsid w:val="00B50F89"/>
    <w:rsid w:val="00B51004"/>
    <w:rsid w:val="00B51252"/>
    <w:rsid w:val="00B513C7"/>
    <w:rsid w:val="00B514C5"/>
    <w:rsid w:val="00B51552"/>
    <w:rsid w:val="00B5158A"/>
    <w:rsid w:val="00B515B7"/>
    <w:rsid w:val="00B515E0"/>
    <w:rsid w:val="00B515FC"/>
    <w:rsid w:val="00B517C8"/>
    <w:rsid w:val="00B51985"/>
    <w:rsid w:val="00B5199D"/>
    <w:rsid w:val="00B51C7D"/>
    <w:rsid w:val="00B51E0C"/>
    <w:rsid w:val="00B5206D"/>
    <w:rsid w:val="00B5246B"/>
    <w:rsid w:val="00B52488"/>
    <w:rsid w:val="00B52B05"/>
    <w:rsid w:val="00B52B2F"/>
    <w:rsid w:val="00B52C3B"/>
    <w:rsid w:val="00B52D02"/>
    <w:rsid w:val="00B52E36"/>
    <w:rsid w:val="00B52FA9"/>
    <w:rsid w:val="00B53152"/>
    <w:rsid w:val="00B532B4"/>
    <w:rsid w:val="00B5363B"/>
    <w:rsid w:val="00B53A25"/>
    <w:rsid w:val="00B53AD8"/>
    <w:rsid w:val="00B53BDF"/>
    <w:rsid w:val="00B53D8C"/>
    <w:rsid w:val="00B53F51"/>
    <w:rsid w:val="00B53FD4"/>
    <w:rsid w:val="00B54106"/>
    <w:rsid w:val="00B541B0"/>
    <w:rsid w:val="00B542C7"/>
    <w:rsid w:val="00B5451D"/>
    <w:rsid w:val="00B54601"/>
    <w:rsid w:val="00B54840"/>
    <w:rsid w:val="00B548B3"/>
    <w:rsid w:val="00B54C27"/>
    <w:rsid w:val="00B54C56"/>
    <w:rsid w:val="00B54FDB"/>
    <w:rsid w:val="00B54FE4"/>
    <w:rsid w:val="00B5502A"/>
    <w:rsid w:val="00B550C7"/>
    <w:rsid w:val="00B55199"/>
    <w:rsid w:val="00B551A4"/>
    <w:rsid w:val="00B55254"/>
    <w:rsid w:val="00B5560E"/>
    <w:rsid w:val="00B5579D"/>
    <w:rsid w:val="00B5591A"/>
    <w:rsid w:val="00B55E8A"/>
    <w:rsid w:val="00B5601E"/>
    <w:rsid w:val="00B562CB"/>
    <w:rsid w:val="00B56430"/>
    <w:rsid w:val="00B565C8"/>
    <w:rsid w:val="00B56787"/>
    <w:rsid w:val="00B5679F"/>
    <w:rsid w:val="00B569D5"/>
    <w:rsid w:val="00B56E48"/>
    <w:rsid w:val="00B570F6"/>
    <w:rsid w:val="00B57158"/>
    <w:rsid w:val="00B572CA"/>
    <w:rsid w:val="00B5730D"/>
    <w:rsid w:val="00B57328"/>
    <w:rsid w:val="00B574AD"/>
    <w:rsid w:val="00B576DB"/>
    <w:rsid w:val="00B579B9"/>
    <w:rsid w:val="00B57AC1"/>
    <w:rsid w:val="00B57DB7"/>
    <w:rsid w:val="00B60447"/>
    <w:rsid w:val="00B6045A"/>
    <w:rsid w:val="00B604A3"/>
    <w:rsid w:val="00B6066B"/>
    <w:rsid w:val="00B606D6"/>
    <w:rsid w:val="00B609B7"/>
    <w:rsid w:val="00B60A08"/>
    <w:rsid w:val="00B60A5B"/>
    <w:rsid w:val="00B61332"/>
    <w:rsid w:val="00B61374"/>
    <w:rsid w:val="00B61781"/>
    <w:rsid w:val="00B6194C"/>
    <w:rsid w:val="00B61A0B"/>
    <w:rsid w:val="00B61AE2"/>
    <w:rsid w:val="00B61D02"/>
    <w:rsid w:val="00B61F8F"/>
    <w:rsid w:val="00B6202A"/>
    <w:rsid w:val="00B620DD"/>
    <w:rsid w:val="00B62173"/>
    <w:rsid w:val="00B62193"/>
    <w:rsid w:val="00B62236"/>
    <w:rsid w:val="00B622C3"/>
    <w:rsid w:val="00B62385"/>
    <w:rsid w:val="00B62A91"/>
    <w:rsid w:val="00B62CE7"/>
    <w:rsid w:val="00B62CFF"/>
    <w:rsid w:val="00B62EE5"/>
    <w:rsid w:val="00B62EE6"/>
    <w:rsid w:val="00B631F5"/>
    <w:rsid w:val="00B6324E"/>
    <w:rsid w:val="00B6328D"/>
    <w:rsid w:val="00B632FA"/>
    <w:rsid w:val="00B634A1"/>
    <w:rsid w:val="00B6352D"/>
    <w:rsid w:val="00B635A7"/>
    <w:rsid w:val="00B63754"/>
    <w:rsid w:val="00B637C1"/>
    <w:rsid w:val="00B6387A"/>
    <w:rsid w:val="00B639DB"/>
    <w:rsid w:val="00B63B97"/>
    <w:rsid w:val="00B63EF2"/>
    <w:rsid w:val="00B6406B"/>
    <w:rsid w:val="00B64374"/>
    <w:rsid w:val="00B64377"/>
    <w:rsid w:val="00B6439B"/>
    <w:rsid w:val="00B643E8"/>
    <w:rsid w:val="00B64406"/>
    <w:rsid w:val="00B64565"/>
    <w:rsid w:val="00B64882"/>
    <w:rsid w:val="00B64A43"/>
    <w:rsid w:val="00B64A6C"/>
    <w:rsid w:val="00B64C46"/>
    <w:rsid w:val="00B65077"/>
    <w:rsid w:val="00B65132"/>
    <w:rsid w:val="00B653AC"/>
    <w:rsid w:val="00B656AB"/>
    <w:rsid w:val="00B659D3"/>
    <w:rsid w:val="00B65BD1"/>
    <w:rsid w:val="00B65C62"/>
    <w:rsid w:val="00B65D92"/>
    <w:rsid w:val="00B65D9E"/>
    <w:rsid w:val="00B65F5A"/>
    <w:rsid w:val="00B66140"/>
    <w:rsid w:val="00B6622B"/>
    <w:rsid w:val="00B6660F"/>
    <w:rsid w:val="00B669DB"/>
    <w:rsid w:val="00B66E24"/>
    <w:rsid w:val="00B66E3C"/>
    <w:rsid w:val="00B66FBC"/>
    <w:rsid w:val="00B67218"/>
    <w:rsid w:val="00B672D2"/>
    <w:rsid w:val="00B67BB3"/>
    <w:rsid w:val="00B67E59"/>
    <w:rsid w:val="00B7018B"/>
    <w:rsid w:val="00B701C1"/>
    <w:rsid w:val="00B7038A"/>
    <w:rsid w:val="00B703C4"/>
    <w:rsid w:val="00B7049E"/>
    <w:rsid w:val="00B7051C"/>
    <w:rsid w:val="00B70A68"/>
    <w:rsid w:val="00B70A83"/>
    <w:rsid w:val="00B70AF4"/>
    <w:rsid w:val="00B70CE1"/>
    <w:rsid w:val="00B70D61"/>
    <w:rsid w:val="00B71638"/>
    <w:rsid w:val="00B71713"/>
    <w:rsid w:val="00B7174E"/>
    <w:rsid w:val="00B717C6"/>
    <w:rsid w:val="00B717F4"/>
    <w:rsid w:val="00B718B8"/>
    <w:rsid w:val="00B718E2"/>
    <w:rsid w:val="00B719AC"/>
    <w:rsid w:val="00B71A11"/>
    <w:rsid w:val="00B71D25"/>
    <w:rsid w:val="00B71D26"/>
    <w:rsid w:val="00B72038"/>
    <w:rsid w:val="00B7209F"/>
    <w:rsid w:val="00B721EB"/>
    <w:rsid w:val="00B7234A"/>
    <w:rsid w:val="00B723BB"/>
    <w:rsid w:val="00B724F3"/>
    <w:rsid w:val="00B72584"/>
    <w:rsid w:val="00B72AE4"/>
    <w:rsid w:val="00B73278"/>
    <w:rsid w:val="00B734B2"/>
    <w:rsid w:val="00B739C5"/>
    <w:rsid w:val="00B739FF"/>
    <w:rsid w:val="00B73BC3"/>
    <w:rsid w:val="00B73DE8"/>
    <w:rsid w:val="00B73EE6"/>
    <w:rsid w:val="00B73FF2"/>
    <w:rsid w:val="00B7414B"/>
    <w:rsid w:val="00B741B2"/>
    <w:rsid w:val="00B741EB"/>
    <w:rsid w:val="00B74456"/>
    <w:rsid w:val="00B74462"/>
    <w:rsid w:val="00B744FB"/>
    <w:rsid w:val="00B74B42"/>
    <w:rsid w:val="00B7513E"/>
    <w:rsid w:val="00B7529F"/>
    <w:rsid w:val="00B75918"/>
    <w:rsid w:val="00B7599B"/>
    <w:rsid w:val="00B75AAB"/>
    <w:rsid w:val="00B75D2C"/>
    <w:rsid w:val="00B76120"/>
    <w:rsid w:val="00B76126"/>
    <w:rsid w:val="00B76252"/>
    <w:rsid w:val="00B76679"/>
    <w:rsid w:val="00B768A5"/>
    <w:rsid w:val="00B76996"/>
    <w:rsid w:val="00B76A41"/>
    <w:rsid w:val="00B76B32"/>
    <w:rsid w:val="00B76B4A"/>
    <w:rsid w:val="00B76CEE"/>
    <w:rsid w:val="00B77285"/>
    <w:rsid w:val="00B776D2"/>
    <w:rsid w:val="00B7771C"/>
    <w:rsid w:val="00B77739"/>
    <w:rsid w:val="00B7778E"/>
    <w:rsid w:val="00B77846"/>
    <w:rsid w:val="00B778FA"/>
    <w:rsid w:val="00B7796F"/>
    <w:rsid w:val="00B77A00"/>
    <w:rsid w:val="00B77AA8"/>
    <w:rsid w:val="00B77BDE"/>
    <w:rsid w:val="00B77BEE"/>
    <w:rsid w:val="00B77C6F"/>
    <w:rsid w:val="00B77F75"/>
    <w:rsid w:val="00B77FD0"/>
    <w:rsid w:val="00B80280"/>
    <w:rsid w:val="00B80372"/>
    <w:rsid w:val="00B80576"/>
    <w:rsid w:val="00B805FA"/>
    <w:rsid w:val="00B809D0"/>
    <w:rsid w:val="00B80A1A"/>
    <w:rsid w:val="00B80D4B"/>
    <w:rsid w:val="00B80EB7"/>
    <w:rsid w:val="00B80F5A"/>
    <w:rsid w:val="00B80F6C"/>
    <w:rsid w:val="00B8125B"/>
    <w:rsid w:val="00B8125C"/>
    <w:rsid w:val="00B812AF"/>
    <w:rsid w:val="00B81544"/>
    <w:rsid w:val="00B815A2"/>
    <w:rsid w:val="00B816A1"/>
    <w:rsid w:val="00B81950"/>
    <w:rsid w:val="00B81BB9"/>
    <w:rsid w:val="00B81D3A"/>
    <w:rsid w:val="00B81E66"/>
    <w:rsid w:val="00B81EAC"/>
    <w:rsid w:val="00B81FA0"/>
    <w:rsid w:val="00B82024"/>
    <w:rsid w:val="00B821A9"/>
    <w:rsid w:val="00B821CD"/>
    <w:rsid w:val="00B8224C"/>
    <w:rsid w:val="00B822D2"/>
    <w:rsid w:val="00B82998"/>
    <w:rsid w:val="00B82AA7"/>
    <w:rsid w:val="00B82C62"/>
    <w:rsid w:val="00B82D90"/>
    <w:rsid w:val="00B82EE8"/>
    <w:rsid w:val="00B82F24"/>
    <w:rsid w:val="00B82F91"/>
    <w:rsid w:val="00B8314E"/>
    <w:rsid w:val="00B832AF"/>
    <w:rsid w:val="00B833F3"/>
    <w:rsid w:val="00B83C61"/>
    <w:rsid w:val="00B83E44"/>
    <w:rsid w:val="00B8406B"/>
    <w:rsid w:val="00B84275"/>
    <w:rsid w:val="00B84892"/>
    <w:rsid w:val="00B848D3"/>
    <w:rsid w:val="00B84BB9"/>
    <w:rsid w:val="00B84C14"/>
    <w:rsid w:val="00B84F84"/>
    <w:rsid w:val="00B84FF6"/>
    <w:rsid w:val="00B850FE"/>
    <w:rsid w:val="00B85190"/>
    <w:rsid w:val="00B85197"/>
    <w:rsid w:val="00B851F0"/>
    <w:rsid w:val="00B85220"/>
    <w:rsid w:val="00B853B1"/>
    <w:rsid w:val="00B853FC"/>
    <w:rsid w:val="00B8585D"/>
    <w:rsid w:val="00B85A36"/>
    <w:rsid w:val="00B85D63"/>
    <w:rsid w:val="00B85DEC"/>
    <w:rsid w:val="00B85F44"/>
    <w:rsid w:val="00B8616A"/>
    <w:rsid w:val="00B865DE"/>
    <w:rsid w:val="00B8681D"/>
    <w:rsid w:val="00B86971"/>
    <w:rsid w:val="00B86B0A"/>
    <w:rsid w:val="00B86B28"/>
    <w:rsid w:val="00B86B6C"/>
    <w:rsid w:val="00B86BBB"/>
    <w:rsid w:val="00B86CC3"/>
    <w:rsid w:val="00B86EE6"/>
    <w:rsid w:val="00B872AE"/>
    <w:rsid w:val="00B872FE"/>
    <w:rsid w:val="00B87366"/>
    <w:rsid w:val="00B87465"/>
    <w:rsid w:val="00B875B9"/>
    <w:rsid w:val="00B87761"/>
    <w:rsid w:val="00B87958"/>
    <w:rsid w:val="00B87A2B"/>
    <w:rsid w:val="00B87A3B"/>
    <w:rsid w:val="00B87B36"/>
    <w:rsid w:val="00B87C81"/>
    <w:rsid w:val="00B87FB4"/>
    <w:rsid w:val="00B9029F"/>
    <w:rsid w:val="00B9036B"/>
    <w:rsid w:val="00B9052A"/>
    <w:rsid w:val="00B9067C"/>
    <w:rsid w:val="00B90A29"/>
    <w:rsid w:val="00B90BB9"/>
    <w:rsid w:val="00B90C66"/>
    <w:rsid w:val="00B90E62"/>
    <w:rsid w:val="00B90F44"/>
    <w:rsid w:val="00B90F74"/>
    <w:rsid w:val="00B91119"/>
    <w:rsid w:val="00B9138A"/>
    <w:rsid w:val="00B9148C"/>
    <w:rsid w:val="00B917F8"/>
    <w:rsid w:val="00B9181B"/>
    <w:rsid w:val="00B919DC"/>
    <w:rsid w:val="00B91C2D"/>
    <w:rsid w:val="00B91CE0"/>
    <w:rsid w:val="00B91D40"/>
    <w:rsid w:val="00B920C8"/>
    <w:rsid w:val="00B92140"/>
    <w:rsid w:val="00B92374"/>
    <w:rsid w:val="00B924B1"/>
    <w:rsid w:val="00B924EC"/>
    <w:rsid w:val="00B928A4"/>
    <w:rsid w:val="00B9294F"/>
    <w:rsid w:val="00B9298E"/>
    <w:rsid w:val="00B92A53"/>
    <w:rsid w:val="00B92AED"/>
    <w:rsid w:val="00B92E04"/>
    <w:rsid w:val="00B92EB8"/>
    <w:rsid w:val="00B9329A"/>
    <w:rsid w:val="00B9335C"/>
    <w:rsid w:val="00B93474"/>
    <w:rsid w:val="00B936E7"/>
    <w:rsid w:val="00B93823"/>
    <w:rsid w:val="00B9382B"/>
    <w:rsid w:val="00B93941"/>
    <w:rsid w:val="00B93D6C"/>
    <w:rsid w:val="00B93EC0"/>
    <w:rsid w:val="00B940B3"/>
    <w:rsid w:val="00B941FB"/>
    <w:rsid w:val="00B94223"/>
    <w:rsid w:val="00B94234"/>
    <w:rsid w:val="00B945DA"/>
    <w:rsid w:val="00B94626"/>
    <w:rsid w:val="00B94A42"/>
    <w:rsid w:val="00B94B57"/>
    <w:rsid w:val="00B94B7C"/>
    <w:rsid w:val="00B95052"/>
    <w:rsid w:val="00B95120"/>
    <w:rsid w:val="00B9518D"/>
    <w:rsid w:val="00B9559F"/>
    <w:rsid w:val="00B955C0"/>
    <w:rsid w:val="00B95883"/>
    <w:rsid w:val="00B95940"/>
    <w:rsid w:val="00B959A6"/>
    <w:rsid w:val="00B95B25"/>
    <w:rsid w:val="00B95B2C"/>
    <w:rsid w:val="00B95E76"/>
    <w:rsid w:val="00B95E97"/>
    <w:rsid w:val="00B96032"/>
    <w:rsid w:val="00B96056"/>
    <w:rsid w:val="00B96298"/>
    <w:rsid w:val="00B96520"/>
    <w:rsid w:val="00B967E8"/>
    <w:rsid w:val="00B9680F"/>
    <w:rsid w:val="00B9696B"/>
    <w:rsid w:val="00B96A3C"/>
    <w:rsid w:val="00B96DE7"/>
    <w:rsid w:val="00B96FFF"/>
    <w:rsid w:val="00B971E2"/>
    <w:rsid w:val="00B97354"/>
    <w:rsid w:val="00B97829"/>
    <w:rsid w:val="00B97831"/>
    <w:rsid w:val="00B9794F"/>
    <w:rsid w:val="00B97A7B"/>
    <w:rsid w:val="00B97BE5"/>
    <w:rsid w:val="00B97E40"/>
    <w:rsid w:val="00BA0257"/>
    <w:rsid w:val="00BA0666"/>
    <w:rsid w:val="00BA0943"/>
    <w:rsid w:val="00BA0AA3"/>
    <w:rsid w:val="00BA0C7F"/>
    <w:rsid w:val="00BA0E8F"/>
    <w:rsid w:val="00BA0F72"/>
    <w:rsid w:val="00BA130A"/>
    <w:rsid w:val="00BA18FC"/>
    <w:rsid w:val="00BA1C06"/>
    <w:rsid w:val="00BA1D0F"/>
    <w:rsid w:val="00BA1F72"/>
    <w:rsid w:val="00BA2011"/>
    <w:rsid w:val="00BA2362"/>
    <w:rsid w:val="00BA24CA"/>
    <w:rsid w:val="00BA253E"/>
    <w:rsid w:val="00BA257F"/>
    <w:rsid w:val="00BA2687"/>
    <w:rsid w:val="00BA270F"/>
    <w:rsid w:val="00BA2731"/>
    <w:rsid w:val="00BA28DA"/>
    <w:rsid w:val="00BA2A10"/>
    <w:rsid w:val="00BA2B7B"/>
    <w:rsid w:val="00BA2F71"/>
    <w:rsid w:val="00BA317D"/>
    <w:rsid w:val="00BA3317"/>
    <w:rsid w:val="00BA3873"/>
    <w:rsid w:val="00BA39FE"/>
    <w:rsid w:val="00BA3CBA"/>
    <w:rsid w:val="00BA4003"/>
    <w:rsid w:val="00BA446D"/>
    <w:rsid w:val="00BA46B0"/>
    <w:rsid w:val="00BA494D"/>
    <w:rsid w:val="00BA4989"/>
    <w:rsid w:val="00BA4A82"/>
    <w:rsid w:val="00BA4E27"/>
    <w:rsid w:val="00BA512B"/>
    <w:rsid w:val="00BA51BC"/>
    <w:rsid w:val="00BA5238"/>
    <w:rsid w:val="00BA530C"/>
    <w:rsid w:val="00BA5559"/>
    <w:rsid w:val="00BA57A6"/>
    <w:rsid w:val="00BA58AE"/>
    <w:rsid w:val="00BA58B3"/>
    <w:rsid w:val="00BA5A48"/>
    <w:rsid w:val="00BA5CD1"/>
    <w:rsid w:val="00BA5D32"/>
    <w:rsid w:val="00BA5EC8"/>
    <w:rsid w:val="00BA5F4F"/>
    <w:rsid w:val="00BA622F"/>
    <w:rsid w:val="00BA6393"/>
    <w:rsid w:val="00BA642A"/>
    <w:rsid w:val="00BA6473"/>
    <w:rsid w:val="00BA6681"/>
    <w:rsid w:val="00BA6804"/>
    <w:rsid w:val="00BA6B1D"/>
    <w:rsid w:val="00BA6BDC"/>
    <w:rsid w:val="00BA6DCE"/>
    <w:rsid w:val="00BA7072"/>
    <w:rsid w:val="00BA71B2"/>
    <w:rsid w:val="00BA726E"/>
    <w:rsid w:val="00BA7698"/>
    <w:rsid w:val="00BA76C1"/>
    <w:rsid w:val="00BA7863"/>
    <w:rsid w:val="00BA79ED"/>
    <w:rsid w:val="00BA7AC0"/>
    <w:rsid w:val="00BA7BCC"/>
    <w:rsid w:val="00BB0227"/>
    <w:rsid w:val="00BB0456"/>
    <w:rsid w:val="00BB071D"/>
    <w:rsid w:val="00BB072C"/>
    <w:rsid w:val="00BB0810"/>
    <w:rsid w:val="00BB09DC"/>
    <w:rsid w:val="00BB0A33"/>
    <w:rsid w:val="00BB0A39"/>
    <w:rsid w:val="00BB0BD8"/>
    <w:rsid w:val="00BB0D01"/>
    <w:rsid w:val="00BB0D11"/>
    <w:rsid w:val="00BB1135"/>
    <w:rsid w:val="00BB13D2"/>
    <w:rsid w:val="00BB1470"/>
    <w:rsid w:val="00BB1980"/>
    <w:rsid w:val="00BB1B16"/>
    <w:rsid w:val="00BB1D1B"/>
    <w:rsid w:val="00BB1F44"/>
    <w:rsid w:val="00BB1F9D"/>
    <w:rsid w:val="00BB28C7"/>
    <w:rsid w:val="00BB295A"/>
    <w:rsid w:val="00BB2B5B"/>
    <w:rsid w:val="00BB2E04"/>
    <w:rsid w:val="00BB2E30"/>
    <w:rsid w:val="00BB3152"/>
    <w:rsid w:val="00BB3695"/>
    <w:rsid w:val="00BB3708"/>
    <w:rsid w:val="00BB3AAB"/>
    <w:rsid w:val="00BB3B6A"/>
    <w:rsid w:val="00BB3B86"/>
    <w:rsid w:val="00BB3BAB"/>
    <w:rsid w:val="00BB3E81"/>
    <w:rsid w:val="00BB4405"/>
    <w:rsid w:val="00BB44A9"/>
    <w:rsid w:val="00BB45E4"/>
    <w:rsid w:val="00BB47E6"/>
    <w:rsid w:val="00BB49C5"/>
    <w:rsid w:val="00BB4D4F"/>
    <w:rsid w:val="00BB4D70"/>
    <w:rsid w:val="00BB4DAF"/>
    <w:rsid w:val="00BB509F"/>
    <w:rsid w:val="00BB5176"/>
    <w:rsid w:val="00BB5472"/>
    <w:rsid w:val="00BB54BA"/>
    <w:rsid w:val="00BB5688"/>
    <w:rsid w:val="00BB57C0"/>
    <w:rsid w:val="00BB5A14"/>
    <w:rsid w:val="00BB5D8B"/>
    <w:rsid w:val="00BB5EA0"/>
    <w:rsid w:val="00BB5EE6"/>
    <w:rsid w:val="00BB5F8D"/>
    <w:rsid w:val="00BB5FF4"/>
    <w:rsid w:val="00BB620F"/>
    <w:rsid w:val="00BB628C"/>
    <w:rsid w:val="00BB64F9"/>
    <w:rsid w:val="00BB6A83"/>
    <w:rsid w:val="00BB6BA8"/>
    <w:rsid w:val="00BB6D4E"/>
    <w:rsid w:val="00BB6FA1"/>
    <w:rsid w:val="00BB70ED"/>
    <w:rsid w:val="00BB732E"/>
    <w:rsid w:val="00BB77CD"/>
    <w:rsid w:val="00BB7844"/>
    <w:rsid w:val="00BB7955"/>
    <w:rsid w:val="00BB7F18"/>
    <w:rsid w:val="00BB7F4F"/>
    <w:rsid w:val="00BC0020"/>
    <w:rsid w:val="00BC0150"/>
    <w:rsid w:val="00BC026C"/>
    <w:rsid w:val="00BC0435"/>
    <w:rsid w:val="00BC05A2"/>
    <w:rsid w:val="00BC067F"/>
    <w:rsid w:val="00BC06E3"/>
    <w:rsid w:val="00BC0DB3"/>
    <w:rsid w:val="00BC0DDC"/>
    <w:rsid w:val="00BC0FDC"/>
    <w:rsid w:val="00BC1433"/>
    <w:rsid w:val="00BC1471"/>
    <w:rsid w:val="00BC14E1"/>
    <w:rsid w:val="00BC156F"/>
    <w:rsid w:val="00BC16CF"/>
    <w:rsid w:val="00BC1716"/>
    <w:rsid w:val="00BC1CCE"/>
    <w:rsid w:val="00BC1F18"/>
    <w:rsid w:val="00BC1FEE"/>
    <w:rsid w:val="00BC2121"/>
    <w:rsid w:val="00BC2139"/>
    <w:rsid w:val="00BC21F0"/>
    <w:rsid w:val="00BC2579"/>
    <w:rsid w:val="00BC266C"/>
    <w:rsid w:val="00BC26C5"/>
    <w:rsid w:val="00BC283E"/>
    <w:rsid w:val="00BC28B6"/>
    <w:rsid w:val="00BC28B8"/>
    <w:rsid w:val="00BC2CEF"/>
    <w:rsid w:val="00BC2CF2"/>
    <w:rsid w:val="00BC2CF9"/>
    <w:rsid w:val="00BC2DBB"/>
    <w:rsid w:val="00BC345A"/>
    <w:rsid w:val="00BC37B6"/>
    <w:rsid w:val="00BC3983"/>
    <w:rsid w:val="00BC39D5"/>
    <w:rsid w:val="00BC3C1A"/>
    <w:rsid w:val="00BC3CD9"/>
    <w:rsid w:val="00BC418D"/>
    <w:rsid w:val="00BC41A6"/>
    <w:rsid w:val="00BC43DB"/>
    <w:rsid w:val="00BC44EB"/>
    <w:rsid w:val="00BC4513"/>
    <w:rsid w:val="00BC452F"/>
    <w:rsid w:val="00BC4596"/>
    <w:rsid w:val="00BC4853"/>
    <w:rsid w:val="00BC499C"/>
    <w:rsid w:val="00BC4E6D"/>
    <w:rsid w:val="00BC4EE4"/>
    <w:rsid w:val="00BC538A"/>
    <w:rsid w:val="00BC57DA"/>
    <w:rsid w:val="00BC589D"/>
    <w:rsid w:val="00BC5A71"/>
    <w:rsid w:val="00BC5B91"/>
    <w:rsid w:val="00BC5D2D"/>
    <w:rsid w:val="00BC5D32"/>
    <w:rsid w:val="00BC5DBD"/>
    <w:rsid w:val="00BC5F4A"/>
    <w:rsid w:val="00BC627C"/>
    <w:rsid w:val="00BC630A"/>
    <w:rsid w:val="00BC63B1"/>
    <w:rsid w:val="00BC63E6"/>
    <w:rsid w:val="00BC6724"/>
    <w:rsid w:val="00BC67B5"/>
    <w:rsid w:val="00BC6899"/>
    <w:rsid w:val="00BC69B4"/>
    <w:rsid w:val="00BC6DF0"/>
    <w:rsid w:val="00BC6F45"/>
    <w:rsid w:val="00BC71A2"/>
    <w:rsid w:val="00BC7721"/>
    <w:rsid w:val="00BC77F1"/>
    <w:rsid w:val="00BC78DE"/>
    <w:rsid w:val="00BC79B2"/>
    <w:rsid w:val="00BC79E1"/>
    <w:rsid w:val="00BC7A68"/>
    <w:rsid w:val="00BC7A6F"/>
    <w:rsid w:val="00BC7B9E"/>
    <w:rsid w:val="00BC7C49"/>
    <w:rsid w:val="00BC7EDA"/>
    <w:rsid w:val="00BC7F91"/>
    <w:rsid w:val="00BC7FB5"/>
    <w:rsid w:val="00BD013E"/>
    <w:rsid w:val="00BD0223"/>
    <w:rsid w:val="00BD030E"/>
    <w:rsid w:val="00BD0486"/>
    <w:rsid w:val="00BD0543"/>
    <w:rsid w:val="00BD066A"/>
    <w:rsid w:val="00BD0885"/>
    <w:rsid w:val="00BD0AF7"/>
    <w:rsid w:val="00BD0B5A"/>
    <w:rsid w:val="00BD0C43"/>
    <w:rsid w:val="00BD0F2A"/>
    <w:rsid w:val="00BD118F"/>
    <w:rsid w:val="00BD1457"/>
    <w:rsid w:val="00BD15D2"/>
    <w:rsid w:val="00BD1605"/>
    <w:rsid w:val="00BD1839"/>
    <w:rsid w:val="00BD1871"/>
    <w:rsid w:val="00BD1922"/>
    <w:rsid w:val="00BD1926"/>
    <w:rsid w:val="00BD1AE8"/>
    <w:rsid w:val="00BD1B3C"/>
    <w:rsid w:val="00BD1C0C"/>
    <w:rsid w:val="00BD1C30"/>
    <w:rsid w:val="00BD1E68"/>
    <w:rsid w:val="00BD2055"/>
    <w:rsid w:val="00BD2608"/>
    <w:rsid w:val="00BD2A20"/>
    <w:rsid w:val="00BD2BD2"/>
    <w:rsid w:val="00BD2E30"/>
    <w:rsid w:val="00BD2E93"/>
    <w:rsid w:val="00BD2F30"/>
    <w:rsid w:val="00BD3205"/>
    <w:rsid w:val="00BD3343"/>
    <w:rsid w:val="00BD3633"/>
    <w:rsid w:val="00BD3838"/>
    <w:rsid w:val="00BD3867"/>
    <w:rsid w:val="00BD39BA"/>
    <w:rsid w:val="00BD3CD1"/>
    <w:rsid w:val="00BD3E33"/>
    <w:rsid w:val="00BD4121"/>
    <w:rsid w:val="00BD42DD"/>
    <w:rsid w:val="00BD4309"/>
    <w:rsid w:val="00BD430E"/>
    <w:rsid w:val="00BD4403"/>
    <w:rsid w:val="00BD45D8"/>
    <w:rsid w:val="00BD4675"/>
    <w:rsid w:val="00BD47CC"/>
    <w:rsid w:val="00BD4854"/>
    <w:rsid w:val="00BD486C"/>
    <w:rsid w:val="00BD4A30"/>
    <w:rsid w:val="00BD4BB6"/>
    <w:rsid w:val="00BD4BF3"/>
    <w:rsid w:val="00BD5351"/>
    <w:rsid w:val="00BD54CD"/>
    <w:rsid w:val="00BD559B"/>
    <w:rsid w:val="00BD58B4"/>
    <w:rsid w:val="00BD5A0B"/>
    <w:rsid w:val="00BD5A34"/>
    <w:rsid w:val="00BD5C13"/>
    <w:rsid w:val="00BD5EA8"/>
    <w:rsid w:val="00BD605B"/>
    <w:rsid w:val="00BD60D3"/>
    <w:rsid w:val="00BD6231"/>
    <w:rsid w:val="00BD6681"/>
    <w:rsid w:val="00BD6812"/>
    <w:rsid w:val="00BD6868"/>
    <w:rsid w:val="00BD6AAE"/>
    <w:rsid w:val="00BD6B58"/>
    <w:rsid w:val="00BD6E3B"/>
    <w:rsid w:val="00BD709A"/>
    <w:rsid w:val="00BD70FE"/>
    <w:rsid w:val="00BD71E8"/>
    <w:rsid w:val="00BD737A"/>
    <w:rsid w:val="00BD74D0"/>
    <w:rsid w:val="00BD74D2"/>
    <w:rsid w:val="00BD76ED"/>
    <w:rsid w:val="00BD771D"/>
    <w:rsid w:val="00BD7732"/>
    <w:rsid w:val="00BD7804"/>
    <w:rsid w:val="00BD7CBE"/>
    <w:rsid w:val="00BD7CC8"/>
    <w:rsid w:val="00BD7DE9"/>
    <w:rsid w:val="00BD7E62"/>
    <w:rsid w:val="00BE00B4"/>
    <w:rsid w:val="00BE0828"/>
    <w:rsid w:val="00BE09C8"/>
    <w:rsid w:val="00BE0D2F"/>
    <w:rsid w:val="00BE0E9C"/>
    <w:rsid w:val="00BE0EFF"/>
    <w:rsid w:val="00BE0F15"/>
    <w:rsid w:val="00BE1059"/>
    <w:rsid w:val="00BE11E5"/>
    <w:rsid w:val="00BE145D"/>
    <w:rsid w:val="00BE1540"/>
    <w:rsid w:val="00BE1599"/>
    <w:rsid w:val="00BE17F6"/>
    <w:rsid w:val="00BE189C"/>
    <w:rsid w:val="00BE1926"/>
    <w:rsid w:val="00BE1B1B"/>
    <w:rsid w:val="00BE1D22"/>
    <w:rsid w:val="00BE1D55"/>
    <w:rsid w:val="00BE1E70"/>
    <w:rsid w:val="00BE2209"/>
    <w:rsid w:val="00BE22A3"/>
    <w:rsid w:val="00BE22CC"/>
    <w:rsid w:val="00BE2591"/>
    <w:rsid w:val="00BE25FA"/>
    <w:rsid w:val="00BE27B6"/>
    <w:rsid w:val="00BE27CD"/>
    <w:rsid w:val="00BE27E0"/>
    <w:rsid w:val="00BE2E76"/>
    <w:rsid w:val="00BE30E7"/>
    <w:rsid w:val="00BE338C"/>
    <w:rsid w:val="00BE34C1"/>
    <w:rsid w:val="00BE3613"/>
    <w:rsid w:val="00BE368E"/>
    <w:rsid w:val="00BE37F5"/>
    <w:rsid w:val="00BE3EBA"/>
    <w:rsid w:val="00BE43F7"/>
    <w:rsid w:val="00BE4573"/>
    <w:rsid w:val="00BE467F"/>
    <w:rsid w:val="00BE47C1"/>
    <w:rsid w:val="00BE4BD0"/>
    <w:rsid w:val="00BE4BDC"/>
    <w:rsid w:val="00BE4C97"/>
    <w:rsid w:val="00BE4D5A"/>
    <w:rsid w:val="00BE5137"/>
    <w:rsid w:val="00BE5313"/>
    <w:rsid w:val="00BE555D"/>
    <w:rsid w:val="00BE5908"/>
    <w:rsid w:val="00BE5A0C"/>
    <w:rsid w:val="00BE5B71"/>
    <w:rsid w:val="00BE5E31"/>
    <w:rsid w:val="00BE5F8A"/>
    <w:rsid w:val="00BE5FBE"/>
    <w:rsid w:val="00BE600F"/>
    <w:rsid w:val="00BE6013"/>
    <w:rsid w:val="00BE6125"/>
    <w:rsid w:val="00BE6290"/>
    <w:rsid w:val="00BE62B0"/>
    <w:rsid w:val="00BE649F"/>
    <w:rsid w:val="00BE66AF"/>
    <w:rsid w:val="00BE66FE"/>
    <w:rsid w:val="00BE67D6"/>
    <w:rsid w:val="00BE6A0B"/>
    <w:rsid w:val="00BE6F38"/>
    <w:rsid w:val="00BE7295"/>
    <w:rsid w:val="00BE72F9"/>
    <w:rsid w:val="00BE76AD"/>
    <w:rsid w:val="00BE770C"/>
    <w:rsid w:val="00BE77CC"/>
    <w:rsid w:val="00BE7805"/>
    <w:rsid w:val="00BE7838"/>
    <w:rsid w:val="00BE787E"/>
    <w:rsid w:val="00BE792E"/>
    <w:rsid w:val="00BE7B74"/>
    <w:rsid w:val="00BE7D5B"/>
    <w:rsid w:val="00BE7E42"/>
    <w:rsid w:val="00BF0013"/>
    <w:rsid w:val="00BF00DD"/>
    <w:rsid w:val="00BF03A6"/>
    <w:rsid w:val="00BF070D"/>
    <w:rsid w:val="00BF076F"/>
    <w:rsid w:val="00BF07DF"/>
    <w:rsid w:val="00BF0B06"/>
    <w:rsid w:val="00BF0F82"/>
    <w:rsid w:val="00BF1042"/>
    <w:rsid w:val="00BF1848"/>
    <w:rsid w:val="00BF19B8"/>
    <w:rsid w:val="00BF19E7"/>
    <w:rsid w:val="00BF1A28"/>
    <w:rsid w:val="00BF1B23"/>
    <w:rsid w:val="00BF1D82"/>
    <w:rsid w:val="00BF1E9B"/>
    <w:rsid w:val="00BF250E"/>
    <w:rsid w:val="00BF25A4"/>
    <w:rsid w:val="00BF2694"/>
    <w:rsid w:val="00BF27BC"/>
    <w:rsid w:val="00BF29F1"/>
    <w:rsid w:val="00BF2B7F"/>
    <w:rsid w:val="00BF2D3C"/>
    <w:rsid w:val="00BF2D8B"/>
    <w:rsid w:val="00BF2DBA"/>
    <w:rsid w:val="00BF301F"/>
    <w:rsid w:val="00BF304E"/>
    <w:rsid w:val="00BF30C8"/>
    <w:rsid w:val="00BF311E"/>
    <w:rsid w:val="00BF32EE"/>
    <w:rsid w:val="00BF337B"/>
    <w:rsid w:val="00BF33C0"/>
    <w:rsid w:val="00BF3619"/>
    <w:rsid w:val="00BF367B"/>
    <w:rsid w:val="00BF36CE"/>
    <w:rsid w:val="00BF36FA"/>
    <w:rsid w:val="00BF3BDA"/>
    <w:rsid w:val="00BF3BF9"/>
    <w:rsid w:val="00BF3D57"/>
    <w:rsid w:val="00BF3E2E"/>
    <w:rsid w:val="00BF3ECC"/>
    <w:rsid w:val="00BF3EF9"/>
    <w:rsid w:val="00BF4054"/>
    <w:rsid w:val="00BF40AF"/>
    <w:rsid w:val="00BF4387"/>
    <w:rsid w:val="00BF4428"/>
    <w:rsid w:val="00BF470C"/>
    <w:rsid w:val="00BF487B"/>
    <w:rsid w:val="00BF48D9"/>
    <w:rsid w:val="00BF4BD5"/>
    <w:rsid w:val="00BF4C7B"/>
    <w:rsid w:val="00BF5173"/>
    <w:rsid w:val="00BF5748"/>
    <w:rsid w:val="00BF5966"/>
    <w:rsid w:val="00BF5C2E"/>
    <w:rsid w:val="00BF5C33"/>
    <w:rsid w:val="00BF5F3C"/>
    <w:rsid w:val="00BF611E"/>
    <w:rsid w:val="00BF62D1"/>
    <w:rsid w:val="00BF636A"/>
    <w:rsid w:val="00BF698B"/>
    <w:rsid w:val="00BF6B30"/>
    <w:rsid w:val="00BF6B7A"/>
    <w:rsid w:val="00BF6BC5"/>
    <w:rsid w:val="00BF6D95"/>
    <w:rsid w:val="00BF6EC7"/>
    <w:rsid w:val="00BF7177"/>
    <w:rsid w:val="00BF71DB"/>
    <w:rsid w:val="00BF7268"/>
    <w:rsid w:val="00BF79FB"/>
    <w:rsid w:val="00BF7AA1"/>
    <w:rsid w:val="00BF7CE9"/>
    <w:rsid w:val="00BF7D65"/>
    <w:rsid w:val="00C003C8"/>
    <w:rsid w:val="00C00852"/>
    <w:rsid w:val="00C00866"/>
    <w:rsid w:val="00C00C1E"/>
    <w:rsid w:val="00C00E31"/>
    <w:rsid w:val="00C00E3D"/>
    <w:rsid w:val="00C00E42"/>
    <w:rsid w:val="00C00E86"/>
    <w:rsid w:val="00C00E87"/>
    <w:rsid w:val="00C00EA9"/>
    <w:rsid w:val="00C00EEB"/>
    <w:rsid w:val="00C00EEE"/>
    <w:rsid w:val="00C010D6"/>
    <w:rsid w:val="00C014CB"/>
    <w:rsid w:val="00C0153E"/>
    <w:rsid w:val="00C01561"/>
    <w:rsid w:val="00C0157C"/>
    <w:rsid w:val="00C017EC"/>
    <w:rsid w:val="00C01A27"/>
    <w:rsid w:val="00C01BDA"/>
    <w:rsid w:val="00C01D7F"/>
    <w:rsid w:val="00C01DBA"/>
    <w:rsid w:val="00C01E1D"/>
    <w:rsid w:val="00C01E64"/>
    <w:rsid w:val="00C01E68"/>
    <w:rsid w:val="00C021D5"/>
    <w:rsid w:val="00C021DE"/>
    <w:rsid w:val="00C02214"/>
    <w:rsid w:val="00C0223B"/>
    <w:rsid w:val="00C023B4"/>
    <w:rsid w:val="00C024AB"/>
    <w:rsid w:val="00C024B9"/>
    <w:rsid w:val="00C028CE"/>
    <w:rsid w:val="00C02935"/>
    <w:rsid w:val="00C029E1"/>
    <w:rsid w:val="00C02A2A"/>
    <w:rsid w:val="00C02E82"/>
    <w:rsid w:val="00C02F65"/>
    <w:rsid w:val="00C02FD9"/>
    <w:rsid w:val="00C0304D"/>
    <w:rsid w:val="00C030EA"/>
    <w:rsid w:val="00C031CF"/>
    <w:rsid w:val="00C0345F"/>
    <w:rsid w:val="00C03584"/>
    <w:rsid w:val="00C03961"/>
    <w:rsid w:val="00C03B2F"/>
    <w:rsid w:val="00C03C4E"/>
    <w:rsid w:val="00C040C4"/>
    <w:rsid w:val="00C04113"/>
    <w:rsid w:val="00C0451E"/>
    <w:rsid w:val="00C045E4"/>
    <w:rsid w:val="00C046CE"/>
    <w:rsid w:val="00C04A0B"/>
    <w:rsid w:val="00C04ACD"/>
    <w:rsid w:val="00C04BD5"/>
    <w:rsid w:val="00C04CC8"/>
    <w:rsid w:val="00C04E12"/>
    <w:rsid w:val="00C04EBF"/>
    <w:rsid w:val="00C05136"/>
    <w:rsid w:val="00C051C8"/>
    <w:rsid w:val="00C052F4"/>
    <w:rsid w:val="00C054D7"/>
    <w:rsid w:val="00C05738"/>
    <w:rsid w:val="00C05BDB"/>
    <w:rsid w:val="00C05BDD"/>
    <w:rsid w:val="00C061A9"/>
    <w:rsid w:val="00C06367"/>
    <w:rsid w:val="00C06374"/>
    <w:rsid w:val="00C06391"/>
    <w:rsid w:val="00C0645D"/>
    <w:rsid w:val="00C0657A"/>
    <w:rsid w:val="00C06689"/>
    <w:rsid w:val="00C066E9"/>
    <w:rsid w:val="00C069B4"/>
    <w:rsid w:val="00C06B53"/>
    <w:rsid w:val="00C06B89"/>
    <w:rsid w:val="00C06D37"/>
    <w:rsid w:val="00C06DD6"/>
    <w:rsid w:val="00C06DFF"/>
    <w:rsid w:val="00C07045"/>
    <w:rsid w:val="00C07197"/>
    <w:rsid w:val="00C071C4"/>
    <w:rsid w:val="00C07417"/>
    <w:rsid w:val="00C07688"/>
    <w:rsid w:val="00C07A3F"/>
    <w:rsid w:val="00C07C11"/>
    <w:rsid w:val="00C07EDD"/>
    <w:rsid w:val="00C10253"/>
    <w:rsid w:val="00C1044F"/>
    <w:rsid w:val="00C10667"/>
    <w:rsid w:val="00C108E8"/>
    <w:rsid w:val="00C10EA0"/>
    <w:rsid w:val="00C10F98"/>
    <w:rsid w:val="00C11191"/>
    <w:rsid w:val="00C111A4"/>
    <w:rsid w:val="00C112C3"/>
    <w:rsid w:val="00C113CB"/>
    <w:rsid w:val="00C114A5"/>
    <w:rsid w:val="00C11530"/>
    <w:rsid w:val="00C11782"/>
    <w:rsid w:val="00C11862"/>
    <w:rsid w:val="00C11CCF"/>
    <w:rsid w:val="00C11FA2"/>
    <w:rsid w:val="00C12225"/>
    <w:rsid w:val="00C125CD"/>
    <w:rsid w:val="00C12628"/>
    <w:rsid w:val="00C12775"/>
    <w:rsid w:val="00C12786"/>
    <w:rsid w:val="00C127CC"/>
    <w:rsid w:val="00C1281F"/>
    <w:rsid w:val="00C12BC6"/>
    <w:rsid w:val="00C12C6A"/>
    <w:rsid w:val="00C12D12"/>
    <w:rsid w:val="00C13099"/>
    <w:rsid w:val="00C1315B"/>
    <w:rsid w:val="00C1320C"/>
    <w:rsid w:val="00C13345"/>
    <w:rsid w:val="00C13369"/>
    <w:rsid w:val="00C1369E"/>
    <w:rsid w:val="00C1388B"/>
    <w:rsid w:val="00C13921"/>
    <w:rsid w:val="00C1392F"/>
    <w:rsid w:val="00C139D4"/>
    <w:rsid w:val="00C13AF4"/>
    <w:rsid w:val="00C13B58"/>
    <w:rsid w:val="00C13CBB"/>
    <w:rsid w:val="00C13D27"/>
    <w:rsid w:val="00C13DD5"/>
    <w:rsid w:val="00C13FFC"/>
    <w:rsid w:val="00C14334"/>
    <w:rsid w:val="00C14347"/>
    <w:rsid w:val="00C14435"/>
    <w:rsid w:val="00C1454B"/>
    <w:rsid w:val="00C1484A"/>
    <w:rsid w:val="00C148BF"/>
    <w:rsid w:val="00C14B2C"/>
    <w:rsid w:val="00C14CC4"/>
    <w:rsid w:val="00C14DCB"/>
    <w:rsid w:val="00C14E7F"/>
    <w:rsid w:val="00C14E84"/>
    <w:rsid w:val="00C1526D"/>
    <w:rsid w:val="00C15385"/>
    <w:rsid w:val="00C155CF"/>
    <w:rsid w:val="00C157EB"/>
    <w:rsid w:val="00C15803"/>
    <w:rsid w:val="00C15A45"/>
    <w:rsid w:val="00C15AE4"/>
    <w:rsid w:val="00C15BCA"/>
    <w:rsid w:val="00C15DDF"/>
    <w:rsid w:val="00C15E37"/>
    <w:rsid w:val="00C15F2A"/>
    <w:rsid w:val="00C15F5A"/>
    <w:rsid w:val="00C16352"/>
    <w:rsid w:val="00C16489"/>
    <w:rsid w:val="00C165BE"/>
    <w:rsid w:val="00C169F9"/>
    <w:rsid w:val="00C16B1C"/>
    <w:rsid w:val="00C16B9B"/>
    <w:rsid w:val="00C16BAB"/>
    <w:rsid w:val="00C16E97"/>
    <w:rsid w:val="00C16F35"/>
    <w:rsid w:val="00C1713B"/>
    <w:rsid w:val="00C174F6"/>
    <w:rsid w:val="00C176F7"/>
    <w:rsid w:val="00C179F2"/>
    <w:rsid w:val="00C17C33"/>
    <w:rsid w:val="00C17CA0"/>
    <w:rsid w:val="00C20068"/>
    <w:rsid w:val="00C20070"/>
    <w:rsid w:val="00C20265"/>
    <w:rsid w:val="00C204E8"/>
    <w:rsid w:val="00C207E1"/>
    <w:rsid w:val="00C20855"/>
    <w:rsid w:val="00C20BBE"/>
    <w:rsid w:val="00C20FE3"/>
    <w:rsid w:val="00C2102F"/>
    <w:rsid w:val="00C211F6"/>
    <w:rsid w:val="00C2133E"/>
    <w:rsid w:val="00C21D09"/>
    <w:rsid w:val="00C21DDD"/>
    <w:rsid w:val="00C21F3A"/>
    <w:rsid w:val="00C220A7"/>
    <w:rsid w:val="00C2215B"/>
    <w:rsid w:val="00C222BD"/>
    <w:rsid w:val="00C2259C"/>
    <w:rsid w:val="00C2276E"/>
    <w:rsid w:val="00C228C8"/>
    <w:rsid w:val="00C22935"/>
    <w:rsid w:val="00C22A43"/>
    <w:rsid w:val="00C22AE8"/>
    <w:rsid w:val="00C22B5F"/>
    <w:rsid w:val="00C22D32"/>
    <w:rsid w:val="00C22DC6"/>
    <w:rsid w:val="00C22DD4"/>
    <w:rsid w:val="00C23071"/>
    <w:rsid w:val="00C230C6"/>
    <w:rsid w:val="00C2327C"/>
    <w:rsid w:val="00C232B4"/>
    <w:rsid w:val="00C23318"/>
    <w:rsid w:val="00C2334E"/>
    <w:rsid w:val="00C2369E"/>
    <w:rsid w:val="00C236E0"/>
    <w:rsid w:val="00C23825"/>
    <w:rsid w:val="00C23870"/>
    <w:rsid w:val="00C23B2E"/>
    <w:rsid w:val="00C23CCB"/>
    <w:rsid w:val="00C23E51"/>
    <w:rsid w:val="00C23F2C"/>
    <w:rsid w:val="00C240D2"/>
    <w:rsid w:val="00C24452"/>
    <w:rsid w:val="00C2490C"/>
    <w:rsid w:val="00C24BBE"/>
    <w:rsid w:val="00C24DA7"/>
    <w:rsid w:val="00C24E86"/>
    <w:rsid w:val="00C24FE0"/>
    <w:rsid w:val="00C2511D"/>
    <w:rsid w:val="00C251F1"/>
    <w:rsid w:val="00C252A9"/>
    <w:rsid w:val="00C254AC"/>
    <w:rsid w:val="00C2569C"/>
    <w:rsid w:val="00C2597F"/>
    <w:rsid w:val="00C259D8"/>
    <w:rsid w:val="00C25E2F"/>
    <w:rsid w:val="00C25FC7"/>
    <w:rsid w:val="00C2612D"/>
    <w:rsid w:val="00C261F5"/>
    <w:rsid w:val="00C2639D"/>
    <w:rsid w:val="00C26793"/>
    <w:rsid w:val="00C2692A"/>
    <w:rsid w:val="00C26F1F"/>
    <w:rsid w:val="00C26F6B"/>
    <w:rsid w:val="00C26FAE"/>
    <w:rsid w:val="00C270F5"/>
    <w:rsid w:val="00C273FF"/>
    <w:rsid w:val="00C274AA"/>
    <w:rsid w:val="00C27682"/>
    <w:rsid w:val="00C27707"/>
    <w:rsid w:val="00C27840"/>
    <w:rsid w:val="00C279B6"/>
    <w:rsid w:val="00C27A81"/>
    <w:rsid w:val="00C27CDD"/>
    <w:rsid w:val="00C27D2A"/>
    <w:rsid w:val="00C27E02"/>
    <w:rsid w:val="00C27EEE"/>
    <w:rsid w:val="00C27F29"/>
    <w:rsid w:val="00C30069"/>
    <w:rsid w:val="00C30201"/>
    <w:rsid w:val="00C30329"/>
    <w:rsid w:val="00C304CC"/>
    <w:rsid w:val="00C307B3"/>
    <w:rsid w:val="00C30995"/>
    <w:rsid w:val="00C309EC"/>
    <w:rsid w:val="00C30C0A"/>
    <w:rsid w:val="00C30CD8"/>
    <w:rsid w:val="00C31042"/>
    <w:rsid w:val="00C31453"/>
    <w:rsid w:val="00C31801"/>
    <w:rsid w:val="00C31A74"/>
    <w:rsid w:val="00C31B31"/>
    <w:rsid w:val="00C31CBA"/>
    <w:rsid w:val="00C31D30"/>
    <w:rsid w:val="00C32142"/>
    <w:rsid w:val="00C32405"/>
    <w:rsid w:val="00C325A5"/>
    <w:rsid w:val="00C3280C"/>
    <w:rsid w:val="00C32824"/>
    <w:rsid w:val="00C32A51"/>
    <w:rsid w:val="00C32F95"/>
    <w:rsid w:val="00C3338A"/>
    <w:rsid w:val="00C33411"/>
    <w:rsid w:val="00C337AA"/>
    <w:rsid w:val="00C33A25"/>
    <w:rsid w:val="00C33CD2"/>
    <w:rsid w:val="00C33E9B"/>
    <w:rsid w:val="00C3410E"/>
    <w:rsid w:val="00C343BA"/>
    <w:rsid w:val="00C344EC"/>
    <w:rsid w:val="00C34713"/>
    <w:rsid w:val="00C34AE0"/>
    <w:rsid w:val="00C34EF1"/>
    <w:rsid w:val="00C34F7E"/>
    <w:rsid w:val="00C34FBC"/>
    <w:rsid w:val="00C35133"/>
    <w:rsid w:val="00C35222"/>
    <w:rsid w:val="00C352DE"/>
    <w:rsid w:val="00C3546F"/>
    <w:rsid w:val="00C35607"/>
    <w:rsid w:val="00C35622"/>
    <w:rsid w:val="00C356A6"/>
    <w:rsid w:val="00C35861"/>
    <w:rsid w:val="00C35966"/>
    <w:rsid w:val="00C35B9B"/>
    <w:rsid w:val="00C35C56"/>
    <w:rsid w:val="00C35CC0"/>
    <w:rsid w:val="00C35CFC"/>
    <w:rsid w:val="00C35D95"/>
    <w:rsid w:val="00C35DB9"/>
    <w:rsid w:val="00C361AE"/>
    <w:rsid w:val="00C3636A"/>
    <w:rsid w:val="00C36854"/>
    <w:rsid w:val="00C36BDC"/>
    <w:rsid w:val="00C37177"/>
    <w:rsid w:val="00C372F7"/>
    <w:rsid w:val="00C37446"/>
    <w:rsid w:val="00C3751E"/>
    <w:rsid w:val="00C37643"/>
    <w:rsid w:val="00C376E8"/>
    <w:rsid w:val="00C3789A"/>
    <w:rsid w:val="00C379D6"/>
    <w:rsid w:val="00C37A6A"/>
    <w:rsid w:val="00C37A6D"/>
    <w:rsid w:val="00C37B17"/>
    <w:rsid w:val="00C37BFD"/>
    <w:rsid w:val="00C37E64"/>
    <w:rsid w:val="00C400EB"/>
    <w:rsid w:val="00C404C6"/>
    <w:rsid w:val="00C406D8"/>
    <w:rsid w:val="00C406FC"/>
    <w:rsid w:val="00C407BE"/>
    <w:rsid w:val="00C40815"/>
    <w:rsid w:val="00C408FB"/>
    <w:rsid w:val="00C40939"/>
    <w:rsid w:val="00C409E5"/>
    <w:rsid w:val="00C40BAA"/>
    <w:rsid w:val="00C40E1C"/>
    <w:rsid w:val="00C40E3F"/>
    <w:rsid w:val="00C40F1E"/>
    <w:rsid w:val="00C41131"/>
    <w:rsid w:val="00C41182"/>
    <w:rsid w:val="00C41483"/>
    <w:rsid w:val="00C41577"/>
    <w:rsid w:val="00C41579"/>
    <w:rsid w:val="00C4186E"/>
    <w:rsid w:val="00C418FE"/>
    <w:rsid w:val="00C41A9C"/>
    <w:rsid w:val="00C41D09"/>
    <w:rsid w:val="00C41DD4"/>
    <w:rsid w:val="00C41F6C"/>
    <w:rsid w:val="00C41FAD"/>
    <w:rsid w:val="00C420D0"/>
    <w:rsid w:val="00C421BB"/>
    <w:rsid w:val="00C422E7"/>
    <w:rsid w:val="00C4250C"/>
    <w:rsid w:val="00C4256D"/>
    <w:rsid w:val="00C426FD"/>
    <w:rsid w:val="00C429A4"/>
    <w:rsid w:val="00C42B0F"/>
    <w:rsid w:val="00C42D5D"/>
    <w:rsid w:val="00C42DCC"/>
    <w:rsid w:val="00C42FF3"/>
    <w:rsid w:val="00C4304F"/>
    <w:rsid w:val="00C4334B"/>
    <w:rsid w:val="00C435A4"/>
    <w:rsid w:val="00C438D2"/>
    <w:rsid w:val="00C43B6C"/>
    <w:rsid w:val="00C43B79"/>
    <w:rsid w:val="00C43C72"/>
    <w:rsid w:val="00C43D05"/>
    <w:rsid w:val="00C43DA8"/>
    <w:rsid w:val="00C43F8D"/>
    <w:rsid w:val="00C43F99"/>
    <w:rsid w:val="00C44438"/>
    <w:rsid w:val="00C445F6"/>
    <w:rsid w:val="00C447B0"/>
    <w:rsid w:val="00C44B94"/>
    <w:rsid w:val="00C44C4E"/>
    <w:rsid w:val="00C44D98"/>
    <w:rsid w:val="00C44F68"/>
    <w:rsid w:val="00C450FB"/>
    <w:rsid w:val="00C45607"/>
    <w:rsid w:val="00C4571C"/>
    <w:rsid w:val="00C459EB"/>
    <w:rsid w:val="00C45A0B"/>
    <w:rsid w:val="00C45A54"/>
    <w:rsid w:val="00C45B70"/>
    <w:rsid w:val="00C45D34"/>
    <w:rsid w:val="00C460C2"/>
    <w:rsid w:val="00C46273"/>
    <w:rsid w:val="00C463CA"/>
    <w:rsid w:val="00C4673E"/>
    <w:rsid w:val="00C46860"/>
    <w:rsid w:val="00C46908"/>
    <w:rsid w:val="00C4694A"/>
    <w:rsid w:val="00C46A08"/>
    <w:rsid w:val="00C46C7D"/>
    <w:rsid w:val="00C46F8E"/>
    <w:rsid w:val="00C47163"/>
    <w:rsid w:val="00C473A1"/>
    <w:rsid w:val="00C473A4"/>
    <w:rsid w:val="00C47820"/>
    <w:rsid w:val="00C47833"/>
    <w:rsid w:val="00C47905"/>
    <w:rsid w:val="00C47B8E"/>
    <w:rsid w:val="00C47CA1"/>
    <w:rsid w:val="00C47CE4"/>
    <w:rsid w:val="00C47E21"/>
    <w:rsid w:val="00C47F3C"/>
    <w:rsid w:val="00C50154"/>
    <w:rsid w:val="00C5018D"/>
    <w:rsid w:val="00C50246"/>
    <w:rsid w:val="00C50ABC"/>
    <w:rsid w:val="00C50B13"/>
    <w:rsid w:val="00C50C5D"/>
    <w:rsid w:val="00C50D01"/>
    <w:rsid w:val="00C50D84"/>
    <w:rsid w:val="00C50F21"/>
    <w:rsid w:val="00C51134"/>
    <w:rsid w:val="00C512C3"/>
    <w:rsid w:val="00C512C7"/>
    <w:rsid w:val="00C5143D"/>
    <w:rsid w:val="00C514B6"/>
    <w:rsid w:val="00C51603"/>
    <w:rsid w:val="00C51713"/>
    <w:rsid w:val="00C517B2"/>
    <w:rsid w:val="00C51812"/>
    <w:rsid w:val="00C51892"/>
    <w:rsid w:val="00C51944"/>
    <w:rsid w:val="00C519EE"/>
    <w:rsid w:val="00C51D41"/>
    <w:rsid w:val="00C51E4F"/>
    <w:rsid w:val="00C51FB3"/>
    <w:rsid w:val="00C52107"/>
    <w:rsid w:val="00C5225B"/>
    <w:rsid w:val="00C52335"/>
    <w:rsid w:val="00C523AA"/>
    <w:rsid w:val="00C52444"/>
    <w:rsid w:val="00C52777"/>
    <w:rsid w:val="00C52845"/>
    <w:rsid w:val="00C52BBC"/>
    <w:rsid w:val="00C52C6D"/>
    <w:rsid w:val="00C52E88"/>
    <w:rsid w:val="00C5320A"/>
    <w:rsid w:val="00C53228"/>
    <w:rsid w:val="00C5328F"/>
    <w:rsid w:val="00C533F9"/>
    <w:rsid w:val="00C535D5"/>
    <w:rsid w:val="00C53824"/>
    <w:rsid w:val="00C53C92"/>
    <w:rsid w:val="00C53D6C"/>
    <w:rsid w:val="00C53DB1"/>
    <w:rsid w:val="00C540D0"/>
    <w:rsid w:val="00C54194"/>
    <w:rsid w:val="00C542BB"/>
    <w:rsid w:val="00C542FC"/>
    <w:rsid w:val="00C54798"/>
    <w:rsid w:val="00C548A7"/>
    <w:rsid w:val="00C548D6"/>
    <w:rsid w:val="00C54905"/>
    <w:rsid w:val="00C549D3"/>
    <w:rsid w:val="00C54BD5"/>
    <w:rsid w:val="00C54F87"/>
    <w:rsid w:val="00C55105"/>
    <w:rsid w:val="00C55121"/>
    <w:rsid w:val="00C5520A"/>
    <w:rsid w:val="00C55270"/>
    <w:rsid w:val="00C552F2"/>
    <w:rsid w:val="00C55333"/>
    <w:rsid w:val="00C55481"/>
    <w:rsid w:val="00C55724"/>
    <w:rsid w:val="00C55752"/>
    <w:rsid w:val="00C5585C"/>
    <w:rsid w:val="00C5588F"/>
    <w:rsid w:val="00C558DB"/>
    <w:rsid w:val="00C55A5B"/>
    <w:rsid w:val="00C55BEF"/>
    <w:rsid w:val="00C55E73"/>
    <w:rsid w:val="00C55E7C"/>
    <w:rsid w:val="00C55F27"/>
    <w:rsid w:val="00C56417"/>
    <w:rsid w:val="00C56A5D"/>
    <w:rsid w:val="00C5701D"/>
    <w:rsid w:val="00C57087"/>
    <w:rsid w:val="00C57317"/>
    <w:rsid w:val="00C5757C"/>
    <w:rsid w:val="00C57732"/>
    <w:rsid w:val="00C57751"/>
    <w:rsid w:val="00C57903"/>
    <w:rsid w:val="00C57E4B"/>
    <w:rsid w:val="00C57F4C"/>
    <w:rsid w:val="00C600BB"/>
    <w:rsid w:val="00C6020C"/>
    <w:rsid w:val="00C60242"/>
    <w:rsid w:val="00C602E1"/>
    <w:rsid w:val="00C6034B"/>
    <w:rsid w:val="00C603AB"/>
    <w:rsid w:val="00C604B1"/>
    <w:rsid w:val="00C6059B"/>
    <w:rsid w:val="00C6059F"/>
    <w:rsid w:val="00C606C1"/>
    <w:rsid w:val="00C60892"/>
    <w:rsid w:val="00C60955"/>
    <w:rsid w:val="00C60A4D"/>
    <w:rsid w:val="00C60CC9"/>
    <w:rsid w:val="00C60EA8"/>
    <w:rsid w:val="00C60F71"/>
    <w:rsid w:val="00C60FFC"/>
    <w:rsid w:val="00C61101"/>
    <w:rsid w:val="00C615A2"/>
    <w:rsid w:val="00C61869"/>
    <w:rsid w:val="00C61FD2"/>
    <w:rsid w:val="00C621C3"/>
    <w:rsid w:val="00C62244"/>
    <w:rsid w:val="00C623AA"/>
    <w:rsid w:val="00C62550"/>
    <w:rsid w:val="00C62585"/>
    <w:rsid w:val="00C62748"/>
    <w:rsid w:val="00C62884"/>
    <w:rsid w:val="00C62B33"/>
    <w:rsid w:val="00C62BF1"/>
    <w:rsid w:val="00C62C18"/>
    <w:rsid w:val="00C62D1F"/>
    <w:rsid w:val="00C62D65"/>
    <w:rsid w:val="00C63245"/>
    <w:rsid w:val="00C63329"/>
    <w:rsid w:val="00C633C8"/>
    <w:rsid w:val="00C63635"/>
    <w:rsid w:val="00C636C1"/>
    <w:rsid w:val="00C63979"/>
    <w:rsid w:val="00C63C79"/>
    <w:rsid w:val="00C63D69"/>
    <w:rsid w:val="00C6412F"/>
    <w:rsid w:val="00C6418D"/>
    <w:rsid w:val="00C6441B"/>
    <w:rsid w:val="00C64718"/>
    <w:rsid w:val="00C648E3"/>
    <w:rsid w:val="00C64D69"/>
    <w:rsid w:val="00C64EA8"/>
    <w:rsid w:val="00C65035"/>
    <w:rsid w:val="00C65084"/>
    <w:rsid w:val="00C650EE"/>
    <w:rsid w:val="00C65154"/>
    <w:rsid w:val="00C6535F"/>
    <w:rsid w:val="00C6591A"/>
    <w:rsid w:val="00C65927"/>
    <w:rsid w:val="00C6596D"/>
    <w:rsid w:val="00C65E15"/>
    <w:rsid w:val="00C65E98"/>
    <w:rsid w:val="00C65F35"/>
    <w:rsid w:val="00C65F98"/>
    <w:rsid w:val="00C65FDA"/>
    <w:rsid w:val="00C664DA"/>
    <w:rsid w:val="00C66540"/>
    <w:rsid w:val="00C66800"/>
    <w:rsid w:val="00C669DA"/>
    <w:rsid w:val="00C66C6D"/>
    <w:rsid w:val="00C66D24"/>
    <w:rsid w:val="00C66D5B"/>
    <w:rsid w:val="00C66EB1"/>
    <w:rsid w:val="00C66EEF"/>
    <w:rsid w:val="00C670BC"/>
    <w:rsid w:val="00C67124"/>
    <w:rsid w:val="00C671CC"/>
    <w:rsid w:val="00C67238"/>
    <w:rsid w:val="00C6767A"/>
    <w:rsid w:val="00C67EB2"/>
    <w:rsid w:val="00C67F9B"/>
    <w:rsid w:val="00C7002A"/>
    <w:rsid w:val="00C70034"/>
    <w:rsid w:val="00C70088"/>
    <w:rsid w:val="00C700E6"/>
    <w:rsid w:val="00C702BB"/>
    <w:rsid w:val="00C70436"/>
    <w:rsid w:val="00C70515"/>
    <w:rsid w:val="00C70599"/>
    <w:rsid w:val="00C708CE"/>
    <w:rsid w:val="00C70930"/>
    <w:rsid w:val="00C709AB"/>
    <w:rsid w:val="00C70A68"/>
    <w:rsid w:val="00C70B53"/>
    <w:rsid w:val="00C70D2A"/>
    <w:rsid w:val="00C70EAE"/>
    <w:rsid w:val="00C70EF1"/>
    <w:rsid w:val="00C70F9E"/>
    <w:rsid w:val="00C714C0"/>
    <w:rsid w:val="00C714D5"/>
    <w:rsid w:val="00C7175F"/>
    <w:rsid w:val="00C71777"/>
    <w:rsid w:val="00C71B74"/>
    <w:rsid w:val="00C71C48"/>
    <w:rsid w:val="00C71F19"/>
    <w:rsid w:val="00C722FD"/>
    <w:rsid w:val="00C723E2"/>
    <w:rsid w:val="00C7251B"/>
    <w:rsid w:val="00C72529"/>
    <w:rsid w:val="00C7299D"/>
    <w:rsid w:val="00C729A9"/>
    <w:rsid w:val="00C729F7"/>
    <w:rsid w:val="00C72AF6"/>
    <w:rsid w:val="00C72C70"/>
    <w:rsid w:val="00C732A8"/>
    <w:rsid w:val="00C7332B"/>
    <w:rsid w:val="00C73520"/>
    <w:rsid w:val="00C7354B"/>
    <w:rsid w:val="00C73633"/>
    <w:rsid w:val="00C7386C"/>
    <w:rsid w:val="00C73955"/>
    <w:rsid w:val="00C73BC9"/>
    <w:rsid w:val="00C73E1D"/>
    <w:rsid w:val="00C7417B"/>
    <w:rsid w:val="00C7418C"/>
    <w:rsid w:val="00C742B2"/>
    <w:rsid w:val="00C744E2"/>
    <w:rsid w:val="00C7476A"/>
    <w:rsid w:val="00C747E7"/>
    <w:rsid w:val="00C74BA8"/>
    <w:rsid w:val="00C75040"/>
    <w:rsid w:val="00C751C9"/>
    <w:rsid w:val="00C753F4"/>
    <w:rsid w:val="00C756DF"/>
    <w:rsid w:val="00C756F7"/>
    <w:rsid w:val="00C75882"/>
    <w:rsid w:val="00C7599D"/>
    <w:rsid w:val="00C75B42"/>
    <w:rsid w:val="00C75C1F"/>
    <w:rsid w:val="00C75DD6"/>
    <w:rsid w:val="00C76331"/>
    <w:rsid w:val="00C767C8"/>
    <w:rsid w:val="00C7689B"/>
    <w:rsid w:val="00C76AE4"/>
    <w:rsid w:val="00C76E45"/>
    <w:rsid w:val="00C771D6"/>
    <w:rsid w:val="00C7721D"/>
    <w:rsid w:val="00C772E4"/>
    <w:rsid w:val="00C77303"/>
    <w:rsid w:val="00C77436"/>
    <w:rsid w:val="00C77520"/>
    <w:rsid w:val="00C776A8"/>
    <w:rsid w:val="00C776D5"/>
    <w:rsid w:val="00C77714"/>
    <w:rsid w:val="00C777B2"/>
    <w:rsid w:val="00C7789E"/>
    <w:rsid w:val="00C7790C"/>
    <w:rsid w:val="00C77989"/>
    <w:rsid w:val="00C77B33"/>
    <w:rsid w:val="00C77CAF"/>
    <w:rsid w:val="00C77E82"/>
    <w:rsid w:val="00C8000B"/>
    <w:rsid w:val="00C8031D"/>
    <w:rsid w:val="00C8037D"/>
    <w:rsid w:val="00C803AB"/>
    <w:rsid w:val="00C80562"/>
    <w:rsid w:val="00C80576"/>
    <w:rsid w:val="00C806FC"/>
    <w:rsid w:val="00C807A4"/>
    <w:rsid w:val="00C80F15"/>
    <w:rsid w:val="00C810EC"/>
    <w:rsid w:val="00C812A8"/>
    <w:rsid w:val="00C812BA"/>
    <w:rsid w:val="00C8191A"/>
    <w:rsid w:val="00C8196A"/>
    <w:rsid w:val="00C81A18"/>
    <w:rsid w:val="00C81A1A"/>
    <w:rsid w:val="00C81A90"/>
    <w:rsid w:val="00C81C3C"/>
    <w:rsid w:val="00C81C4F"/>
    <w:rsid w:val="00C81F8B"/>
    <w:rsid w:val="00C82013"/>
    <w:rsid w:val="00C8202D"/>
    <w:rsid w:val="00C8230F"/>
    <w:rsid w:val="00C82314"/>
    <w:rsid w:val="00C82366"/>
    <w:rsid w:val="00C82440"/>
    <w:rsid w:val="00C826E3"/>
    <w:rsid w:val="00C82815"/>
    <w:rsid w:val="00C82841"/>
    <w:rsid w:val="00C8298D"/>
    <w:rsid w:val="00C82B32"/>
    <w:rsid w:val="00C82B90"/>
    <w:rsid w:val="00C82C33"/>
    <w:rsid w:val="00C82CA2"/>
    <w:rsid w:val="00C82ECD"/>
    <w:rsid w:val="00C835F6"/>
    <w:rsid w:val="00C83B95"/>
    <w:rsid w:val="00C83CE1"/>
    <w:rsid w:val="00C83F1D"/>
    <w:rsid w:val="00C83FFE"/>
    <w:rsid w:val="00C84069"/>
    <w:rsid w:val="00C840CE"/>
    <w:rsid w:val="00C84209"/>
    <w:rsid w:val="00C842D7"/>
    <w:rsid w:val="00C843BA"/>
    <w:rsid w:val="00C846D3"/>
    <w:rsid w:val="00C846EB"/>
    <w:rsid w:val="00C847DA"/>
    <w:rsid w:val="00C84CF7"/>
    <w:rsid w:val="00C84D19"/>
    <w:rsid w:val="00C850EB"/>
    <w:rsid w:val="00C8518E"/>
    <w:rsid w:val="00C851F9"/>
    <w:rsid w:val="00C85530"/>
    <w:rsid w:val="00C85718"/>
    <w:rsid w:val="00C857DB"/>
    <w:rsid w:val="00C858B5"/>
    <w:rsid w:val="00C859E3"/>
    <w:rsid w:val="00C85AFA"/>
    <w:rsid w:val="00C85BE6"/>
    <w:rsid w:val="00C85C97"/>
    <w:rsid w:val="00C86112"/>
    <w:rsid w:val="00C8622C"/>
    <w:rsid w:val="00C86BED"/>
    <w:rsid w:val="00C86CF7"/>
    <w:rsid w:val="00C86E1C"/>
    <w:rsid w:val="00C86FBA"/>
    <w:rsid w:val="00C86FEB"/>
    <w:rsid w:val="00C87177"/>
    <w:rsid w:val="00C8719B"/>
    <w:rsid w:val="00C8778E"/>
    <w:rsid w:val="00C8790F"/>
    <w:rsid w:val="00C879A9"/>
    <w:rsid w:val="00C87D08"/>
    <w:rsid w:val="00C87D73"/>
    <w:rsid w:val="00C90461"/>
    <w:rsid w:val="00C9069F"/>
    <w:rsid w:val="00C9072D"/>
    <w:rsid w:val="00C907FA"/>
    <w:rsid w:val="00C90804"/>
    <w:rsid w:val="00C90811"/>
    <w:rsid w:val="00C90A0D"/>
    <w:rsid w:val="00C90C4B"/>
    <w:rsid w:val="00C90D49"/>
    <w:rsid w:val="00C90FFB"/>
    <w:rsid w:val="00C9100E"/>
    <w:rsid w:val="00C91022"/>
    <w:rsid w:val="00C91312"/>
    <w:rsid w:val="00C91407"/>
    <w:rsid w:val="00C91412"/>
    <w:rsid w:val="00C9148E"/>
    <w:rsid w:val="00C9170E"/>
    <w:rsid w:val="00C91742"/>
    <w:rsid w:val="00C9186A"/>
    <w:rsid w:val="00C919BD"/>
    <w:rsid w:val="00C91AF8"/>
    <w:rsid w:val="00C91C5F"/>
    <w:rsid w:val="00C91FEF"/>
    <w:rsid w:val="00C92028"/>
    <w:rsid w:val="00C92277"/>
    <w:rsid w:val="00C92364"/>
    <w:rsid w:val="00C92647"/>
    <w:rsid w:val="00C9272D"/>
    <w:rsid w:val="00C927B2"/>
    <w:rsid w:val="00C928AD"/>
    <w:rsid w:val="00C92DB2"/>
    <w:rsid w:val="00C92F5F"/>
    <w:rsid w:val="00C92FF4"/>
    <w:rsid w:val="00C932BD"/>
    <w:rsid w:val="00C933A5"/>
    <w:rsid w:val="00C936B5"/>
    <w:rsid w:val="00C93780"/>
    <w:rsid w:val="00C9390A"/>
    <w:rsid w:val="00C93A01"/>
    <w:rsid w:val="00C93A38"/>
    <w:rsid w:val="00C93A9F"/>
    <w:rsid w:val="00C93ADA"/>
    <w:rsid w:val="00C93C71"/>
    <w:rsid w:val="00C93E09"/>
    <w:rsid w:val="00C9400E"/>
    <w:rsid w:val="00C9417B"/>
    <w:rsid w:val="00C943C0"/>
    <w:rsid w:val="00C94467"/>
    <w:rsid w:val="00C94725"/>
    <w:rsid w:val="00C94792"/>
    <w:rsid w:val="00C94BA4"/>
    <w:rsid w:val="00C94BF8"/>
    <w:rsid w:val="00C94CD3"/>
    <w:rsid w:val="00C94D57"/>
    <w:rsid w:val="00C94D62"/>
    <w:rsid w:val="00C95137"/>
    <w:rsid w:val="00C951A8"/>
    <w:rsid w:val="00C9526D"/>
    <w:rsid w:val="00C9528B"/>
    <w:rsid w:val="00C95520"/>
    <w:rsid w:val="00C955CF"/>
    <w:rsid w:val="00C9587A"/>
    <w:rsid w:val="00C958ED"/>
    <w:rsid w:val="00C9595C"/>
    <w:rsid w:val="00C95B13"/>
    <w:rsid w:val="00C95E01"/>
    <w:rsid w:val="00C95EC0"/>
    <w:rsid w:val="00C96008"/>
    <w:rsid w:val="00C9603F"/>
    <w:rsid w:val="00C960AE"/>
    <w:rsid w:val="00C960B9"/>
    <w:rsid w:val="00C960C9"/>
    <w:rsid w:val="00C96110"/>
    <w:rsid w:val="00C96435"/>
    <w:rsid w:val="00C964C8"/>
    <w:rsid w:val="00C9669B"/>
    <w:rsid w:val="00C967C8"/>
    <w:rsid w:val="00C969A4"/>
    <w:rsid w:val="00C96AAA"/>
    <w:rsid w:val="00C96C12"/>
    <w:rsid w:val="00C96EB0"/>
    <w:rsid w:val="00C96F08"/>
    <w:rsid w:val="00C96FBB"/>
    <w:rsid w:val="00C970DC"/>
    <w:rsid w:val="00C971EC"/>
    <w:rsid w:val="00C975FA"/>
    <w:rsid w:val="00C9763B"/>
    <w:rsid w:val="00C97648"/>
    <w:rsid w:val="00C9765D"/>
    <w:rsid w:val="00C978EA"/>
    <w:rsid w:val="00C9797A"/>
    <w:rsid w:val="00C97A09"/>
    <w:rsid w:val="00C97D8E"/>
    <w:rsid w:val="00C97EA2"/>
    <w:rsid w:val="00CA009A"/>
    <w:rsid w:val="00CA039A"/>
    <w:rsid w:val="00CA0484"/>
    <w:rsid w:val="00CA0C1D"/>
    <w:rsid w:val="00CA0C3E"/>
    <w:rsid w:val="00CA0DB2"/>
    <w:rsid w:val="00CA1262"/>
    <w:rsid w:val="00CA1351"/>
    <w:rsid w:val="00CA147E"/>
    <w:rsid w:val="00CA14DC"/>
    <w:rsid w:val="00CA160C"/>
    <w:rsid w:val="00CA1619"/>
    <w:rsid w:val="00CA1C91"/>
    <w:rsid w:val="00CA2102"/>
    <w:rsid w:val="00CA2129"/>
    <w:rsid w:val="00CA22C1"/>
    <w:rsid w:val="00CA2347"/>
    <w:rsid w:val="00CA23D2"/>
    <w:rsid w:val="00CA24AA"/>
    <w:rsid w:val="00CA25C3"/>
    <w:rsid w:val="00CA267F"/>
    <w:rsid w:val="00CA28FC"/>
    <w:rsid w:val="00CA2B17"/>
    <w:rsid w:val="00CA2B3A"/>
    <w:rsid w:val="00CA2BE5"/>
    <w:rsid w:val="00CA2E73"/>
    <w:rsid w:val="00CA2F86"/>
    <w:rsid w:val="00CA3041"/>
    <w:rsid w:val="00CA304F"/>
    <w:rsid w:val="00CA3113"/>
    <w:rsid w:val="00CA32B4"/>
    <w:rsid w:val="00CA38AC"/>
    <w:rsid w:val="00CA38BC"/>
    <w:rsid w:val="00CA39C1"/>
    <w:rsid w:val="00CA3A16"/>
    <w:rsid w:val="00CA3C42"/>
    <w:rsid w:val="00CA3C6A"/>
    <w:rsid w:val="00CA3E66"/>
    <w:rsid w:val="00CA3E92"/>
    <w:rsid w:val="00CA3F43"/>
    <w:rsid w:val="00CA3FD5"/>
    <w:rsid w:val="00CA421E"/>
    <w:rsid w:val="00CA4542"/>
    <w:rsid w:val="00CA46D1"/>
    <w:rsid w:val="00CA4755"/>
    <w:rsid w:val="00CA4784"/>
    <w:rsid w:val="00CA4797"/>
    <w:rsid w:val="00CA498E"/>
    <w:rsid w:val="00CA4D43"/>
    <w:rsid w:val="00CA52A4"/>
    <w:rsid w:val="00CA52ED"/>
    <w:rsid w:val="00CA5306"/>
    <w:rsid w:val="00CA564A"/>
    <w:rsid w:val="00CA580C"/>
    <w:rsid w:val="00CA58CA"/>
    <w:rsid w:val="00CA5A09"/>
    <w:rsid w:val="00CA5CAE"/>
    <w:rsid w:val="00CA5D50"/>
    <w:rsid w:val="00CA5DF7"/>
    <w:rsid w:val="00CA611F"/>
    <w:rsid w:val="00CA631F"/>
    <w:rsid w:val="00CA6482"/>
    <w:rsid w:val="00CA6597"/>
    <w:rsid w:val="00CA6977"/>
    <w:rsid w:val="00CA6B85"/>
    <w:rsid w:val="00CA6C75"/>
    <w:rsid w:val="00CA6DB4"/>
    <w:rsid w:val="00CA6EFC"/>
    <w:rsid w:val="00CA6F9E"/>
    <w:rsid w:val="00CA74E4"/>
    <w:rsid w:val="00CA74EE"/>
    <w:rsid w:val="00CA7DFD"/>
    <w:rsid w:val="00CA7F32"/>
    <w:rsid w:val="00CB0362"/>
    <w:rsid w:val="00CB03D0"/>
    <w:rsid w:val="00CB0554"/>
    <w:rsid w:val="00CB05BD"/>
    <w:rsid w:val="00CB06CD"/>
    <w:rsid w:val="00CB0716"/>
    <w:rsid w:val="00CB0764"/>
    <w:rsid w:val="00CB0841"/>
    <w:rsid w:val="00CB099E"/>
    <w:rsid w:val="00CB0D30"/>
    <w:rsid w:val="00CB115F"/>
    <w:rsid w:val="00CB11EE"/>
    <w:rsid w:val="00CB12EC"/>
    <w:rsid w:val="00CB17E3"/>
    <w:rsid w:val="00CB18D4"/>
    <w:rsid w:val="00CB18E3"/>
    <w:rsid w:val="00CB1DC5"/>
    <w:rsid w:val="00CB2123"/>
    <w:rsid w:val="00CB2238"/>
    <w:rsid w:val="00CB254C"/>
    <w:rsid w:val="00CB258E"/>
    <w:rsid w:val="00CB2AF6"/>
    <w:rsid w:val="00CB2CDD"/>
    <w:rsid w:val="00CB2D9D"/>
    <w:rsid w:val="00CB2FA0"/>
    <w:rsid w:val="00CB35B7"/>
    <w:rsid w:val="00CB3613"/>
    <w:rsid w:val="00CB3690"/>
    <w:rsid w:val="00CB39B0"/>
    <w:rsid w:val="00CB3A5A"/>
    <w:rsid w:val="00CB3CAB"/>
    <w:rsid w:val="00CB4078"/>
    <w:rsid w:val="00CB45A0"/>
    <w:rsid w:val="00CB488B"/>
    <w:rsid w:val="00CB4C02"/>
    <w:rsid w:val="00CB4DE7"/>
    <w:rsid w:val="00CB4ED3"/>
    <w:rsid w:val="00CB4EDC"/>
    <w:rsid w:val="00CB4F62"/>
    <w:rsid w:val="00CB540F"/>
    <w:rsid w:val="00CB57E0"/>
    <w:rsid w:val="00CB59DE"/>
    <w:rsid w:val="00CB5AAB"/>
    <w:rsid w:val="00CB5ABE"/>
    <w:rsid w:val="00CB5C1F"/>
    <w:rsid w:val="00CB5F51"/>
    <w:rsid w:val="00CB602C"/>
    <w:rsid w:val="00CB610C"/>
    <w:rsid w:val="00CB61DD"/>
    <w:rsid w:val="00CB6595"/>
    <w:rsid w:val="00CB6679"/>
    <w:rsid w:val="00CB66D1"/>
    <w:rsid w:val="00CB680B"/>
    <w:rsid w:val="00CB6839"/>
    <w:rsid w:val="00CB6875"/>
    <w:rsid w:val="00CB6968"/>
    <w:rsid w:val="00CB6CB6"/>
    <w:rsid w:val="00CB742C"/>
    <w:rsid w:val="00CB78BC"/>
    <w:rsid w:val="00CB7C52"/>
    <w:rsid w:val="00CB7C9C"/>
    <w:rsid w:val="00CB7D1E"/>
    <w:rsid w:val="00CB7DB8"/>
    <w:rsid w:val="00CB7FD3"/>
    <w:rsid w:val="00CC04E1"/>
    <w:rsid w:val="00CC05BD"/>
    <w:rsid w:val="00CC05C9"/>
    <w:rsid w:val="00CC06B0"/>
    <w:rsid w:val="00CC07B8"/>
    <w:rsid w:val="00CC08ED"/>
    <w:rsid w:val="00CC0A66"/>
    <w:rsid w:val="00CC0AC6"/>
    <w:rsid w:val="00CC0CE9"/>
    <w:rsid w:val="00CC0DA5"/>
    <w:rsid w:val="00CC0EF8"/>
    <w:rsid w:val="00CC0F56"/>
    <w:rsid w:val="00CC1112"/>
    <w:rsid w:val="00CC1379"/>
    <w:rsid w:val="00CC1741"/>
    <w:rsid w:val="00CC1F28"/>
    <w:rsid w:val="00CC2094"/>
    <w:rsid w:val="00CC214F"/>
    <w:rsid w:val="00CC2246"/>
    <w:rsid w:val="00CC2493"/>
    <w:rsid w:val="00CC264A"/>
    <w:rsid w:val="00CC29C1"/>
    <w:rsid w:val="00CC2A97"/>
    <w:rsid w:val="00CC2DEF"/>
    <w:rsid w:val="00CC2DF7"/>
    <w:rsid w:val="00CC2E3E"/>
    <w:rsid w:val="00CC3162"/>
    <w:rsid w:val="00CC3554"/>
    <w:rsid w:val="00CC35A4"/>
    <w:rsid w:val="00CC35CF"/>
    <w:rsid w:val="00CC3655"/>
    <w:rsid w:val="00CC367A"/>
    <w:rsid w:val="00CC3979"/>
    <w:rsid w:val="00CC3C91"/>
    <w:rsid w:val="00CC3DDC"/>
    <w:rsid w:val="00CC3E2F"/>
    <w:rsid w:val="00CC3E8B"/>
    <w:rsid w:val="00CC3EC7"/>
    <w:rsid w:val="00CC3ECA"/>
    <w:rsid w:val="00CC40B6"/>
    <w:rsid w:val="00CC4294"/>
    <w:rsid w:val="00CC4354"/>
    <w:rsid w:val="00CC43AC"/>
    <w:rsid w:val="00CC4595"/>
    <w:rsid w:val="00CC45D8"/>
    <w:rsid w:val="00CC4622"/>
    <w:rsid w:val="00CC4694"/>
    <w:rsid w:val="00CC47CF"/>
    <w:rsid w:val="00CC4B61"/>
    <w:rsid w:val="00CC4FF8"/>
    <w:rsid w:val="00CC5085"/>
    <w:rsid w:val="00CC50B2"/>
    <w:rsid w:val="00CC522B"/>
    <w:rsid w:val="00CC5349"/>
    <w:rsid w:val="00CC540F"/>
    <w:rsid w:val="00CC54CF"/>
    <w:rsid w:val="00CC5535"/>
    <w:rsid w:val="00CC55E0"/>
    <w:rsid w:val="00CC5A1C"/>
    <w:rsid w:val="00CC5ADD"/>
    <w:rsid w:val="00CC5DC3"/>
    <w:rsid w:val="00CC6209"/>
    <w:rsid w:val="00CC631A"/>
    <w:rsid w:val="00CC6492"/>
    <w:rsid w:val="00CC6601"/>
    <w:rsid w:val="00CC67B2"/>
    <w:rsid w:val="00CC6D3A"/>
    <w:rsid w:val="00CC6FD0"/>
    <w:rsid w:val="00CC703E"/>
    <w:rsid w:val="00CC71D7"/>
    <w:rsid w:val="00CC7223"/>
    <w:rsid w:val="00CC72A9"/>
    <w:rsid w:val="00CC746D"/>
    <w:rsid w:val="00CC7655"/>
    <w:rsid w:val="00CC772D"/>
    <w:rsid w:val="00CC7817"/>
    <w:rsid w:val="00CC7BB0"/>
    <w:rsid w:val="00CC7C83"/>
    <w:rsid w:val="00CC7D2E"/>
    <w:rsid w:val="00CC7F05"/>
    <w:rsid w:val="00CC7F2C"/>
    <w:rsid w:val="00CD028C"/>
    <w:rsid w:val="00CD033C"/>
    <w:rsid w:val="00CD073F"/>
    <w:rsid w:val="00CD081D"/>
    <w:rsid w:val="00CD0A77"/>
    <w:rsid w:val="00CD0C52"/>
    <w:rsid w:val="00CD0C5B"/>
    <w:rsid w:val="00CD0D6B"/>
    <w:rsid w:val="00CD0DD5"/>
    <w:rsid w:val="00CD0E16"/>
    <w:rsid w:val="00CD10AC"/>
    <w:rsid w:val="00CD10F1"/>
    <w:rsid w:val="00CD110D"/>
    <w:rsid w:val="00CD1210"/>
    <w:rsid w:val="00CD129E"/>
    <w:rsid w:val="00CD136D"/>
    <w:rsid w:val="00CD1610"/>
    <w:rsid w:val="00CD1626"/>
    <w:rsid w:val="00CD19E0"/>
    <w:rsid w:val="00CD1A63"/>
    <w:rsid w:val="00CD1AC6"/>
    <w:rsid w:val="00CD1B2F"/>
    <w:rsid w:val="00CD1B32"/>
    <w:rsid w:val="00CD1C9E"/>
    <w:rsid w:val="00CD1EEC"/>
    <w:rsid w:val="00CD233F"/>
    <w:rsid w:val="00CD23B7"/>
    <w:rsid w:val="00CD246E"/>
    <w:rsid w:val="00CD24D0"/>
    <w:rsid w:val="00CD253A"/>
    <w:rsid w:val="00CD28A5"/>
    <w:rsid w:val="00CD2B4F"/>
    <w:rsid w:val="00CD2B91"/>
    <w:rsid w:val="00CD2CD6"/>
    <w:rsid w:val="00CD2D39"/>
    <w:rsid w:val="00CD307A"/>
    <w:rsid w:val="00CD3364"/>
    <w:rsid w:val="00CD33C9"/>
    <w:rsid w:val="00CD3417"/>
    <w:rsid w:val="00CD346D"/>
    <w:rsid w:val="00CD3473"/>
    <w:rsid w:val="00CD34CE"/>
    <w:rsid w:val="00CD37BA"/>
    <w:rsid w:val="00CD3923"/>
    <w:rsid w:val="00CD3BC6"/>
    <w:rsid w:val="00CD3E4D"/>
    <w:rsid w:val="00CD401D"/>
    <w:rsid w:val="00CD40D9"/>
    <w:rsid w:val="00CD41EE"/>
    <w:rsid w:val="00CD41F5"/>
    <w:rsid w:val="00CD421F"/>
    <w:rsid w:val="00CD425F"/>
    <w:rsid w:val="00CD4314"/>
    <w:rsid w:val="00CD459F"/>
    <w:rsid w:val="00CD4751"/>
    <w:rsid w:val="00CD47AF"/>
    <w:rsid w:val="00CD4920"/>
    <w:rsid w:val="00CD4CB9"/>
    <w:rsid w:val="00CD4DFF"/>
    <w:rsid w:val="00CD4EF7"/>
    <w:rsid w:val="00CD510B"/>
    <w:rsid w:val="00CD521E"/>
    <w:rsid w:val="00CD5283"/>
    <w:rsid w:val="00CD529F"/>
    <w:rsid w:val="00CD5455"/>
    <w:rsid w:val="00CD5686"/>
    <w:rsid w:val="00CD5906"/>
    <w:rsid w:val="00CD59B5"/>
    <w:rsid w:val="00CD5A81"/>
    <w:rsid w:val="00CD5BB5"/>
    <w:rsid w:val="00CD5BDA"/>
    <w:rsid w:val="00CD5DF8"/>
    <w:rsid w:val="00CD5F6E"/>
    <w:rsid w:val="00CD6309"/>
    <w:rsid w:val="00CD649A"/>
    <w:rsid w:val="00CD64E8"/>
    <w:rsid w:val="00CD65BB"/>
    <w:rsid w:val="00CD65FD"/>
    <w:rsid w:val="00CD6830"/>
    <w:rsid w:val="00CD6D43"/>
    <w:rsid w:val="00CD6E39"/>
    <w:rsid w:val="00CD6E52"/>
    <w:rsid w:val="00CD6F61"/>
    <w:rsid w:val="00CD7113"/>
    <w:rsid w:val="00CD7130"/>
    <w:rsid w:val="00CD7156"/>
    <w:rsid w:val="00CD734D"/>
    <w:rsid w:val="00CD778A"/>
    <w:rsid w:val="00CD7B81"/>
    <w:rsid w:val="00CD7BD1"/>
    <w:rsid w:val="00CE0015"/>
    <w:rsid w:val="00CE0242"/>
    <w:rsid w:val="00CE0720"/>
    <w:rsid w:val="00CE078B"/>
    <w:rsid w:val="00CE081E"/>
    <w:rsid w:val="00CE0849"/>
    <w:rsid w:val="00CE097A"/>
    <w:rsid w:val="00CE0CA6"/>
    <w:rsid w:val="00CE0EEF"/>
    <w:rsid w:val="00CE0F04"/>
    <w:rsid w:val="00CE1016"/>
    <w:rsid w:val="00CE10FD"/>
    <w:rsid w:val="00CE1150"/>
    <w:rsid w:val="00CE1690"/>
    <w:rsid w:val="00CE1748"/>
    <w:rsid w:val="00CE1761"/>
    <w:rsid w:val="00CE17C3"/>
    <w:rsid w:val="00CE1E08"/>
    <w:rsid w:val="00CE25D4"/>
    <w:rsid w:val="00CE28E3"/>
    <w:rsid w:val="00CE2AE1"/>
    <w:rsid w:val="00CE2B04"/>
    <w:rsid w:val="00CE2C45"/>
    <w:rsid w:val="00CE2C61"/>
    <w:rsid w:val="00CE2C8D"/>
    <w:rsid w:val="00CE2D68"/>
    <w:rsid w:val="00CE2DC6"/>
    <w:rsid w:val="00CE2FF2"/>
    <w:rsid w:val="00CE30A2"/>
    <w:rsid w:val="00CE3249"/>
    <w:rsid w:val="00CE32A9"/>
    <w:rsid w:val="00CE32CF"/>
    <w:rsid w:val="00CE337A"/>
    <w:rsid w:val="00CE363C"/>
    <w:rsid w:val="00CE3C39"/>
    <w:rsid w:val="00CE3C81"/>
    <w:rsid w:val="00CE3D88"/>
    <w:rsid w:val="00CE3E28"/>
    <w:rsid w:val="00CE3EBA"/>
    <w:rsid w:val="00CE3F16"/>
    <w:rsid w:val="00CE4000"/>
    <w:rsid w:val="00CE427D"/>
    <w:rsid w:val="00CE441F"/>
    <w:rsid w:val="00CE4497"/>
    <w:rsid w:val="00CE44A4"/>
    <w:rsid w:val="00CE47C6"/>
    <w:rsid w:val="00CE4C31"/>
    <w:rsid w:val="00CE4E98"/>
    <w:rsid w:val="00CE4F7D"/>
    <w:rsid w:val="00CE512F"/>
    <w:rsid w:val="00CE537A"/>
    <w:rsid w:val="00CE5560"/>
    <w:rsid w:val="00CE55DE"/>
    <w:rsid w:val="00CE594B"/>
    <w:rsid w:val="00CE59A1"/>
    <w:rsid w:val="00CE5A0E"/>
    <w:rsid w:val="00CE5BA2"/>
    <w:rsid w:val="00CE5CFC"/>
    <w:rsid w:val="00CE5D38"/>
    <w:rsid w:val="00CE605F"/>
    <w:rsid w:val="00CE612A"/>
    <w:rsid w:val="00CE6163"/>
    <w:rsid w:val="00CE61B2"/>
    <w:rsid w:val="00CE66A8"/>
    <w:rsid w:val="00CE66F2"/>
    <w:rsid w:val="00CE6BE5"/>
    <w:rsid w:val="00CE6E53"/>
    <w:rsid w:val="00CE6F66"/>
    <w:rsid w:val="00CE71BE"/>
    <w:rsid w:val="00CE7388"/>
    <w:rsid w:val="00CE73F5"/>
    <w:rsid w:val="00CE7A12"/>
    <w:rsid w:val="00CE7AD0"/>
    <w:rsid w:val="00CE7BB0"/>
    <w:rsid w:val="00CE7EBB"/>
    <w:rsid w:val="00CE7FE9"/>
    <w:rsid w:val="00CF01EB"/>
    <w:rsid w:val="00CF02B4"/>
    <w:rsid w:val="00CF0328"/>
    <w:rsid w:val="00CF038B"/>
    <w:rsid w:val="00CF0497"/>
    <w:rsid w:val="00CF04BE"/>
    <w:rsid w:val="00CF0A29"/>
    <w:rsid w:val="00CF0C8E"/>
    <w:rsid w:val="00CF0CFC"/>
    <w:rsid w:val="00CF0D3F"/>
    <w:rsid w:val="00CF0F6A"/>
    <w:rsid w:val="00CF0F77"/>
    <w:rsid w:val="00CF1081"/>
    <w:rsid w:val="00CF1090"/>
    <w:rsid w:val="00CF1154"/>
    <w:rsid w:val="00CF11A1"/>
    <w:rsid w:val="00CF1226"/>
    <w:rsid w:val="00CF14E2"/>
    <w:rsid w:val="00CF1665"/>
    <w:rsid w:val="00CF16F2"/>
    <w:rsid w:val="00CF18CB"/>
    <w:rsid w:val="00CF1A52"/>
    <w:rsid w:val="00CF1C52"/>
    <w:rsid w:val="00CF1FAB"/>
    <w:rsid w:val="00CF1FF0"/>
    <w:rsid w:val="00CF201E"/>
    <w:rsid w:val="00CF2580"/>
    <w:rsid w:val="00CF278B"/>
    <w:rsid w:val="00CF282A"/>
    <w:rsid w:val="00CF2A4F"/>
    <w:rsid w:val="00CF2A8C"/>
    <w:rsid w:val="00CF2C4F"/>
    <w:rsid w:val="00CF2FD1"/>
    <w:rsid w:val="00CF3566"/>
    <w:rsid w:val="00CF36C7"/>
    <w:rsid w:val="00CF36D2"/>
    <w:rsid w:val="00CF3901"/>
    <w:rsid w:val="00CF3BE7"/>
    <w:rsid w:val="00CF3C0B"/>
    <w:rsid w:val="00CF3D88"/>
    <w:rsid w:val="00CF3D8D"/>
    <w:rsid w:val="00CF3F56"/>
    <w:rsid w:val="00CF4010"/>
    <w:rsid w:val="00CF40AD"/>
    <w:rsid w:val="00CF41A6"/>
    <w:rsid w:val="00CF45A8"/>
    <w:rsid w:val="00CF4714"/>
    <w:rsid w:val="00CF498E"/>
    <w:rsid w:val="00CF4BE0"/>
    <w:rsid w:val="00CF4BF6"/>
    <w:rsid w:val="00CF4BFE"/>
    <w:rsid w:val="00CF4EAD"/>
    <w:rsid w:val="00CF4FB5"/>
    <w:rsid w:val="00CF509B"/>
    <w:rsid w:val="00CF51F4"/>
    <w:rsid w:val="00CF526F"/>
    <w:rsid w:val="00CF52E0"/>
    <w:rsid w:val="00CF53FE"/>
    <w:rsid w:val="00CF5797"/>
    <w:rsid w:val="00CF57F8"/>
    <w:rsid w:val="00CF58C6"/>
    <w:rsid w:val="00CF58CA"/>
    <w:rsid w:val="00CF5963"/>
    <w:rsid w:val="00CF5A4B"/>
    <w:rsid w:val="00CF5C0B"/>
    <w:rsid w:val="00CF5C37"/>
    <w:rsid w:val="00CF5ED0"/>
    <w:rsid w:val="00CF5F12"/>
    <w:rsid w:val="00CF5FD0"/>
    <w:rsid w:val="00CF5FEB"/>
    <w:rsid w:val="00CF602C"/>
    <w:rsid w:val="00CF6083"/>
    <w:rsid w:val="00CF617E"/>
    <w:rsid w:val="00CF62E1"/>
    <w:rsid w:val="00CF6343"/>
    <w:rsid w:val="00CF6651"/>
    <w:rsid w:val="00CF69C8"/>
    <w:rsid w:val="00CF6A12"/>
    <w:rsid w:val="00CF6A36"/>
    <w:rsid w:val="00CF6D12"/>
    <w:rsid w:val="00CF6E13"/>
    <w:rsid w:val="00CF7114"/>
    <w:rsid w:val="00CF7204"/>
    <w:rsid w:val="00CF75D1"/>
    <w:rsid w:val="00CF76CC"/>
    <w:rsid w:val="00CF792B"/>
    <w:rsid w:val="00CF798A"/>
    <w:rsid w:val="00CF79FE"/>
    <w:rsid w:val="00CF7AB5"/>
    <w:rsid w:val="00CF7BC1"/>
    <w:rsid w:val="00CF7F0B"/>
    <w:rsid w:val="00D003AB"/>
    <w:rsid w:val="00D0053F"/>
    <w:rsid w:val="00D005A9"/>
    <w:rsid w:val="00D00908"/>
    <w:rsid w:val="00D009A8"/>
    <w:rsid w:val="00D00BD6"/>
    <w:rsid w:val="00D00C40"/>
    <w:rsid w:val="00D00CAD"/>
    <w:rsid w:val="00D00CCE"/>
    <w:rsid w:val="00D00D3D"/>
    <w:rsid w:val="00D00ED6"/>
    <w:rsid w:val="00D013A6"/>
    <w:rsid w:val="00D01548"/>
    <w:rsid w:val="00D0178A"/>
    <w:rsid w:val="00D017BF"/>
    <w:rsid w:val="00D019A7"/>
    <w:rsid w:val="00D019B5"/>
    <w:rsid w:val="00D01A13"/>
    <w:rsid w:val="00D01A90"/>
    <w:rsid w:val="00D01CA2"/>
    <w:rsid w:val="00D01CA9"/>
    <w:rsid w:val="00D01E7D"/>
    <w:rsid w:val="00D01F14"/>
    <w:rsid w:val="00D01FEE"/>
    <w:rsid w:val="00D0213E"/>
    <w:rsid w:val="00D02150"/>
    <w:rsid w:val="00D02426"/>
    <w:rsid w:val="00D0262E"/>
    <w:rsid w:val="00D02657"/>
    <w:rsid w:val="00D02846"/>
    <w:rsid w:val="00D02F5C"/>
    <w:rsid w:val="00D02F63"/>
    <w:rsid w:val="00D034FF"/>
    <w:rsid w:val="00D03AEE"/>
    <w:rsid w:val="00D03D47"/>
    <w:rsid w:val="00D03D50"/>
    <w:rsid w:val="00D03DBC"/>
    <w:rsid w:val="00D03FAB"/>
    <w:rsid w:val="00D0404E"/>
    <w:rsid w:val="00D041BF"/>
    <w:rsid w:val="00D042EF"/>
    <w:rsid w:val="00D04314"/>
    <w:rsid w:val="00D0472B"/>
    <w:rsid w:val="00D04B09"/>
    <w:rsid w:val="00D04CE4"/>
    <w:rsid w:val="00D04D91"/>
    <w:rsid w:val="00D04F0A"/>
    <w:rsid w:val="00D050F5"/>
    <w:rsid w:val="00D05373"/>
    <w:rsid w:val="00D054BE"/>
    <w:rsid w:val="00D056EB"/>
    <w:rsid w:val="00D0571B"/>
    <w:rsid w:val="00D05773"/>
    <w:rsid w:val="00D05915"/>
    <w:rsid w:val="00D05AAA"/>
    <w:rsid w:val="00D05AF5"/>
    <w:rsid w:val="00D05B22"/>
    <w:rsid w:val="00D05CE2"/>
    <w:rsid w:val="00D05E03"/>
    <w:rsid w:val="00D05F6E"/>
    <w:rsid w:val="00D062EF"/>
    <w:rsid w:val="00D063F5"/>
    <w:rsid w:val="00D0644F"/>
    <w:rsid w:val="00D064C4"/>
    <w:rsid w:val="00D065E2"/>
    <w:rsid w:val="00D06729"/>
    <w:rsid w:val="00D067DA"/>
    <w:rsid w:val="00D06966"/>
    <w:rsid w:val="00D06A82"/>
    <w:rsid w:val="00D06C8E"/>
    <w:rsid w:val="00D06CDB"/>
    <w:rsid w:val="00D06DE1"/>
    <w:rsid w:val="00D06E0B"/>
    <w:rsid w:val="00D06F77"/>
    <w:rsid w:val="00D06FD8"/>
    <w:rsid w:val="00D070FF"/>
    <w:rsid w:val="00D07223"/>
    <w:rsid w:val="00D07289"/>
    <w:rsid w:val="00D074BE"/>
    <w:rsid w:val="00D07614"/>
    <w:rsid w:val="00D07D4A"/>
    <w:rsid w:val="00D07D6E"/>
    <w:rsid w:val="00D07EC5"/>
    <w:rsid w:val="00D102D0"/>
    <w:rsid w:val="00D102E2"/>
    <w:rsid w:val="00D10574"/>
    <w:rsid w:val="00D1058C"/>
    <w:rsid w:val="00D10724"/>
    <w:rsid w:val="00D109C3"/>
    <w:rsid w:val="00D10A6F"/>
    <w:rsid w:val="00D10B5D"/>
    <w:rsid w:val="00D10EA8"/>
    <w:rsid w:val="00D111B4"/>
    <w:rsid w:val="00D1150E"/>
    <w:rsid w:val="00D115A0"/>
    <w:rsid w:val="00D115CB"/>
    <w:rsid w:val="00D115D6"/>
    <w:rsid w:val="00D1167C"/>
    <w:rsid w:val="00D117FE"/>
    <w:rsid w:val="00D11BCD"/>
    <w:rsid w:val="00D11C05"/>
    <w:rsid w:val="00D11CB8"/>
    <w:rsid w:val="00D11ECC"/>
    <w:rsid w:val="00D11F42"/>
    <w:rsid w:val="00D12121"/>
    <w:rsid w:val="00D121FD"/>
    <w:rsid w:val="00D12342"/>
    <w:rsid w:val="00D124EC"/>
    <w:rsid w:val="00D126E4"/>
    <w:rsid w:val="00D12837"/>
    <w:rsid w:val="00D12B24"/>
    <w:rsid w:val="00D12B65"/>
    <w:rsid w:val="00D12C53"/>
    <w:rsid w:val="00D132CF"/>
    <w:rsid w:val="00D134A8"/>
    <w:rsid w:val="00D137A7"/>
    <w:rsid w:val="00D1383C"/>
    <w:rsid w:val="00D139BB"/>
    <w:rsid w:val="00D13D0B"/>
    <w:rsid w:val="00D140FA"/>
    <w:rsid w:val="00D14180"/>
    <w:rsid w:val="00D142C1"/>
    <w:rsid w:val="00D14344"/>
    <w:rsid w:val="00D143AF"/>
    <w:rsid w:val="00D143CB"/>
    <w:rsid w:val="00D1443C"/>
    <w:rsid w:val="00D14460"/>
    <w:rsid w:val="00D1464B"/>
    <w:rsid w:val="00D1472E"/>
    <w:rsid w:val="00D14893"/>
    <w:rsid w:val="00D14994"/>
    <w:rsid w:val="00D14B9E"/>
    <w:rsid w:val="00D14C1E"/>
    <w:rsid w:val="00D14D0D"/>
    <w:rsid w:val="00D14D9B"/>
    <w:rsid w:val="00D14E78"/>
    <w:rsid w:val="00D14EBB"/>
    <w:rsid w:val="00D15573"/>
    <w:rsid w:val="00D15589"/>
    <w:rsid w:val="00D15663"/>
    <w:rsid w:val="00D1573B"/>
    <w:rsid w:val="00D157AF"/>
    <w:rsid w:val="00D15843"/>
    <w:rsid w:val="00D158CE"/>
    <w:rsid w:val="00D15A1F"/>
    <w:rsid w:val="00D15D33"/>
    <w:rsid w:val="00D15D77"/>
    <w:rsid w:val="00D15D87"/>
    <w:rsid w:val="00D15FD4"/>
    <w:rsid w:val="00D16050"/>
    <w:rsid w:val="00D16155"/>
    <w:rsid w:val="00D1618D"/>
    <w:rsid w:val="00D1622E"/>
    <w:rsid w:val="00D167A0"/>
    <w:rsid w:val="00D167E5"/>
    <w:rsid w:val="00D16B26"/>
    <w:rsid w:val="00D16BAC"/>
    <w:rsid w:val="00D16ED1"/>
    <w:rsid w:val="00D1709D"/>
    <w:rsid w:val="00D1716B"/>
    <w:rsid w:val="00D174B8"/>
    <w:rsid w:val="00D1757B"/>
    <w:rsid w:val="00D17822"/>
    <w:rsid w:val="00D17945"/>
    <w:rsid w:val="00D17CA7"/>
    <w:rsid w:val="00D17D57"/>
    <w:rsid w:val="00D17EEA"/>
    <w:rsid w:val="00D20264"/>
    <w:rsid w:val="00D2034B"/>
    <w:rsid w:val="00D20368"/>
    <w:rsid w:val="00D205F7"/>
    <w:rsid w:val="00D2060A"/>
    <w:rsid w:val="00D208B1"/>
    <w:rsid w:val="00D20914"/>
    <w:rsid w:val="00D20D5F"/>
    <w:rsid w:val="00D21144"/>
    <w:rsid w:val="00D217CA"/>
    <w:rsid w:val="00D21976"/>
    <w:rsid w:val="00D21B20"/>
    <w:rsid w:val="00D21D3E"/>
    <w:rsid w:val="00D21DA7"/>
    <w:rsid w:val="00D222A6"/>
    <w:rsid w:val="00D225CE"/>
    <w:rsid w:val="00D227C3"/>
    <w:rsid w:val="00D22877"/>
    <w:rsid w:val="00D22A0D"/>
    <w:rsid w:val="00D22BC2"/>
    <w:rsid w:val="00D22D1B"/>
    <w:rsid w:val="00D22DA5"/>
    <w:rsid w:val="00D23014"/>
    <w:rsid w:val="00D235A5"/>
    <w:rsid w:val="00D23946"/>
    <w:rsid w:val="00D2399D"/>
    <w:rsid w:val="00D23CE3"/>
    <w:rsid w:val="00D23D9D"/>
    <w:rsid w:val="00D23E2F"/>
    <w:rsid w:val="00D23E80"/>
    <w:rsid w:val="00D23FDC"/>
    <w:rsid w:val="00D24159"/>
    <w:rsid w:val="00D241A9"/>
    <w:rsid w:val="00D246A7"/>
    <w:rsid w:val="00D248DF"/>
    <w:rsid w:val="00D24A3F"/>
    <w:rsid w:val="00D24AFE"/>
    <w:rsid w:val="00D24BCC"/>
    <w:rsid w:val="00D24E1B"/>
    <w:rsid w:val="00D24E49"/>
    <w:rsid w:val="00D251D1"/>
    <w:rsid w:val="00D251E3"/>
    <w:rsid w:val="00D25385"/>
    <w:rsid w:val="00D253DE"/>
    <w:rsid w:val="00D25448"/>
    <w:rsid w:val="00D2561F"/>
    <w:rsid w:val="00D25779"/>
    <w:rsid w:val="00D25785"/>
    <w:rsid w:val="00D25A22"/>
    <w:rsid w:val="00D25B85"/>
    <w:rsid w:val="00D25C2F"/>
    <w:rsid w:val="00D25C58"/>
    <w:rsid w:val="00D25E65"/>
    <w:rsid w:val="00D25F53"/>
    <w:rsid w:val="00D25FDB"/>
    <w:rsid w:val="00D260A6"/>
    <w:rsid w:val="00D260D3"/>
    <w:rsid w:val="00D264C3"/>
    <w:rsid w:val="00D2651B"/>
    <w:rsid w:val="00D2654A"/>
    <w:rsid w:val="00D265AE"/>
    <w:rsid w:val="00D266D5"/>
    <w:rsid w:val="00D266EE"/>
    <w:rsid w:val="00D268B4"/>
    <w:rsid w:val="00D269D8"/>
    <w:rsid w:val="00D269F3"/>
    <w:rsid w:val="00D26A13"/>
    <w:rsid w:val="00D26A9A"/>
    <w:rsid w:val="00D26B85"/>
    <w:rsid w:val="00D26CA1"/>
    <w:rsid w:val="00D26D84"/>
    <w:rsid w:val="00D26E07"/>
    <w:rsid w:val="00D26F04"/>
    <w:rsid w:val="00D26F73"/>
    <w:rsid w:val="00D26FF3"/>
    <w:rsid w:val="00D270CC"/>
    <w:rsid w:val="00D27759"/>
    <w:rsid w:val="00D27992"/>
    <w:rsid w:val="00D27D10"/>
    <w:rsid w:val="00D30052"/>
    <w:rsid w:val="00D306C5"/>
    <w:rsid w:val="00D3094F"/>
    <w:rsid w:val="00D30A88"/>
    <w:rsid w:val="00D30C96"/>
    <w:rsid w:val="00D30E4F"/>
    <w:rsid w:val="00D30E7C"/>
    <w:rsid w:val="00D30E80"/>
    <w:rsid w:val="00D31159"/>
    <w:rsid w:val="00D312E2"/>
    <w:rsid w:val="00D31429"/>
    <w:rsid w:val="00D3165E"/>
    <w:rsid w:val="00D316B3"/>
    <w:rsid w:val="00D31B34"/>
    <w:rsid w:val="00D31BF8"/>
    <w:rsid w:val="00D31D24"/>
    <w:rsid w:val="00D31D7D"/>
    <w:rsid w:val="00D31E8E"/>
    <w:rsid w:val="00D31FB2"/>
    <w:rsid w:val="00D3222D"/>
    <w:rsid w:val="00D32260"/>
    <w:rsid w:val="00D3235F"/>
    <w:rsid w:val="00D3247A"/>
    <w:rsid w:val="00D32619"/>
    <w:rsid w:val="00D3261C"/>
    <w:rsid w:val="00D3265D"/>
    <w:rsid w:val="00D3267D"/>
    <w:rsid w:val="00D328E4"/>
    <w:rsid w:val="00D32CB4"/>
    <w:rsid w:val="00D32DCC"/>
    <w:rsid w:val="00D32EA2"/>
    <w:rsid w:val="00D32ED9"/>
    <w:rsid w:val="00D32EDA"/>
    <w:rsid w:val="00D32F56"/>
    <w:rsid w:val="00D33479"/>
    <w:rsid w:val="00D33830"/>
    <w:rsid w:val="00D33B36"/>
    <w:rsid w:val="00D33C6A"/>
    <w:rsid w:val="00D33D7A"/>
    <w:rsid w:val="00D340A8"/>
    <w:rsid w:val="00D34121"/>
    <w:rsid w:val="00D34185"/>
    <w:rsid w:val="00D34415"/>
    <w:rsid w:val="00D34547"/>
    <w:rsid w:val="00D34667"/>
    <w:rsid w:val="00D348A8"/>
    <w:rsid w:val="00D34A94"/>
    <w:rsid w:val="00D34C60"/>
    <w:rsid w:val="00D34DB4"/>
    <w:rsid w:val="00D34E2E"/>
    <w:rsid w:val="00D34E37"/>
    <w:rsid w:val="00D34EA9"/>
    <w:rsid w:val="00D34EAC"/>
    <w:rsid w:val="00D34F2D"/>
    <w:rsid w:val="00D34F66"/>
    <w:rsid w:val="00D35404"/>
    <w:rsid w:val="00D35447"/>
    <w:rsid w:val="00D357F2"/>
    <w:rsid w:val="00D35D9E"/>
    <w:rsid w:val="00D35ED5"/>
    <w:rsid w:val="00D3600F"/>
    <w:rsid w:val="00D36280"/>
    <w:rsid w:val="00D3642B"/>
    <w:rsid w:val="00D36513"/>
    <w:rsid w:val="00D36730"/>
    <w:rsid w:val="00D36787"/>
    <w:rsid w:val="00D36939"/>
    <w:rsid w:val="00D36B2D"/>
    <w:rsid w:val="00D36BAE"/>
    <w:rsid w:val="00D36C05"/>
    <w:rsid w:val="00D36CCA"/>
    <w:rsid w:val="00D36D21"/>
    <w:rsid w:val="00D37026"/>
    <w:rsid w:val="00D3702C"/>
    <w:rsid w:val="00D3709F"/>
    <w:rsid w:val="00D37155"/>
    <w:rsid w:val="00D37163"/>
    <w:rsid w:val="00D3740C"/>
    <w:rsid w:val="00D378F8"/>
    <w:rsid w:val="00D37BB3"/>
    <w:rsid w:val="00D37E18"/>
    <w:rsid w:val="00D4022D"/>
    <w:rsid w:val="00D4039B"/>
    <w:rsid w:val="00D4041B"/>
    <w:rsid w:val="00D40502"/>
    <w:rsid w:val="00D405CD"/>
    <w:rsid w:val="00D40A19"/>
    <w:rsid w:val="00D40AC0"/>
    <w:rsid w:val="00D40ACF"/>
    <w:rsid w:val="00D40D9C"/>
    <w:rsid w:val="00D40E9B"/>
    <w:rsid w:val="00D4105A"/>
    <w:rsid w:val="00D4135E"/>
    <w:rsid w:val="00D41422"/>
    <w:rsid w:val="00D4156B"/>
    <w:rsid w:val="00D4164B"/>
    <w:rsid w:val="00D419D4"/>
    <w:rsid w:val="00D41BC7"/>
    <w:rsid w:val="00D41C74"/>
    <w:rsid w:val="00D41D86"/>
    <w:rsid w:val="00D41DAE"/>
    <w:rsid w:val="00D42291"/>
    <w:rsid w:val="00D42311"/>
    <w:rsid w:val="00D4243A"/>
    <w:rsid w:val="00D42474"/>
    <w:rsid w:val="00D424BD"/>
    <w:rsid w:val="00D4298B"/>
    <w:rsid w:val="00D429F5"/>
    <w:rsid w:val="00D42E4C"/>
    <w:rsid w:val="00D42F28"/>
    <w:rsid w:val="00D43062"/>
    <w:rsid w:val="00D4340A"/>
    <w:rsid w:val="00D434EE"/>
    <w:rsid w:val="00D435A2"/>
    <w:rsid w:val="00D43778"/>
    <w:rsid w:val="00D439F7"/>
    <w:rsid w:val="00D43A47"/>
    <w:rsid w:val="00D43FF7"/>
    <w:rsid w:val="00D440C5"/>
    <w:rsid w:val="00D440D1"/>
    <w:rsid w:val="00D441C3"/>
    <w:rsid w:val="00D44303"/>
    <w:rsid w:val="00D44360"/>
    <w:rsid w:val="00D44407"/>
    <w:rsid w:val="00D4465B"/>
    <w:rsid w:val="00D447C1"/>
    <w:rsid w:val="00D4481B"/>
    <w:rsid w:val="00D44860"/>
    <w:rsid w:val="00D44908"/>
    <w:rsid w:val="00D44B53"/>
    <w:rsid w:val="00D44B9A"/>
    <w:rsid w:val="00D44D40"/>
    <w:rsid w:val="00D450CD"/>
    <w:rsid w:val="00D452AA"/>
    <w:rsid w:val="00D4538B"/>
    <w:rsid w:val="00D4550B"/>
    <w:rsid w:val="00D456D9"/>
    <w:rsid w:val="00D4570F"/>
    <w:rsid w:val="00D457B1"/>
    <w:rsid w:val="00D4587F"/>
    <w:rsid w:val="00D45989"/>
    <w:rsid w:val="00D45B08"/>
    <w:rsid w:val="00D45B5B"/>
    <w:rsid w:val="00D45CC0"/>
    <w:rsid w:val="00D45D31"/>
    <w:rsid w:val="00D46046"/>
    <w:rsid w:val="00D46057"/>
    <w:rsid w:val="00D46326"/>
    <w:rsid w:val="00D46421"/>
    <w:rsid w:val="00D46674"/>
    <w:rsid w:val="00D466E0"/>
    <w:rsid w:val="00D466FA"/>
    <w:rsid w:val="00D468C3"/>
    <w:rsid w:val="00D46BCE"/>
    <w:rsid w:val="00D46CC1"/>
    <w:rsid w:val="00D46D50"/>
    <w:rsid w:val="00D46F3B"/>
    <w:rsid w:val="00D472BC"/>
    <w:rsid w:val="00D472C9"/>
    <w:rsid w:val="00D47346"/>
    <w:rsid w:val="00D4744D"/>
    <w:rsid w:val="00D47538"/>
    <w:rsid w:val="00D4781B"/>
    <w:rsid w:val="00D47913"/>
    <w:rsid w:val="00D47A57"/>
    <w:rsid w:val="00D47AA9"/>
    <w:rsid w:val="00D47B6E"/>
    <w:rsid w:val="00D47E94"/>
    <w:rsid w:val="00D50047"/>
    <w:rsid w:val="00D504DD"/>
    <w:rsid w:val="00D50963"/>
    <w:rsid w:val="00D50B2F"/>
    <w:rsid w:val="00D5126C"/>
    <w:rsid w:val="00D512E5"/>
    <w:rsid w:val="00D514F5"/>
    <w:rsid w:val="00D5153B"/>
    <w:rsid w:val="00D515D4"/>
    <w:rsid w:val="00D518A2"/>
    <w:rsid w:val="00D51CC8"/>
    <w:rsid w:val="00D51CDB"/>
    <w:rsid w:val="00D51D64"/>
    <w:rsid w:val="00D51F02"/>
    <w:rsid w:val="00D51F24"/>
    <w:rsid w:val="00D51F7E"/>
    <w:rsid w:val="00D52130"/>
    <w:rsid w:val="00D525B4"/>
    <w:rsid w:val="00D527F0"/>
    <w:rsid w:val="00D5281A"/>
    <w:rsid w:val="00D52C30"/>
    <w:rsid w:val="00D52EBE"/>
    <w:rsid w:val="00D52F5B"/>
    <w:rsid w:val="00D53003"/>
    <w:rsid w:val="00D531D1"/>
    <w:rsid w:val="00D531ED"/>
    <w:rsid w:val="00D533B0"/>
    <w:rsid w:val="00D533FA"/>
    <w:rsid w:val="00D53721"/>
    <w:rsid w:val="00D537A1"/>
    <w:rsid w:val="00D5397C"/>
    <w:rsid w:val="00D53A77"/>
    <w:rsid w:val="00D53B4B"/>
    <w:rsid w:val="00D53ED5"/>
    <w:rsid w:val="00D540D4"/>
    <w:rsid w:val="00D543D2"/>
    <w:rsid w:val="00D54499"/>
    <w:rsid w:val="00D5456A"/>
    <w:rsid w:val="00D54673"/>
    <w:rsid w:val="00D54924"/>
    <w:rsid w:val="00D54E93"/>
    <w:rsid w:val="00D550E8"/>
    <w:rsid w:val="00D55284"/>
    <w:rsid w:val="00D552B8"/>
    <w:rsid w:val="00D55438"/>
    <w:rsid w:val="00D55578"/>
    <w:rsid w:val="00D556DE"/>
    <w:rsid w:val="00D557CA"/>
    <w:rsid w:val="00D559C8"/>
    <w:rsid w:val="00D55A7B"/>
    <w:rsid w:val="00D55B84"/>
    <w:rsid w:val="00D55EB3"/>
    <w:rsid w:val="00D561BC"/>
    <w:rsid w:val="00D561CC"/>
    <w:rsid w:val="00D561EB"/>
    <w:rsid w:val="00D562DE"/>
    <w:rsid w:val="00D56486"/>
    <w:rsid w:val="00D56511"/>
    <w:rsid w:val="00D565B3"/>
    <w:rsid w:val="00D565E3"/>
    <w:rsid w:val="00D56995"/>
    <w:rsid w:val="00D56C58"/>
    <w:rsid w:val="00D56EC7"/>
    <w:rsid w:val="00D56F2B"/>
    <w:rsid w:val="00D56F61"/>
    <w:rsid w:val="00D571C5"/>
    <w:rsid w:val="00D571D2"/>
    <w:rsid w:val="00D576F7"/>
    <w:rsid w:val="00D5796F"/>
    <w:rsid w:val="00D57BE2"/>
    <w:rsid w:val="00D57C59"/>
    <w:rsid w:val="00D57C70"/>
    <w:rsid w:val="00D57C81"/>
    <w:rsid w:val="00D57EFE"/>
    <w:rsid w:val="00D6040D"/>
    <w:rsid w:val="00D60430"/>
    <w:rsid w:val="00D605BF"/>
    <w:rsid w:val="00D607A6"/>
    <w:rsid w:val="00D608EA"/>
    <w:rsid w:val="00D60BB7"/>
    <w:rsid w:val="00D60F14"/>
    <w:rsid w:val="00D610D4"/>
    <w:rsid w:val="00D6168B"/>
    <w:rsid w:val="00D61700"/>
    <w:rsid w:val="00D61882"/>
    <w:rsid w:val="00D61A69"/>
    <w:rsid w:val="00D61AC9"/>
    <w:rsid w:val="00D61B99"/>
    <w:rsid w:val="00D61C50"/>
    <w:rsid w:val="00D61EF8"/>
    <w:rsid w:val="00D61F0C"/>
    <w:rsid w:val="00D61FB2"/>
    <w:rsid w:val="00D6218B"/>
    <w:rsid w:val="00D6248B"/>
    <w:rsid w:val="00D62861"/>
    <w:rsid w:val="00D62C39"/>
    <w:rsid w:val="00D62EBB"/>
    <w:rsid w:val="00D631AC"/>
    <w:rsid w:val="00D63211"/>
    <w:rsid w:val="00D6321D"/>
    <w:rsid w:val="00D6324E"/>
    <w:rsid w:val="00D637D2"/>
    <w:rsid w:val="00D63904"/>
    <w:rsid w:val="00D63A43"/>
    <w:rsid w:val="00D63A63"/>
    <w:rsid w:val="00D63BEC"/>
    <w:rsid w:val="00D63C10"/>
    <w:rsid w:val="00D63C54"/>
    <w:rsid w:val="00D63DFD"/>
    <w:rsid w:val="00D63E63"/>
    <w:rsid w:val="00D64209"/>
    <w:rsid w:val="00D64576"/>
    <w:rsid w:val="00D64683"/>
    <w:rsid w:val="00D64B80"/>
    <w:rsid w:val="00D64CB6"/>
    <w:rsid w:val="00D6507E"/>
    <w:rsid w:val="00D6516D"/>
    <w:rsid w:val="00D651E6"/>
    <w:rsid w:val="00D65350"/>
    <w:rsid w:val="00D654DB"/>
    <w:rsid w:val="00D65514"/>
    <w:rsid w:val="00D656C0"/>
    <w:rsid w:val="00D65779"/>
    <w:rsid w:val="00D658A6"/>
    <w:rsid w:val="00D658E9"/>
    <w:rsid w:val="00D658F3"/>
    <w:rsid w:val="00D659D6"/>
    <w:rsid w:val="00D65A5C"/>
    <w:rsid w:val="00D65E69"/>
    <w:rsid w:val="00D65F39"/>
    <w:rsid w:val="00D661E7"/>
    <w:rsid w:val="00D66322"/>
    <w:rsid w:val="00D6658F"/>
    <w:rsid w:val="00D66694"/>
    <w:rsid w:val="00D667BF"/>
    <w:rsid w:val="00D667DA"/>
    <w:rsid w:val="00D66886"/>
    <w:rsid w:val="00D66AC4"/>
    <w:rsid w:val="00D66D20"/>
    <w:rsid w:val="00D670CB"/>
    <w:rsid w:val="00D6718E"/>
    <w:rsid w:val="00D671A3"/>
    <w:rsid w:val="00D6735C"/>
    <w:rsid w:val="00D67435"/>
    <w:rsid w:val="00D6746B"/>
    <w:rsid w:val="00D6764A"/>
    <w:rsid w:val="00D67729"/>
    <w:rsid w:val="00D6798D"/>
    <w:rsid w:val="00D679FE"/>
    <w:rsid w:val="00D67E04"/>
    <w:rsid w:val="00D67FA0"/>
    <w:rsid w:val="00D701C8"/>
    <w:rsid w:val="00D70311"/>
    <w:rsid w:val="00D7070A"/>
    <w:rsid w:val="00D70809"/>
    <w:rsid w:val="00D70B51"/>
    <w:rsid w:val="00D70BF0"/>
    <w:rsid w:val="00D70C61"/>
    <w:rsid w:val="00D70CAA"/>
    <w:rsid w:val="00D70CFB"/>
    <w:rsid w:val="00D70DFF"/>
    <w:rsid w:val="00D70FE1"/>
    <w:rsid w:val="00D71149"/>
    <w:rsid w:val="00D712DE"/>
    <w:rsid w:val="00D7130C"/>
    <w:rsid w:val="00D713B0"/>
    <w:rsid w:val="00D71572"/>
    <w:rsid w:val="00D7188A"/>
    <w:rsid w:val="00D718B9"/>
    <w:rsid w:val="00D71AF3"/>
    <w:rsid w:val="00D71D2D"/>
    <w:rsid w:val="00D71FEC"/>
    <w:rsid w:val="00D72140"/>
    <w:rsid w:val="00D721D5"/>
    <w:rsid w:val="00D72211"/>
    <w:rsid w:val="00D7227F"/>
    <w:rsid w:val="00D7249F"/>
    <w:rsid w:val="00D72595"/>
    <w:rsid w:val="00D726AA"/>
    <w:rsid w:val="00D72A3E"/>
    <w:rsid w:val="00D72CEE"/>
    <w:rsid w:val="00D72E7A"/>
    <w:rsid w:val="00D72EC9"/>
    <w:rsid w:val="00D72ECB"/>
    <w:rsid w:val="00D73533"/>
    <w:rsid w:val="00D73751"/>
    <w:rsid w:val="00D739B9"/>
    <w:rsid w:val="00D73A67"/>
    <w:rsid w:val="00D73AA2"/>
    <w:rsid w:val="00D73AEF"/>
    <w:rsid w:val="00D73AF3"/>
    <w:rsid w:val="00D73B3E"/>
    <w:rsid w:val="00D73D21"/>
    <w:rsid w:val="00D73DB0"/>
    <w:rsid w:val="00D74039"/>
    <w:rsid w:val="00D740DD"/>
    <w:rsid w:val="00D743AE"/>
    <w:rsid w:val="00D74426"/>
    <w:rsid w:val="00D74773"/>
    <w:rsid w:val="00D748C5"/>
    <w:rsid w:val="00D74C6E"/>
    <w:rsid w:val="00D74D9D"/>
    <w:rsid w:val="00D74E89"/>
    <w:rsid w:val="00D74EFE"/>
    <w:rsid w:val="00D74F06"/>
    <w:rsid w:val="00D75215"/>
    <w:rsid w:val="00D7565A"/>
    <w:rsid w:val="00D7565D"/>
    <w:rsid w:val="00D756B4"/>
    <w:rsid w:val="00D756F0"/>
    <w:rsid w:val="00D756FE"/>
    <w:rsid w:val="00D757C5"/>
    <w:rsid w:val="00D7597A"/>
    <w:rsid w:val="00D75BB8"/>
    <w:rsid w:val="00D761DD"/>
    <w:rsid w:val="00D76415"/>
    <w:rsid w:val="00D765C3"/>
    <w:rsid w:val="00D76894"/>
    <w:rsid w:val="00D768BF"/>
    <w:rsid w:val="00D76959"/>
    <w:rsid w:val="00D76AB1"/>
    <w:rsid w:val="00D76B29"/>
    <w:rsid w:val="00D76B36"/>
    <w:rsid w:val="00D76C65"/>
    <w:rsid w:val="00D77201"/>
    <w:rsid w:val="00D778CF"/>
    <w:rsid w:val="00D77B8A"/>
    <w:rsid w:val="00D77C23"/>
    <w:rsid w:val="00D77CD0"/>
    <w:rsid w:val="00D77D4D"/>
    <w:rsid w:val="00D77E03"/>
    <w:rsid w:val="00D77EF4"/>
    <w:rsid w:val="00D80039"/>
    <w:rsid w:val="00D802D4"/>
    <w:rsid w:val="00D80397"/>
    <w:rsid w:val="00D80799"/>
    <w:rsid w:val="00D8096B"/>
    <w:rsid w:val="00D80A63"/>
    <w:rsid w:val="00D80AF7"/>
    <w:rsid w:val="00D80B3B"/>
    <w:rsid w:val="00D81041"/>
    <w:rsid w:val="00D81157"/>
    <w:rsid w:val="00D812C2"/>
    <w:rsid w:val="00D8169F"/>
    <w:rsid w:val="00D818D0"/>
    <w:rsid w:val="00D81B2D"/>
    <w:rsid w:val="00D81C6E"/>
    <w:rsid w:val="00D81CEB"/>
    <w:rsid w:val="00D81EEE"/>
    <w:rsid w:val="00D822C7"/>
    <w:rsid w:val="00D8281C"/>
    <w:rsid w:val="00D82829"/>
    <w:rsid w:val="00D82996"/>
    <w:rsid w:val="00D829AC"/>
    <w:rsid w:val="00D82A43"/>
    <w:rsid w:val="00D82AE5"/>
    <w:rsid w:val="00D82C1C"/>
    <w:rsid w:val="00D82D2D"/>
    <w:rsid w:val="00D82DC6"/>
    <w:rsid w:val="00D82ECB"/>
    <w:rsid w:val="00D82F8A"/>
    <w:rsid w:val="00D830D5"/>
    <w:rsid w:val="00D8336B"/>
    <w:rsid w:val="00D839F0"/>
    <w:rsid w:val="00D839F3"/>
    <w:rsid w:val="00D83A30"/>
    <w:rsid w:val="00D83B69"/>
    <w:rsid w:val="00D84022"/>
    <w:rsid w:val="00D84038"/>
    <w:rsid w:val="00D840D1"/>
    <w:rsid w:val="00D841D0"/>
    <w:rsid w:val="00D8421C"/>
    <w:rsid w:val="00D8456C"/>
    <w:rsid w:val="00D84BE8"/>
    <w:rsid w:val="00D84C6C"/>
    <w:rsid w:val="00D85010"/>
    <w:rsid w:val="00D8517D"/>
    <w:rsid w:val="00D852AD"/>
    <w:rsid w:val="00D85317"/>
    <w:rsid w:val="00D85325"/>
    <w:rsid w:val="00D85473"/>
    <w:rsid w:val="00D854E3"/>
    <w:rsid w:val="00D85507"/>
    <w:rsid w:val="00D8552C"/>
    <w:rsid w:val="00D85776"/>
    <w:rsid w:val="00D8583B"/>
    <w:rsid w:val="00D859A4"/>
    <w:rsid w:val="00D85AA8"/>
    <w:rsid w:val="00D85B0E"/>
    <w:rsid w:val="00D85EA3"/>
    <w:rsid w:val="00D85ED4"/>
    <w:rsid w:val="00D85F6B"/>
    <w:rsid w:val="00D86764"/>
    <w:rsid w:val="00D86818"/>
    <w:rsid w:val="00D86A69"/>
    <w:rsid w:val="00D86FD1"/>
    <w:rsid w:val="00D86FE7"/>
    <w:rsid w:val="00D873D2"/>
    <w:rsid w:val="00D87519"/>
    <w:rsid w:val="00D87599"/>
    <w:rsid w:val="00D8771A"/>
    <w:rsid w:val="00D87A9E"/>
    <w:rsid w:val="00D87B43"/>
    <w:rsid w:val="00D9002F"/>
    <w:rsid w:val="00D90094"/>
    <w:rsid w:val="00D901D4"/>
    <w:rsid w:val="00D902AF"/>
    <w:rsid w:val="00D90322"/>
    <w:rsid w:val="00D90B21"/>
    <w:rsid w:val="00D90CE4"/>
    <w:rsid w:val="00D90CF2"/>
    <w:rsid w:val="00D90D80"/>
    <w:rsid w:val="00D90F36"/>
    <w:rsid w:val="00D9101F"/>
    <w:rsid w:val="00D91047"/>
    <w:rsid w:val="00D911AA"/>
    <w:rsid w:val="00D9123A"/>
    <w:rsid w:val="00D91476"/>
    <w:rsid w:val="00D914AD"/>
    <w:rsid w:val="00D91535"/>
    <w:rsid w:val="00D917FA"/>
    <w:rsid w:val="00D91AAC"/>
    <w:rsid w:val="00D91B78"/>
    <w:rsid w:val="00D92089"/>
    <w:rsid w:val="00D921B3"/>
    <w:rsid w:val="00D922E8"/>
    <w:rsid w:val="00D92328"/>
    <w:rsid w:val="00D92384"/>
    <w:rsid w:val="00D92A0E"/>
    <w:rsid w:val="00D92A76"/>
    <w:rsid w:val="00D92C3C"/>
    <w:rsid w:val="00D92CBB"/>
    <w:rsid w:val="00D9302D"/>
    <w:rsid w:val="00D93073"/>
    <w:rsid w:val="00D93189"/>
    <w:rsid w:val="00D93456"/>
    <w:rsid w:val="00D934B9"/>
    <w:rsid w:val="00D935E4"/>
    <w:rsid w:val="00D9364F"/>
    <w:rsid w:val="00D937D6"/>
    <w:rsid w:val="00D93AF7"/>
    <w:rsid w:val="00D93D0E"/>
    <w:rsid w:val="00D940C5"/>
    <w:rsid w:val="00D94100"/>
    <w:rsid w:val="00D9411B"/>
    <w:rsid w:val="00D945C6"/>
    <w:rsid w:val="00D947F2"/>
    <w:rsid w:val="00D949F8"/>
    <w:rsid w:val="00D94BCC"/>
    <w:rsid w:val="00D94C52"/>
    <w:rsid w:val="00D94CF2"/>
    <w:rsid w:val="00D94D50"/>
    <w:rsid w:val="00D94DC8"/>
    <w:rsid w:val="00D951B7"/>
    <w:rsid w:val="00D954C4"/>
    <w:rsid w:val="00D95932"/>
    <w:rsid w:val="00D95A27"/>
    <w:rsid w:val="00D95B36"/>
    <w:rsid w:val="00D95C78"/>
    <w:rsid w:val="00D95D82"/>
    <w:rsid w:val="00D95E11"/>
    <w:rsid w:val="00D96319"/>
    <w:rsid w:val="00D9633A"/>
    <w:rsid w:val="00D963D8"/>
    <w:rsid w:val="00D96909"/>
    <w:rsid w:val="00D96B42"/>
    <w:rsid w:val="00D96C4C"/>
    <w:rsid w:val="00D96E03"/>
    <w:rsid w:val="00D96EC4"/>
    <w:rsid w:val="00D96FDC"/>
    <w:rsid w:val="00D97060"/>
    <w:rsid w:val="00D97132"/>
    <w:rsid w:val="00D9732E"/>
    <w:rsid w:val="00D97370"/>
    <w:rsid w:val="00D97400"/>
    <w:rsid w:val="00D9741C"/>
    <w:rsid w:val="00D974D0"/>
    <w:rsid w:val="00D97599"/>
    <w:rsid w:val="00D975F6"/>
    <w:rsid w:val="00D97B16"/>
    <w:rsid w:val="00D97B79"/>
    <w:rsid w:val="00D97D47"/>
    <w:rsid w:val="00DA01FB"/>
    <w:rsid w:val="00DA0506"/>
    <w:rsid w:val="00DA0643"/>
    <w:rsid w:val="00DA073F"/>
    <w:rsid w:val="00DA0769"/>
    <w:rsid w:val="00DA090B"/>
    <w:rsid w:val="00DA0940"/>
    <w:rsid w:val="00DA0B62"/>
    <w:rsid w:val="00DA0C66"/>
    <w:rsid w:val="00DA0CD2"/>
    <w:rsid w:val="00DA0CE8"/>
    <w:rsid w:val="00DA0CF9"/>
    <w:rsid w:val="00DA0DDB"/>
    <w:rsid w:val="00DA0EC3"/>
    <w:rsid w:val="00DA0FE8"/>
    <w:rsid w:val="00DA1432"/>
    <w:rsid w:val="00DA1712"/>
    <w:rsid w:val="00DA1886"/>
    <w:rsid w:val="00DA18DC"/>
    <w:rsid w:val="00DA196C"/>
    <w:rsid w:val="00DA1C88"/>
    <w:rsid w:val="00DA1F3E"/>
    <w:rsid w:val="00DA1FE0"/>
    <w:rsid w:val="00DA263C"/>
    <w:rsid w:val="00DA2644"/>
    <w:rsid w:val="00DA28F0"/>
    <w:rsid w:val="00DA313C"/>
    <w:rsid w:val="00DA331C"/>
    <w:rsid w:val="00DA3534"/>
    <w:rsid w:val="00DA3837"/>
    <w:rsid w:val="00DA3A21"/>
    <w:rsid w:val="00DA3AC5"/>
    <w:rsid w:val="00DA3D1E"/>
    <w:rsid w:val="00DA4178"/>
    <w:rsid w:val="00DA418E"/>
    <w:rsid w:val="00DA4280"/>
    <w:rsid w:val="00DA438D"/>
    <w:rsid w:val="00DA4580"/>
    <w:rsid w:val="00DA4897"/>
    <w:rsid w:val="00DA499C"/>
    <w:rsid w:val="00DA4AA5"/>
    <w:rsid w:val="00DA4D47"/>
    <w:rsid w:val="00DA4D77"/>
    <w:rsid w:val="00DA4DCC"/>
    <w:rsid w:val="00DA4E8B"/>
    <w:rsid w:val="00DA5004"/>
    <w:rsid w:val="00DA52F5"/>
    <w:rsid w:val="00DA5411"/>
    <w:rsid w:val="00DA5512"/>
    <w:rsid w:val="00DA558C"/>
    <w:rsid w:val="00DA55F4"/>
    <w:rsid w:val="00DA56B4"/>
    <w:rsid w:val="00DA56C8"/>
    <w:rsid w:val="00DA595E"/>
    <w:rsid w:val="00DA5A2C"/>
    <w:rsid w:val="00DA5AEE"/>
    <w:rsid w:val="00DA5C72"/>
    <w:rsid w:val="00DA5E3D"/>
    <w:rsid w:val="00DA5E6B"/>
    <w:rsid w:val="00DA621C"/>
    <w:rsid w:val="00DA6729"/>
    <w:rsid w:val="00DA69C7"/>
    <w:rsid w:val="00DA6B77"/>
    <w:rsid w:val="00DA6DA2"/>
    <w:rsid w:val="00DA71B8"/>
    <w:rsid w:val="00DA7369"/>
    <w:rsid w:val="00DA7764"/>
    <w:rsid w:val="00DA7C4F"/>
    <w:rsid w:val="00DA7E5D"/>
    <w:rsid w:val="00DA7EBE"/>
    <w:rsid w:val="00DB02E0"/>
    <w:rsid w:val="00DB03A0"/>
    <w:rsid w:val="00DB03AB"/>
    <w:rsid w:val="00DB05B7"/>
    <w:rsid w:val="00DB0724"/>
    <w:rsid w:val="00DB0747"/>
    <w:rsid w:val="00DB0992"/>
    <w:rsid w:val="00DB09E4"/>
    <w:rsid w:val="00DB0B70"/>
    <w:rsid w:val="00DB0C40"/>
    <w:rsid w:val="00DB0E41"/>
    <w:rsid w:val="00DB0E96"/>
    <w:rsid w:val="00DB0F08"/>
    <w:rsid w:val="00DB0F61"/>
    <w:rsid w:val="00DB101E"/>
    <w:rsid w:val="00DB113E"/>
    <w:rsid w:val="00DB1262"/>
    <w:rsid w:val="00DB1434"/>
    <w:rsid w:val="00DB1540"/>
    <w:rsid w:val="00DB1835"/>
    <w:rsid w:val="00DB18C9"/>
    <w:rsid w:val="00DB1A8D"/>
    <w:rsid w:val="00DB1B52"/>
    <w:rsid w:val="00DB1CEC"/>
    <w:rsid w:val="00DB1D4A"/>
    <w:rsid w:val="00DB1E8C"/>
    <w:rsid w:val="00DB1EE6"/>
    <w:rsid w:val="00DB1EFD"/>
    <w:rsid w:val="00DB209A"/>
    <w:rsid w:val="00DB2221"/>
    <w:rsid w:val="00DB2260"/>
    <w:rsid w:val="00DB237A"/>
    <w:rsid w:val="00DB2436"/>
    <w:rsid w:val="00DB2511"/>
    <w:rsid w:val="00DB27E2"/>
    <w:rsid w:val="00DB2A39"/>
    <w:rsid w:val="00DB2A9A"/>
    <w:rsid w:val="00DB2B08"/>
    <w:rsid w:val="00DB2B7D"/>
    <w:rsid w:val="00DB2CBA"/>
    <w:rsid w:val="00DB2DDF"/>
    <w:rsid w:val="00DB2E61"/>
    <w:rsid w:val="00DB2F0E"/>
    <w:rsid w:val="00DB31EC"/>
    <w:rsid w:val="00DB33B8"/>
    <w:rsid w:val="00DB33FE"/>
    <w:rsid w:val="00DB35E5"/>
    <w:rsid w:val="00DB3884"/>
    <w:rsid w:val="00DB38DD"/>
    <w:rsid w:val="00DB395E"/>
    <w:rsid w:val="00DB3A19"/>
    <w:rsid w:val="00DB3BA5"/>
    <w:rsid w:val="00DB3BED"/>
    <w:rsid w:val="00DB3C12"/>
    <w:rsid w:val="00DB3C8A"/>
    <w:rsid w:val="00DB3D51"/>
    <w:rsid w:val="00DB3E46"/>
    <w:rsid w:val="00DB3E71"/>
    <w:rsid w:val="00DB3E74"/>
    <w:rsid w:val="00DB4055"/>
    <w:rsid w:val="00DB40F0"/>
    <w:rsid w:val="00DB430D"/>
    <w:rsid w:val="00DB4757"/>
    <w:rsid w:val="00DB4909"/>
    <w:rsid w:val="00DB4A62"/>
    <w:rsid w:val="00DB4B38"/>
    <w:rsid w:val="00DB4BAF"/>
    <w:rsid w:val="00DB4DCC"/>
    <w:rsid w:val="00DB4E29"/>
    <w:rsid w:val="00DB5421"/>
    <w:rsid w:val="00DB5424"/>
    <w:rsid w:val="00DB5622"/>
    <w:rsid w:val="00DB5772"/>
    <w:rsid w:val="00DB577A"/>
    <w:rsid w:val="00DB5FD9"/>
    <w:rsid w:val="00DB660A"/>
    <w:rsid w:val="00DB6959"/>
    <w:rsid w:val="00DB6A21"/>
    <w:rsid w:val="00DB6A2D"/>
    <w:rsid w:val="00DB6CA9"/>
    <w:rsid w:val="00DB6F6B"/>
    <w:rsid w:val="00DB6FA6"/>
    <w:rsid w:val="00DB6FD6"/>
    <w:rsid w:val="00DB7683"/>
    <w:rsid w:val="00DB7D3E"/>
    <w:rsid w:val="00DB7E6B"/>
    <w:rsid w:val="00DC0713"/>
    <w:rsid w:val="00DC098E"/>
    <w:rsid w:val="00DC0D63"/>
    <w:rsid w:val="00DC0E09"/>
    <w:rsid w:val="00DC1113"/>
    <w:rsid w:val="00DC1130"/>
    <w:rsid w:val="00DC1495"/>
    <w:rsid w:val="00DC15A5"/>
    <w:rsid w:val="00DC15B8"/>
    <w:rsid w:val="00DC1C49"/>
    <w:rsid w:val="00DC1C6A"/>
    <w:rsid w:val="00DC1C97"/>
    <w:rsid w:val="00DC1EA1"/>
    <w:rsid w:val="00DC21C3"/>
    <w:rsid w:val="00DC22A0"/>
    <w:rsid w:val="00DC23A8"/>
    <w:rsid w:val="00DC25FD"/>
    <w:rsid w:val="00DC2631"/>
    <w:rsid w:val="00DC2748"/>
    <w:rsid w:val="00DC2850"/>
    <w:rsid w:val="00DC29D9"/>
    <w:rsid w:val="00DC2A0C"/>
    <w:rsid w:val="00DC2A95"/>
    <w:rsid w:val="00DC2BEC"/>
    <w:rsid w:val="00DC2D12"/>
    <w:rsid w:val="00DC2DCA"/>
    <w:rsid w:val="00DC2DFF"/>
    <w:rsid w:val="00DC2E19"/>
    <w:rsid w:val="00DC2E44"/>
    <w:rsid w:val="00DC2EA5"/>
    <w:rsid w:val="00DC2ED5"/>
    <w:rsid w:val="00DC2F9A"/>
    <w:rsid w:val="00DC3109"/>
    <w:rsid w:val="00DC31A5"/>
    <w:rsid w:val="00DC3242"/>
    <w:rsid w:val="00DC3259"/>
    <w:rsid w:val="00DC3293"/>
    <w:rsid w:val="00DC33D2"/>
    <w:rsid w:val="00DC34E1"/>
    <w:rsid w:val="00DC3522"/>
    <w:rsid w:val="00DC356B"/>
    <w:rsid w:val="00DC3579"/>
    <w:rsid w:val="00DC39E2"/>
    <w:rsid w:val="00DC3A59"/>
    <w:rsid w:val="00DC3A62"/>
    <w:rsid w:val="00DC3AFD"/>
    <w:rsid w:val="00DC44B7"/>
    <w:rsid w:val="00DC44E9"/>
    <w:rsid w:val="00DC450C"/>
    <w:rsid w:val="00DC4548"/>
    <w:rsid w:val="00DC460F"/>
    <w:rsid w:val="00DC4626"/>
    <w:rsid w:val="00DC4887"/>
    <w:rsid w:val="00DC4913"/>
    <w:rsid w:val="00DC498E"/>
    <w:rsid w:val="00DC49AB"/>
    <w:rsid w:val="00DC49B2"/>
    <w:rsid w:val="00DC4A60"/>
    <w:rsid w:val="00DC4AFC"/>
    <w:rsid w:val="00DC4B59"/>
    <w:rsid w:val="00DC4C2C"/>
    <w:rsid w:val="00DC4DDC"/>
    <w:rsid w:val="00DC5019"/>
    <w:rsid w:val="00DC51BF"/>
    <w:rsid w:val="00DC52FE"/>
    <w:rsid w:val="00DC5369"/>
    <w:rsid w:val="00DC54D8"/>
    <w:rsid w:val="00DC551B"/>
    <w:rsid w:val="00DC55A9"/>
    <w:rsid w:val="00DC5691"/>
    <w:rsid w:val="00DC5891"/>
    <w:rsid w:val="00DC58D5"/>
    <w:rsid w:val="00DC59C8"/>
    <w:rsid w:val="00DC5AE9"/>
    <w:rsid w:val="00DC5D40"/>
    <w:rsid w:val="00DC5F2F"/>
    <w:rsid w:val="00DC5FD9"/>
    <w:rsid w:val="00DC610D"/>
    <w:rsid w:val="00DC626C"/>
    <w:rsid w:val="00DC65BB"/>
    <w:rsid w:val="00DC672A"/>
    <w:rsid w:val="00DC67EF"/>
    <w:rsid w:val="00DC6B01"/>
    <w:rsid w:val="00DC6BA8"/>
    <w:rsid w:val="00DC6C85"/>
    <w:rsid w:val="00DC6E0D"/>
    <w:rsid w:val="00DC70A7"/>
    <w:rsid w:val="00DC7111"/>
    <w:rsid w:val="00DC72CD"/>
    <w:rsid w:val="00DC7B0F"/>
    <w:rsid w:val="00DC7B11"/>
    <w:rsid w:val="00DC7D61"/>
    <w:rsid w:val="00DD003F"/>
    <w:rsid w:val="00DD033D"/>
    <w:rsid w:val="00DD048D"/>
    <w:rsid w:val="00DD04C5"/>
    <w:rsid w:val="00DD05A6"/>
    <w:rsid w:val="00DD05E2"/>
    <w:rsid w:val="00DD06C6"/>
    <w:rsid w:val="00DD06DC"/>
    <w:rsid w:val="00DD0750"/>
    <w:rsid w:val="00DD09E0"/>
    <w:rsid w:val="00DD0CE7"/>
    <w:rsid w:val="00DD0F55"/>
    <w:rsid w:val="00DD1016"/>
    <w:rsid w:val="00DD1204"/>
    <w:rsid w:val="00DD1339"/>
    <w:rsid w:val="00DD13A6"/>
    <w:rsid w:val="00DD159E"/>
    <w:rsid w:val="00DD15B6"/>
    <w:rsid w:val="00DD16DA"/>
    <w:rsid w:val="00DD184D"/>
    <w:rsid w:val="00DD19A5"/>
    <w:rsid w:val="00DD1BEF"/>
    <w:rsid w:val="00DD1D1E"/>
    <w:rsid w:val="00DD1E57"/>
    <w:rsid w:val="00DD1F2E"/>
    <w:rsid w:val="00DD1F5A"/>
    <w:rsid w:val="00DD2114"/>
    <w:rsid w:val="00DD24E2"/>
    <w:rsid w:val="00DD27A6"/>
    <w:rsid w:val="00DD287D"/>
    <w:rsid w:val="00DD28DD"/>
    <w:rsid w:val="00DD2CD1"/>
    <w:rsid w:val="00DD2D7A"/>
    <w:rsid w:val="00DD2FA7"/>
    <w:rsid w:val="00DD315B"/>
    <w:rsid w:val="00DD31C6"/>
    <w:rsid w:val="00DD32D4"/>
    <w:rsid w:val="00DD32F1"/>
    <w:rsid w:val="00DD3300"/>
    <w:rsid w:val="00DD3C99"/>
    <w:rsid w:val="00DD3D22"/>
    <w:rsid w:val="00DD3EA4"/>
    <w:rsid w:val="00DD3F25"/>
    <w:rsid w:val="00DD42AB"/>
    <w:rsid w:val="00DD43C3"/>
    <w:rsid w:val="00DD45CB"/>
    <w:rsid w:val="00DD460D"/>
    <w:rsid w:val="00DD478C"/>
    <w:rsid w:val="00DD4892"/>
    <w:rsid w:val="00DD4B6F"/>
    <w:rsid w:val="00DD4DBD"/>
    <w:rsid w:val="00DD5019"/>
    <w:rsid w:val="00DD5214"/>
    <w:rsid w:val="00DD5369"/>
    <w:rsid w:val="00DD571B"/>
    <w:rsid w:val="00DD59B7"/>
    <w:rsid w:val="00DD5ADC"/>
    <w:rsid w:val="00DD5B98"/>
    <w:rsid w:val="00DD5BDC"/>
    <w:rsid w:val="00DD5D18"/>
    <w:rsid w:val="00DD5DF7"/>
    <w:rsid w:val="00DD5F13"/>
    <w:rsid w:val="00DD604F"/>
    <w:rsid w:val="00DD6313"/>
    <w:rsid w:val="00DD6389"/>
    <w:rsid w:val="00DD64C0"/>
    <w:rsid w:val="00DD66BC"/>
    <w:rsid w:val="00DD6732"/>
    <w:rsid w:val="00DD68B9"/>
    <w:rsid w:val="00DD6918"/>
    <w:rsid w:val="00DD6BDC"/>
    <w:rsid w:val="00DD6BFE"/>
    <w:rsid w:val="00DD6DA8"/>
    <w:rsid w:val="00DD6DD5"/>
    <w:rsid w:val="00DD731E"/>
    <w:rsid w:val="00DD7607"/>
    <w:rsid w:val="00DD7668"/>
    <w:rsid w:val="00DD773E"/>
    <w:rsid w:val="00DD7847"/>
    <w:rsid w:val="00DD790F"/>
    <w:rsid w:val="00DD79A7"/>
    <w:rsid w:val="00DD7B6E"/>
    <w:rsid w:val="00DD7E87"/>
    <w:rsid w:val="00DD7EFA"/>
    <w:rsid w:val="00DE00E9"/>
    <w:rsid w:val="00DE038B"/>
    <w:rsid w:val="00DE05CB"/>
    <w:rsid w:val="00DE075D"/>
    <w:rsid w:val="00DE076E"/>
    <w:rsid w:val="00DE0D3B"/>
    <w:rsid w:val="00DE0DCD"/>
    <w:rsid w:val="00DE11B6"/>
    <w:rsid w:val="00DE139C"/>
    <w:rsid w:val="00DE13B3"/>
    <w:rsid w:val="00DE1440"/>
    <w:rsid w:val="00DE15AE"/>
    <w:rsid w:val="00DE18B9"/>
    <w:rsid w:val="00DE18C8"/>
    <w:rsid w:val="00DE196C"/>
    <w:rsid w:val="00DE1A2D"/>
    <w:rsid w:val="00DE1A53"/>
    <w:rsid w:val="00DE1ADB"/>
    <w:rsid w:val="00DE1B26"/>
    <w:rsid w:val="00DE1E20"/>
    <w:rsid w:val="00DE1E4C"/>
    <w:rsid w:val="00DE219B"/>
    <w:rsid w:val="00DE2207"/>
    <w:rsid w:val="00DE228A"/>
    <w:rsid w:val="00DE22EB"/>
    <w:rsid w:val="00DE2539"/>
    <w:rsid w:val="00DE297D"/>
    <w:rsid w:val="00DE2AF1"/>
    <w:rsid w:val="00DE2CB1"/>
    <w:rsid w:val="00DE2D26"/>
    <w:rsid w:val="00DE2E5D"/>
    <w:rsid w:val="00DE3013"/>
    <w:rsid w:val="00DE30DA"/>
    <w:rsid w:val="00DE3173"/>
    <w:rsid w:val="00DE321D"/>
    <w:rsid w:val="00DE3292"/>
    <w:rsid w:val="00DE3728"/>
    <w:rsid w:val="00DE39E4"/>
    <w:rsid w:val="00DE3A7D"/>
    <w:rsid w:val="00DE3BAB"/>
    <w:rsid w:val="00DE3BFA"/>
    <w:rsid w:val="00DE3DF1"/>
    <w:rsid w:val="00DE3E0A"/>
    <w:rsid w:val="00DE3F96"/>
    <w:rsid w:val="00DE4287"/>
    <w:rsid w:val="00DE437B"/>
    <w:rsid w:val="00DE4382"/>
    <w:rsid w:val="00DE4597"/>
    <w:rsid w:val="00DE4790"/>
    <w:rsid w:val="00DE47BC"/>
    <w:rsid w:val="00DE4849"/>
    <w:rsid w:val="00DE4957"/>
    <w:rsid w:val="00DE4B01"/>
    <w:rsid w:val="00DE4BE5"/>
    <w:rsid w:val="00DE4D58"/>
    <w:rsid w:val="00DE4DD3"/>
    <w:rsid w:val="00DE4E10"/>
    <w:rsid w:val="00DE50F7"/>
    <w:rsid w:val="00DE51B4"/>
    <w:rsid w:val="00DE5353"/>
    <w:rsid w:val="00DE540C"/>
    <w:rsid w:val="00DE54A0"/>
    <w:rsid w:val="00DE54C7"/>
    <w:rsid w:val="00DE5808"/>
    <w:rsid w:val="00DE5893"/>
    <w:rsid w:val="00DE5BFD"/>
    <w:rsid w:val="00DE5D44"/>
    <w:rsid w:val="00DE5F6B"/>
    <w:rsid w:val="00DE6055"/>
    <w:rsid w:val="00DE60CD"/>
    <w:rsid w:val="00DE6302"/>
    <w:rsid w:val="00DE63B2"/>
    <w:rsid w:val="00DE63E6"/>
    <w:rsid w:val="00DE6430"/>
    <w:rsid w:val="00DE6433"/>
    <w:rsid w:val="00DE64A4"/>
    <w:rsid w:val="00DE6605"/>
    <w:rsid w:val="00DE67D3"/>
    <w:rsid w:val="00DE68B8"/>
    <w:rsid w:val="00DE6998"/>
    <w:rsid w:val="00DE6CFA"/>
    <w:rsid w:val="00DE6D1F"/>
    <w:rsid w:val="00DE7139"/>
    <w:rsid w:val="00DE715A"/>
    <w:rsid w:val="00DE7228"/>
    <w:rsid w:val="00DE72FD"/>
    <w:rsid w:val="00DE74AE"/>
    <w:rsid w:val="00DE7501"/>
    <w:rsid w:val="00DE77EC"/>
    <w:rsid w:val="00DE7A19"/>
    <w:rsid w:val="00DE7BE2"/>
    <w:rsid w:val="00DE7CBD"/>
    <w:rsid w:val="00DE7EAB"/>
    <w:rsid w:val="00DF00B8"/>
    <w:rsid w:val="00DF013C"/>
    <w:rsid w:val="00DF0522"/>
    <w:rsid w:val="00DF0724"/>
    <w:rsid w:val="00DF0762"/>
    <w:rsid w:val="00DF076E"/>
    <w:rsid w:val="00DF0781"/>
    <w:rsid w:val="00DF084C"/>
    <w:rsid w:val="00DF08FE"/>
    <w:rsid w:val="00DF09C2"/>
    <w:rsid w:val="00DF0CFB"/>
    <w:rsid w:val="00DF0E52"/>
    <w:rsid w:val="00DF0F04"/>
    <w:rsid w:val="00DF1401"/>
    <w:rsid w:val="00DF1670"/>
    <w:rsid w:val="00DF1832"/>
    <w:rsid w:val="00DF1BD9"/>
    <w:rsid w:val="00DF1C0F"/>
    <w:rsid w:val="00DF1CFF"/>
    <w:rsid w:val="00DF1DE2"/>
    <w:rsid w:val="00DF20BF"/>
    <w:rsid w:val="00DF212F"/>
    <w:rsid w:val="00DF2159"/>
    <w:rsid w:val="00DF24E1"/>
    <w:rsid w:val="00DF2520"/>
    <w:rsid w:val="00DF257A"/>
    <w:rsid w:val="00DF286D"/>
    <w:rsid w:val="00DF2BFD"/>
    <w:rsid w:val="00DF2E10"/>
    <w:rsid w:val="00DF2E2E"/>
    <w:rsid w:val="00DF2E2F"/>
    <w:rsid w:val="00DF2E9D"/>
    <w:rsid w:val="00DF2FFF"/>
    <w:rsid w:val="00DF30AF"/>
    <w:rsid w:val="00DF3359"/>
    <w:rsid w:val="00DF33BA"/>
    <w:rsid w:val="00DF3480"/>
    <w:rsid w:val="00DF3488"/>
    <w:rsid w:val="00DF3861"/>
    <w:rsid w:val="00DF3E56"/>
    <w:rsid w:val="00DF4008"/>
    <w:rsid w:val="00DF4108"/>
    <w:rsid w:val="00DF45A2"/>
    <w:rsid w:val="00DF45AB"/>
    <w:rsid w:val="00DF47F4"/>
    <w:rsid w:val="00DF4A0E"/>
    <w:rsid w:val="00DF4E36"/>
    <w:rsid w:val="00DF5142"/>
    <w:rsid w:val="00DF514E"/>
    <w:rsid w:val="00DF533C"/>
    <w:rsid w:val="00DF55CB"/>
    <w:rsid w:val="00DF5721"/>
    <w:rsid w:val="00DF573E"/>
    <w:rsid w:val="00DF5970"/>
    <w:rsid w:val="00DF5A32"/>
    <w:rsid w:val="00DF5B6A"/>
    <w:rsid w:val="00DF5B9A"/>
    <w:rsid w:val="00DF5BCA"/>
    <w:rsid w:val="00DF5CB7"/>
    <w:rsid w:val="00DF5DEE"/>
    <w:rsid w:val="00DF5F46"/>
    <w:rsid w:val="00DF629B"/>
    <w:rsid w:val="00DF62E4"/>
    <w:rsid w:val="00DF6715"/>
    <w:rsid w:val="00DF676B"/>
    <w:rsid w:val="00DF67B5"/>
    <w:rsid w:val="00DF6A68"/>
    <w:rsid w:val="00DF6ACB"/>
    <w:rsid w:val="00DF6BBD"/>
    <w:rsid w:val="00DF6E48"/>
    <w:rsid w:val="00DF6E6B"/>
    <w:rsid w:val="00DF70A9"/>
    <w:rsid w:val="00DF71C3"/>
    <w:rsid w:val="00DF71F5"/>
    <w:rsid w:val="00DF727D"/>
    <w:rsid w:val="00DF72DB"/>
    <w:rsid w:val="00DF7433"/>
    <w:rsid w:val="00DF7701"/>
    <w:rsid w:val="00DF7752"/>
    <w:rsid w:val="00DF7B38"/>
    <w:rsid w:val="00DF7E74"/>
    <w:rsid w:val="00DF7FFC"/>
    <w:rsid w:val="00E000CD"/>
    <w:rsid w:val="00E00264"/>
    <w:rsid w:val="00E00388"/>
    <w:rsid w:val="00E00392"/>
    <w:rsid w:val="00E0041E"/>
    <w:rsid w:val="00E004FB"/>
    <w:rsid w:val="00E0059F"/>
    <w:rsid w:val="00E0065D"/>
    <w:rsid w:val="00E0068D"/>
    <w:rsid w:val="00E006DC"/>
    <w:rsid w:val="00E0089D"/>
    <w:rsid w:val="00E00E20"/>
    <w:rsid w:val="00E010B0"/>
    <w:rsid w:val="00E010C3"/>
    <w:rsid w:val="00E01123"/>
    <w:rsid w:val="00E0117A"/>
    <w:rsid w:val="00E01463"/>
    <w:rsid w:val="00E014A2"/>
    <w:rsid w:val="00E0156F"/>
    <w:rsid w:val="00E01634"/>
    <w:rsid w:val="00E01CA1"/>
    <w:rsid w:val="00E01E77"/>
    <w:rsid w:val="00E01EF8"/>
    <w:rsid w:val="00E01F79"/>
    <w:rsid w:val="00E01F7D"/>
    <w:rsid w:val="00E0201F"/>
    <w:rsid w:val="00E02108"/>
    <w:rsid w:val="00E0227D"/>
    <w:rsid w:val="00E02439"/>
    <w:rsid w:val="00E0243A"/>
    <w:rsid w:val="00E02459"/>
    <w:rsid w:val="00E027D8"/>
    <w:rsid w:val="00E0284D"/>
    <w:rsid w:val="00E02BC0"/>
    <w:rsid w:val="00E03539"/>
    <w:rsid w:val="00E03543"/>
    <w:rsid w:val="00E038FA"/>
    <w:rsid w:val="00E03A8C"/>
    <w:rsid w:val="00E03ABF"/>
    <w:rsid w:val="00E03D45"/>
    <w:rsid w:val="00E0432B"/>
    <w:rsid w:val="00E044E2"/>
    <w:rsid w:val="00E04541"/>
    <w:rsid w:val="00E0454A"/>
    <w:rsid w:val="00E04608"/>
    <w:rsid w:val="00E04639"/>
    <w:rsid w:val="00E047AD"/>
    <w:rsid w:val="00E048BB"/>
    <w:rsid w:val="00E04B62"/>
    <w:rsid w:val="00E04C4A"/>
    <w:rsid w:val="00E04CC5"/>
    <w:rsid w:val="00E05219"/>
    <w:rsid w:val="00E05626"/>
    <w:rsid w:val="00E05681"/>
    <w:rsid w:val="00E05741"/>
    <w:rsid w:val="00E05985"/>
    <w:rsid w:val="00E05A52"/>
    <w:rsid w:val="00E05D1F"/>
    <w:rsid w:val="00E062A3"/>
    <w:rsid w:val="00E062E9"/>
    <w:rsid w:val="00E064E4"/>
    <w:rsid w:val="00E06696"/>
    <w:rsid w:val="00E0675A"/>
    <w:rsid w:val="00E06BE0"/>
    <w:rsid w:val="00E06CA1"/>
    <w:rsid w:val="00E06E11"/>
    <w:rsid w:val="00E06E8A"/>
    <w:rsid w:val="00E07063"/>
    <w:rsid w:val="00E074A4"/>
    <w:rsid w:val="00E07686"/>
    <w:rsid w:val="00E07728"/>
    <w:rsid w:val="00E079E0"/>
    <w:rsid w:val="00E07AEE"/>
    <w:rsid w:val="00E07C4C"/>
    <w:rsid w:val="00E1002D"/>
    <w:rsid w:val="00E10053"/>
    <w:rsid w:val="00E100C3"/>
    <w:rsid w:val="00E1027D"/>
    <w:rsid w:val="00E10455"/>
    <w:rsid w:val="00E10998"/>
    <w:rsid w:val="00E10AD4"/>
    <w:rsid w:val="00E10C62"/>
    <w:rsid w:val="00E1151E"/>
    <w:rsid w:val="00E11662"/>
    <w:rsid w:val="00E119BA"/>
    <w:rsid w:val="00E11A39"/>
    <w:rsid w:val="00E11A5D"/>
    <w:rsid w:val="00E11A60"/>
    <w:rsid w:val="00E11AC8"/>
    <w:rsid w:val="00E11C5C"/>
    <w:rsid w:val="00E11CA5"/>
    <w:rsid w:val="00E11FD5"/>
    <w:rsid w:val="00E12131"/>
    <w:rsid w:val="00E123B7"/>
    <w:rsid w:val="00E124DC"/>
    <w:rsid w:val="00E12525"/>
    <w:rsid w:val="00E128A0"/>
    <w:rsid w:val="00E12CC1"/>
    <w:rsid w:val="00E12CD3"/>
    <w:rsid w:val="00E12D7B"/>
    <w:rsid w:val="00E12EB4"/>
    <w:rsid w:val="00E12FAE"/>
    <w:rsid w:val="00E12FAF"/>
    <w:rsid w:val="00E13290"/>
    <w:rsid w:val="00E1365C"/>
    <w:rsid w:val="00E1385C"/>
    <w:rsid w:val="00E13B58"/>
    <w:rsid w:val="00E13FA3"/>
    <w:rsid w:val="00E14077"/>
    <w:rsid w:val="00E14155"/>
    <w:rsid w:val="00E142D4"/>
    <w:rsid w:val="00E1432B"/>
    <w:rsid w:val="00E14423"/>
    <w:rsid w:val="00E14475"/>
    <w:rsid w:val="00E14837"/>
    <w:rsid w:val="00E1485F"/>
    <w:rsid w:val="00E149F5"/>
    <w:rsid w:val="00E14A8B"/>
    <w:rsid w:val="00E14C6E"/>
    <w:rsid w:val="00E14F3E"/>
    <w:rsid w:val="00E14FB8"/>
    <w:rsid w:val="00E1541B"/>
    <w:rsid w:val="00E15476"/>
    <w:rsid w:val="00E158F1"/>
    <w:rsid w:val="00E1590A"/>
    <w:rsid w:val="00E15935"/>
    <w:rsid w:val="00E15ADF"/>
    <w:rsid w:val="00E15B39"/>
    <w:rsid w:val="00E15F23"/>
    <w:rsid w:val="00E15F34"/>
    <w:rsid w:val="00E15FE7"/>
    <w:rsid w:val="00E1600E"/>
    <w:rsid w:val="00E16043"/>
    <w:rsid w:val="00E162C7"/>
    <w:rsid w:val="00E166C0"/>
    <w:rsid w:val="00E16829"/>
    <w:rsid w:val="00E16BCD"/>
    <w:rsid w:val="00E171DD"/>
    <w:rsid w:val="00E17235"/>
    <w:rsid w:val="00E1725C"/>
    <w:rsid w:val="00E1730B"/>
    <w:rsid w:val="00E17523"/>
    <w:rsid w:val="00E17627"/>
    <w:rsid w:val="00E17A3C"/>
    <w:rsid w:val="00E17AF1"/>
    <w:rsid w:val="00E17F6E"/>
    <w:rsid w:val="00E202EB"/>
    <w:rsid w:val="00E20542"/>
    <w:rsid w:val="00E2074B"/>
    <w:rsid w:val="00E209B3"/>
    <w:rsid w:val="00E20A0D"/>
    <w:rsid w:val="00E20BC6"/>
    <w:rsid w:val="00E20C42"/>
    <w:rsid w:val="00E20D3F"/>
    <w:rsid w:val="00E20D76"/>
    <w:rsid w:val="00E212A4"/>
    <w:rsid w:val="00E213F7"/>
    <w:rsid w:val="00E215B8"/>
    <w:rsid w:val="00E215F6"/>
    <w:rsid w:val="00E2161D"/>
    <w:rsid w:val="00E21721"/>
    <w:rsid w:val="00E21951"/>
    <w:rsid w:val="00E219F0"/>
    <w:rsid w:val="00E21F48"/>
    <w:rsid w:val="00E21F6F"/>
    <w:rsid w:val="00E221CC"/>
    <w:rsid w:val="00E221D2"/>
    <w:rsid w:val="00E22384"/>
    <w:rsid w:val="00E2246A"/>
    <w:rsid w:val="00E22537"/>
    <w:rsid w:val="00E22579"/>
    <w:rsid w:val="00E22A33"/>
    <w:rsid w:val="00E22CCD"/>
    <w:rsid w:val="00E230FB"/>
    <w:rsid w:val="00E233CA"/>
    <w:rsid w:val="00E23662"/>
    <w:rsid w:val="00E23BCF"/>
    <w:rsid w:val="00E23F29"/>
    <w:rsid w:val="00E240E3"/>
    <w:rsid w:val="00E242E3"/>
    <w:rsid w:val="00E2454D"/>
    <w:rsid w:val="00E2463C"/>
    <w:rsid w:val="00E247E2"/>
    <w:rsid w:val="00E24AD6"/>
    <w:rsid w:val="00E24C44"/>
    <w:rsid w:val="00E24D74"/>
    <w:rsid w:val="00E24E8F"/>
    <w:rsid w:val="00E24EC5"/>
    <w:rsid w:val="00E25050"/>
    <w:rsid w:val="00E25236"/>
    <w:rsid w:val="00E25379"/>
    <w:rsid w:val="00E25541"/>
    <w:rsid w:val="00E255E9"/>
    <w:rsid w:val="00E255F2"/>
    <w:rsid w:val="00E25738"/>
    <w:rsid w:val="00E257A7"/>
    <w:rsid w:val="00E2595E"/>
    <w:rsid w:val="00E25BAE"/>
    <w:rsid w:val="00E25C5A"/>
    <w:rsid w:val="00E25E2B"/>
    <w:rsid w:val="00E261D4"/>
    <w:rsid w:val="00E26247"/>
    <w:rsid w:val="00E2647F"/>
    <w:rsid w:val="00E264D5"/>
    <w:rsid w:val="00E268F4"/>
    <w:rsid w:val="00E26C20"/>
    <w:rsid w:val="00E26C9D"/>
    <w:rsid w:val="00E26DF8"/>
    <w:rsid w:val="00E26DFE"/>
    <w:rsid w:val="00E26E4F"/>
    <w:rsid w:val="00E271A1"/>
    <w:rsid w:val="00E279D8"/>
    <w:rsid w:val="00E27BB4"/>
    <w:rsid w:val="00E27F14"/>
    <w:rsid w:val="00E27F68"/>
    <w:rsid w:val="00E301F4"/>
    <w:rsid w:val="00E303BE"/>
    <w:rsid w:val="00E3048A"/>
    <w:rsid w:val="00E305F3"/>
    <w:rsid w:val="00E3060A"/>
    <w:rsid w:val="00E3065F"/>
    <w:rsid w:val="00E306D6"/>
    <w:rsid w:val="00E30723"/>
    <w:rsid w:val="00E307A3"/>
    <w:rsid w:val="00E30844"/>
    <w:rsid w:val="00E30890"/>
    <w:rsid w:val="00E3093D"/>
    <w:rsid w:val="00E30AA7"/>
    <w:rsid w:val="00E30AF2"/>
    <w:rsid w:val="00E30C62"/>
    <w:rsid w:val="00E30DE3"/>
    <w:rsid w:val="00E31107"/>
    <w:rsid w:val="00E31304"/>
    <w:rsid w:val="00E314D3"/>
    <w:rsid w:val="00E3155A"/>
    <w:rsid w:val="00E31626"/>
    <w:rsid w:val="00E31786"/>
    <w:rsid w:val="00E317BE"/>
    <w:rsid w:val="00E319E3"/>
    <w:rsid w:val="00E31D8B"/>
    <w:rsid w:val="00E31E06"/>
    <w:rsid w:val="00E32085"/>
    <w:rsid w:val="00E32091"/>
    <w:rsid w:val="00E320C6"/>
    <w:rsid w:val="00E320CA"/>
    <w:rsid w:val="00E3235D"/>
    <w:rsid w:val="00E325C3"/>
    <w:rsid w:val="00E329E2"/>
    <w:rsid w:val="00E32A1E"/>
    <w:rsid w:val="00E32C17"/>
    <w:rsid w:val="00E32C45"/>
    <w:rsid w:val="00E32CB8"/>
    <w:rsid w:val="00E32EC3"/>
    <w:rsid w:val="00E32F34"/>
    <w:rsid w:val="00E333F5"/>
    <w:rsid w:val="00E336D6"/>
    <w:rsid w:val="00E338C9"/>
    <w:rsid w:val="00E33C46"/>
    <w:rsid w:val="00E33CA3"/>
    <w:rsid w:val="00E33D0C"/>
    <w:rsid w:val="00E33E43"/>
    <w:rsid w:val="00E33E8A"/>
    <w:rsid w:val="00E33F4F"/>
    <w:rsid w:val="00E340F7"/>
    <w:rsid w:val="00E34168"/>
    <w:rsid w:val="00E3443A"/>
    <w:rsid w:val="00E3449E"/>
    <w:rsid w:val="00E34681"/>
    <w:rsid w:val="00E346DC"/>
    <w:rsid w:val="00E3480E"/>
    <w:rsid w:val="00E34955"/>
    <w:rsid w:val="00E34CDC"/>
    <w:rsid w:val="00E34DA9"/>
    <w:rsid w:val="00E34DC2"/>
    <w:rsid w:val="00E34F77"/>
    <w:rsid w:val="00E351C4"/>
    <w:rsid w:val="00E351E8"/>
    <w:rsid w:val="00E352B5"/>
    <w:rsid w:val="00E355C9"/>
    <w:rsid w:val="00E359C9"/>
    <w:rsid w:val="00E36150"/>
    <w:rsid w:val="00E36498"/>
    <w:rsid w:val="00E364F9"/>
    <w:rsid w:val="00E36525"/>
    <w:rsid w:val="00E36584"/>
    <w:rsid w:val="00E369BD"/>
    <w:rsid w:val="00E36C63"/>
    <w:rsid w:val="00E36CBF"/>
    <w:rsid w:val="00E36E15"/>
    <w:rsid w:val="00E36F32"/>
    <w:rsid w:val="00E36F9E"/>
    <w:rsid w:val="00E370DD"/>
    <w:rsid w:val="00E371BE"/>
    <w:rsid w:val="00E3738F"/>
    <w:rsid w:val="00E373D2"/>
    <w:rsid w:val="00E37532"/>
    <w:rsid w:val="00E3761B"/>
    <w:rsid w:val="00E37743"/>
    <w:rsid w:val="00E37818"/>
    <w:rsid w:val="00E378EA"/>
    <w:rsid w:val="00E37B02"/>
    <w:rsid w:val="00E37BDC"/>
    <w:rsid w:val="00E37D9E"/>
    <w:rsid w:val="00E37F83"/>
    <w:rsid w:val="00E401F9"/>
    <w:rsid w:val="00E402A8"/>
    <w:rsid w:val="00E40327"/>
    <w:rsid w:val="00E4041F"/>
    <w:rsid w:val="00E40509"/>
    <w:rsid w:val="00E40E11"/>
    <w:rsid w:val="00E40EA2"/>
    <w:rsid w:val="00E40F48"/>
    <w:rsid w:val="00E40FA1"/>
    <w:rsid w:val="00E410C4"/>
    <w:rsid w:val="00E4115D"/>
    <w:rsid w:val="00E41299"/>
    <w:rsid w:val="00E412A0"/>
    <w:rsid w:val="00E41315"/>
    <w:rsid w:val="00E413BD"/>
    <w:rsid w:val="00E417F5"/>
    <w:rsid w:val="00E4183B"/>
    <w:rsid w:val="00E41898"/>
    <w:rsid w:val="00E419EF"/>
    <w:rsid w:val="00E41A4B"/>
    <w:rsid w:val="00E41ACE"/>
    <w:rsid w:val="00E41B41"/>
    <w:rsid w:val="00E41D7E"/>
    <w:rsid w:val="00E41EB7"/>
    <w:rsid w:val="00E41FEA"/>
    <w:rsid w:val="00E421D2"/>
    <w:rsid w:val="00E4243B"/>
    <w:rsid w:val="00E424BE"/>
    <w:rsid w:val="00E4296A"/>
    <w:rsid w:val="00E42B4F"/>
    <w:rsid w:val="00E42B86"/>
    <w:rsid w:val="00E42EB8"/>
    <w:rsid w:val="00E42F41"/>
    <w:rsid w:val="00E43163"/>
    <w:rsid w:val="00E431C0"/>
    <w:rsid w:val="00E433ED"/>
    <w:rsid w:val="00E4379A"/>
    <w:rsid w:val="00E437B2"/>
    <w:rsid w:val="00E43A8C"/>
    <w:rsid w:val="00E43E80"/>
    <w:rsid w:val="00E4409B"/>
    <w:rsid w:val="00E44168"/>
    <w:rsid w:val="00E44242"/>
    <w:rsid w:val="00E44346"/>
    <w:rsid w:val="00E443F5"/>
    <w:rsid w:val="00E44586"/>
    <w:rsid w:val="00E445D2"/>
    <w:rsid w:val="00E446B4"/>
    <w:rsid w:val="00E44AF1"/>
    <w:rsid w:val="00E44CB1"/>
    <w:rsid w:val="00E44D54"/>
    <w:rsid w:val="00E44DB0"/>
    <w:rsid w:val="00E45019"/>
    <w:rsid w:val="00E45148"/>
    <w:rsid w:val="00E4531D"/>
    <w:rsid w:val="00E45363"/>
    <w:rsid w:val="00E45938"/>
    <w:rsid w:val="00E45E3D"/>
    <w:rsid w:val="00E45F73"/>
    <w:rsid w:val="00E45FB1"/>
    <w:rsid w:val="00E46184"/>
    <w:rsid w:val="00E46456"/>
    <w:rsid w:val="00E464BF"/>
    <w:rsid w:val="00E466A4"/>
    <w:rsid w:val="00E4688A"/>
    <w:rsid w:val="00E4699C"/>
    <w:rsid w:val="00E46B2F"/>
    <w:rsid w:val="00E46D64"/>
    <w:rsid w:val="00E46E9F"/>
    <w:rsid w:val="00E46F5C"/>
    <w:rsid w:val="00E476C5"/>
    <w:rsid w:val="00E4786C"/>
    <w:rsid w:val="00E478A6"/>
    <w:rsid w:val="00E47A66"/>
    <w:rsid w:val="00E47A8F"/>
    <w:rsid w:val="00E47B8B"/>
    <w:rsid w:val="00E5006A"/>
    <w:rsid w:val="00E5019D"/>
    <w:rsid w:val="00E50345"/>
    <w:rsid w:val="00E505C1"/>
    <w:rsid w:val="00E50D20"/>
    <w:rsid w:val="00E50E18"/>
    <w:rsid w:val="00E50E5C"/>
    <w:rsid w:val="00E5116B"/>
    <w:rsid w:val="00E513A9"/>
    <w:rsid w:val="00E514A4"/>
    <w:rsid w:val="00E51822"/>
    <w:rsid w:val="00E51AEB"/>
    <w:rsid w:val="00E51BE4"/>
    <w:rsid w:val="00E51F92"/>
    <w:rsid w:val="00E52124"/>
    <w:rsid w:val="00E522B3"/>
    <w:rsid w:val="00E523B2"/>
    <w:rsid w:val="00E52474"/>
    <w:rsid w:val="00E52A91"/>
    <w:rsid w:val="00E52D6D"/>
    <w:rsid w:val="00E52EBC"/>
    <w:rsid w:val="00E52F99"/>
    <w:rsid w:val="00E53223"/>
    <w:rsid w:val="00E53386"/>
    <w:rsid w:val="00E534A4"/>
    <w:rsid w:val="00E534FA"/>
    <w:rsid w:val="00E5350F"/>
    <w:rsid w:val="00E5375C"/>
    <w:rsid w:val="00E53875"/>
    <w:rsid w:val="00E539FD"/>
    <w:rsid w:val="00E53A17"/>
    <w:rsid w:val="00E53D3A"/>
    <w:rsid w:val="00E53E60"/>
    <w:rsid w:val="00E53EDD"/>
    <w:rsid w:val="00E544D8"/>
    <w:rsid w:val="00E5451F"/>
    <w:rsid w:val="00E54555"/>
    <w:rsid w:val="00E548CA"/>
    <w:rsid w:val="00E5492C"/>
    <w:rsid w:val="00E54B9B"/>
    <w:rsid w:val="00E54BB1"/>
    <w:rsid w:val="00E54BBD"/>
    <w:rsid w:val="00E551CF"/>
    <w:rsid w:val="00E5540C"/>
    <w:rsid w:val="00E55562"/>
    <w:rsid w:val="00E55620"/>
    <w:rsid w:val="00E556CA"/>
    <w:rsid w:val="00E55721"/>
    <w:rsid w:val="00E55A2D"/>
    <w:rsid w:val="00E55B01"/>
    <w:rsid w:val="00E55CF5"/>
    <w:rsid w:val="00E5611C"/>
    <w:rsid w:val="00E561BA"/>
    <w:rsid w:val="00E564E1"/>
    <w:rsid w:val="00E5670E"/>
    <w:rsid w:val="00E567B3"/>
    <w:rsid w:val="00E56B55"/>
    <w:rsid w:val="00E56D75"/>
    <w:rsid w:val="00E570C8"/>
    <w:rsid w:val="00E57161"/>
    <w:rsid w:val="00E57383"/>
    <w:rsid w:val="00E576B0"/>
    <w:rsid w:val="00E57715"/>
    <w:rsid w:val="00E57738"/>
    <w:rsid w:val="00E57B06"/>
    <w:rsid w:val="00E57CED"/>
    <w:rsid w:val="00E57D47"/>
    <w:rsid w:val="00E57EDC"/>
    <w:rsid w:val="00E57F62"/>
    <w:rsid w:val="00E60029"/>
    <w:rsid w:val="00E60065"/>
    <w:rsid w:val="00E6008B"/>
    <w:rsid w:val="00E600F9"/>
    <w:rsid w:val="00E60205"/>
    <w:rsid w:val="00E60599"/>
    <w:rsid w:val="00E608D0"/>
    <w:rsid w:val="00E60BBC"/>
    <w:rsid w:val="00E61193"/>
    <w:rsid w:val="00E6136B"/>
    <w:rsid w:val="00E61435"/>
    <w:rsid w:val="00E61452"/>
    <w:rsid w:val="00E614CE"/>
    <w:rsid w:val="00E61571"/>
    <w:rsid w:val="00E619FB"/>
    <w:rsid w:val="00E620B5"/>
    <w:rsid w:val="00E6215B"/>
    <w:rsid w:val="00E621AE"/>
    <w:rsid w:val="00E621B8"/>
    <w:rsid w:val="00E62208"/>
    <w:rsid w:val="00E626FD"/>
    <w:rsid w:val="00E62710"/>
    <w:rsid w:val="00E62B3B"/>
    <w:rsid w:val="00E62CE6"/>
    <w:rsid w:val="00E62D8D"/>
    <w:rsid w:val="00E62F63"/>
    <w:rsid w:val="00E63025"/>
    <w:rsid w:val="00E630CC"/>
    <w:rsid w:val="00E63300"/>
    <w:rsid w:val="00E6352F"/>
    <w:rsid w:val="00E635A7"/>
    <w:rsid w:val="00E635D1"/>
    <w:rsid w:val="00E63690"/>
    <w:rsid w:val="00E6381C"/>
    <w:rsid w:val="00E63A18"/>
    <w:rsid w:val="00E63C01"/>
    <w:rsid w:val="00E63C25"/>
    <w:rsid w:val="00E63CE3"/>
    <w:rsid w:val="00E63EE4"/>
    <w:rsid w:val="00E64065"/>
    <w:rsid w:val="00E640F3"/>
    <w:rsid w:val="00E642EF"/>
    <w:rsid w:val="00E6440D"/>
    <w:rsid w:val="00E64844"/>
    <w:rsid w:val="00E6489B"/>
    <w:rsid w:val="00E648A3"/>
    <w:rsid w:val="00E64AF2"/>
    <w:rsid w:val="00E64B6B"/>
    <w:rsid w:val="00E64C57"/>
    <w:rsid w:val="00E64DE3"/>
    <w:rsid w:val="00E64E07"/>
    <w:rsid w:val="00E65047"/>
    <w:rsid w:val="00E652D7"/>
    <w:rsid w:val="00E655B9"/>
    <w:rsid w:val="00E656AF"/>
    <w:rsid w:val="00E656F8"/>
    <w:rsid w:val="00E65A3B"/>
    <w:rsid w:val="00E664D6"/>
    <w:rsid w:val="00E665DA"/>
    <w:rsid w:val="00E66658"/>
    <w:rsid w:val="00E667EA"/>
    <w:rsid w:val="00E668B1"/>
    <w:rsid w:val="00E669FB"/>
    <w:rsid w:val="00E66A30"/>
    <w:rsid w:val="00E66BBD"/>
    <w:rsid w:val="00E66ECD"/>
    <w:rsid w:val="00E66F16"/>
    <w:rsid w:val="00E6707E"/>
    <w:rsid w:val="00E67193"/>
    <w:rsid w:val="00E67264"/>
    <w:rsid w:val="00E6746D"/>
    <w:rsid w:val="00E6746E"/>
    <w:rsid w:val="00E674D7"/>
    <w:rsid w:val="00E674F2"/>
    <w:rsid w:val="00E67573"/>
    <w:rsid w:val="00E675C5"/>
    <w:rsid w:val="00E67604"/>
    <w:rsid w:val="00E67A42"/>
    <w:rsid w:val="00E67B54"/>
    <w:rsid w:val="00E67B8D"/>
    <w:rsid w:val="00E67C24"/>
    <w:rsid w:val="00E67C4A"/>
    <w:rsid w:val="00E67EE4"/>
    <w:rsid w:val="00E70046"/>
    <w:rsid w:val="00E70077"/>
    <w:rsid w:val="00E70209"/>
    <w:rsid w:val="00E70275"/>
    <w:rsid w:val="00E70744"/>
    <w:rsid w:val="00E708B3"/>
    <w:rsid w:val="00E70B48"/>
    <w:rsid w:val="00E70B85"/>
    <w:rsid w:val="00E70D44"/>
    <w:rsid w:val="00E70FF0"/>
    <w:rsid w:val="00E710E7"/>
    <w:rsid w:val="00E713DF"/>
    <w:rsid w:val="00E71547"/>
    <w:rsid w:val="00E71686"/>
    <w:rsid w:val="00E71724"/>
    <w:rsid w:val="00E71880"/>
    <w:rsid w:val="00E71996"/>
    <w:rsid w:val="00E71B15"/>
    <w:rsid w:val="00E71BF6"/>
    <w:rsid w:val="00E71C86"/>
    <w:rsid w:val="00E71DF0"/>
    <w:rsid w:val="00E71F67"/>
    <w:rsid w:val="00E71FC8"/>
    <w:rsid w:val="00E722C9"/>
    <w:rsid w:val="00E723CD"/>
    <w:rsid w:val="00E724AE"/>
    <w:rsid w:val="00E72625"/>
    <w:rsid w:val="00E726F6"/>
    <w:rsid w:val="00E729B3"/>
    <w:rsid w:val="00E72B1C"/>
    <w:rsid w:val="00E72B92"/>
    <w:rsid w:val="00E72DF6"/>
    <w:rsid w:val="00E731F3"/>
    <w:rsid w:val="00E73344"/>
    <w:rsid w:val="00E735AE"/>
    <w:rsid w:val="00E739A2"/>
    <w:rsid w:val="00E73A32"/>
    <w:rsid w:val="00E73C47"/>
    <w:rsid w:val="00E73F38"/>
    <w:rsid w:val="00E74044"/>
    <w:rsid w:val="00E745E2"/>
    <w:rsid w:val="00E747DB"/>
    <w:rsid w:val="00E74A3A"/>
    <w:rsid w:val="00E74A94"/>
    <w:rsid w:val="00E74E33"/>
    <w:rsid w:val="00E75092"/>
    <w:rsid w:val="00E750C6"/>
    <w:rsid w:val="00E754CD"/>
    <w:rsid w:val="00E75799"/>
    <w:rsid w:val="00E757D1"/>
    <w:rsid w:val="00E759B9"/>
    <w:rsid w:val="00E75ADB"/>
    <w:rsid w:val="00E75D2F"/>
    <w:rsid w:val="00E75EEC"/>
    <w:rsid w:val="00E75F4E"/>
    <w:rsid w:val="00E7601A"/>
    <w:rsid w:val="00E76284"/>
    <w:rsid w:val="00E7628C"/>
    <w:rsid w:val="00E76547"/>
    <w:rsid w:val="00E768EB"/>
    <w:rsid w:val="00E76C27"/>
    <w:rsid w:val="00E76CB3"/>
    <w:rsid w:val="00E76E84"/>
    <w:rsid w:val="00E76F03"/>
    <w:rsid w:val="00E77231"/>
    <w:rsid w:val="00E7770E"/>
    <w:rsid w:val="00E779A9"/>
    <w:rsid w:val="00E77A8E"/>
    <w:rsid w:val="00E77B13"/>
    <w:rsid w:val="00E77BF6"/>
    <w:rsid w:val="00E77DAC"/>
    <w:rsid w:val="00E77EC7"/>
    <w:rsid w:val="00E80028"/>
    <w:rsid w:val="00E80169"/>
    <w:rsid w:val="00E80270"/>
    <w:rsid w:val="00E80331"/>
    <w:rsid w:val="00E80459"/>
    <w:rsid w:val="00E80512"/>
    <w:rsid w:val="00E805E2"/>
    <w:rsid w:val="00E806A9"/>
    <w:rsid w:val="00E80853"/>
    <w:rsid w:val="00E80996"/>
    <w:rsid w:val="00E809EF"/>
    <w:rsid w:val="00E80B82"/>
    <w:rsid w:val="00E80B89"/>
    <w:rsid w:val="00E811A6"/>
    <w:rsid w:val="00E812A2"/>
    <w:rsid w:val="00E812A5"/>
    <w:rsid w:val="00E8141E"/>
    <w:rsid w:val="00E817F6"/>
    <w:rsid w:val="00E81818"/>
    <w:rsid w:val="00E8187F"/>
    <w:rsid w:val="00E81967"/>
    <w:rsid w:val="00E81BAF"/>
    <w:rsid w:val="00E81D64"/>
    <w:rsid w:val="00E81E16"/>
    <w:rsid w:val="00E81FCE"/>
    <w:rsid w:val="00E820BE"/>
    <w:rsid w:val="00E8260B"/>
    <w:rsid w:val="00E82644"/>
    <w:rsid w:val="00E82AAE"/>
    <w:rsid w:val="00E82AE3"/>
    <w:rsid w:val="00E82B7B"/>
    <w:rsid w:val="00E82C48"/>
    <w:rsid w:val="00E82DEA"/>
    <w:rsid w:val="00E82F9D"/>
    <w:rsid w:val="00E83056"/>
    <w:rsid w:val="00E830B9"/>
    <w:rsid w:val="00E830DD"/>
    <w:rsid w:val="00E833A1"/>
    <w:rsid w:val="00E833FF"/>
    <w:rsid w:val="00E83406"/>
    <w:rsid w:val="00E837A5"/>
    <w:rsid w:val="00E8380A"/>
    <w:rsid w:val="00E83853"/>
    <w:rsid w:val="00E839C6"/>
    <w:rsid w:val="00E83D2C"/>
    <w:rsid w:val="00E83F2A"/>
    <w:rsid w:val="00E840CE"/>
    <w:rsid w:val="00E8443B"/>
    <w:rsid w:val="00E84AAA"/>
    <w:rsid w:val="00E84C71"/>
    <w:rsid w:val="00E84F7B"/>
    <w:rsid w:val="00E85090"/>
    <w:rsid w:val="00E85344"/>
    <w:rsid w:val="00E854B1"/>
    <w:rsid w:val="00E856AD"/>
    <w:rsid w:val="00E857AB"/>
    <w:rsid w:val="00E858AD"/>
    <w:rsid w:val="00E85A44"/>
    <w:rsid w:val="00E85B38"/>
    <w:rsid w:val="00E85B77"/>
    <w:rsid w:val="00E85BDB"/>
    <w:rsid w:val="00E85C1E"/>
    <w:rsid w:val="00E85CFA"/>
    <w:rsid w:val="00E85DB3"/>
    <w:rsid w:val="00E8609C"/>
    <w:rsid w:val="00E861C9"/>
    <w:rsid w:val="00E8624A"/>
    <w:rsid w:val="00E862A0"/>
    <w:rsid w:val="00E862F8"/>
    <w:rsid w:val="00E869B2"/>
    <w:rsid w:val="00E86AAA"/>
    <w:rsid w:val="00E86C64"/>
    <w:rsid w:val="00E86CC9"/>
    <w:rsid w:val="00E86E5D"/>
    <w:rsid w:val="00E86F38"/>
    <w:rsid w:val="00E8702C"/>
    <w:rsid w:val="00E87187"/>
    <w:rsid w:val="00E8734A"/>
    <w:rsid w:val="00E877C6"/>
    <w:rsid w:val="00E87814"/>
    <w:rsid w:val="00E87940"/>
    <w:rsid w:val="00E87B1E"/>
    <w:rsid w:val="00E87BC5"/>
    <w:rsid w:val="00E87EBD"/>
    <w:rsid w:val="00E902A6"/>
    <w:rsid w:val="00E90393"/>
    <w:rsid w:val="00E90B09"/>
    <w:rsid w:val="00E90C54"/>
    <w:rsid w:val="00E90F3F"/>
    <w:rsid w:val="00E913EA"/>
    <w:rsid w:val="00E913F1"/>
    <w:rsid w:val="00E91478"/>
    <w:rsid w:val="00E916BD"/>
    <w:rsid w:val="00E9179C"/>
    <w:rsid w:val="00E91CFF"/>
    <w:rsid w:val="00E91E95"/>
    <w:rsid w:val="00E91FC2"/>
    <w:rsid w:val="00E9206C"/>
    <w:rsid w:val="00E92444"/>
    <w:rsid w:val="00E924F9"/>
    <w:rsid w:val="00E926F3"/>
    <w:rsid w:val="00E92768"/>
    <w:rsid w:val="00E928A8"/>
    <w:rsid w:val="00E928F0"/>
    <w:rsid w:val="00E92B1E"/>
    <w:rsid w:val="00E92C36"/>
    <w:rsid w:val="00E9306F"/>
    <w:rsid w:val="00E930A1"/>
    <w:rsid w:val="00E93264"/>
    <w:rsid w:val="00E9327B"/>
    <w:rsid w:val="00E933DC"/>
    <w:rsid w:val="00E93548"/>
    <w:rsid w:val="00E93550"/>
    <w:rsid w:val="00E93A29"/>
    <w:rsid w:val="00E93C6F"/>
    <w:rsid w:val="00E93D67"/>
    <w:rsid w:val="00E94165"/>
    <w:rsid w:val="00E94179"/>
    <w:rsid w:val="00E943BC"/>
    <w:rsid w:val="00E9441B"/>
    <w:rsid w:val="00E948D9"/>
    <w:rsid w:val="00E949F5"/>
    <w:rsid w:val="00E94A4D"/>
    <w:rsid w:val="00E94A7D"/>
    <w:rsid w:val="00E94ABD"/>
    <w:rsid w:val="00E94ACB"/>
    <w:rsid w:val="00E94C67"/>
    <w:rsid w:val="00E94DFD"/>
    <w:rsid w:val="00E94E81"/>
    <w:rsid w:val="00E94FCF"/>
    <w:rsid w:val="00E94FD6"/>
    <w:rsid w:val="00E95069"/>
    <w:rsid w:val="00E952B9"/>
    <w:rsid w:val="00E9538A"/>
    <w:rsid w:val="00E95449"/>
    <w:rsid w:val="00E95728"/>
    <w:rsid w:val="00E95B13"/>
    <w:rsid w:val="00E95B4D"/>
    <w:rsid w:val="00E95B5E"/>
    <w:rsid w:val="00E95B5F"/>
    <w:rsid w:val="00E95BE8"/>
    <w:rsid w:val="00E95C18"/>
    <w:rsid w:val="00E95CEF"/>
    <w:rsid w:val="00E95D2A"/>
    <w:rsid w:val="00E95F68"/>
    <w:rsid w:val="00E96097"/>
    <w:rsid w:val="00E960D8"/>
    <w:rsid w:val="00E96225"/>
    <w:rsid w:val="00E9627F"/>
    <w:rsid w:val="00E965EF"/>
    <w:rsid w:val="00E965FE"/>
    <w:rsid w:val="00E966FE"/>
    <w:rsid w:val="00E96762"/>
    <w:rsid w:val="00E9680D"/>
    <w:rsid w:val="00E96AD9"/>
    <w:rsid w:val="00E96ED3"/>
    <w:rsid w:val="00E970A8"/>
    <w:rsid w:val="00E9711A"/>
    <w:rsid w:val="00E9719D"/>
    <w:rsid w:val="00E97265"/>
    <w:rsid w:val="00E975BC"/>
    <w:rsid w:val="00E9798E"/>
    <w:rsid w:val="00E97D48"/>
    <w:rsid w:val="00E97E38"/>
    <w:rsid w:val="00EA0336"/>
    <w:rsid w:val="00EA0545"/>
    <w:rsid w:val="00EA061B"/>
    <w:rsid w:val="00EA06A8"/>
    <w:rsid w:val="00EA079D"/>
    <w:rsid w:val="00EA07FD"/>
    <w:rsid w:val="00EA082F"/>
    <w:rsid w:val="00EA088D"/>
    <w:rsid w:val="00EA0A1C"/>
    <w:rsid w:val="00EA0C5C"/>
    <w:rsid w:val="00EA0CB9"/>
    <w:rsid w:val="00EA0ECA"/>
    <w:rsid w:val="00EA0F4A"/>
    <w:rsid w:val="00EA11F1"/>
    <w:rsid w:val="00EA123D"/>
    <w:rsid w:val="00EA1391"/>
    <w:rsid w:val="00EA1830"/>
    <w:rsid w:val="00EA1855"/>
    <w:rsid w:val="00EA1896"/>
    <w:rsid w:val="00EA18F6"/>
    <w:rsid w:val="00EA1A0E"/>
    <w:rsid w:val="00EA1B8E"/>
    <w:rsid w:val="00EA1E92"/>
    <w:rsid w:val="00EA1F17"/>
    <w:rsid w:val="00EA2036"/>
    <w:rsid w:val="00EA219F"/>
    <w:rsid w:val="00EA236C"/>
    <w:rsid w:val="00EA2380"/>
    <w:rsid w:val="00EA280C"/>
    <w:rsid w:val="00EA29DA"/>
    <w:rsid w:val="00EA2E00"/>
    <w:rsid w:val="00EA32D1"/>
    <w:rsid w:val="00EA334A"/>
    <w:rsid w:val="00EA336E"/>
    <w:rsid w:val="00EA3387"/>
    <w:rsid w:val="00EA3466"/>
    <w:rsid w:val="00EA3B0C"/>
    <w:rsid w:val="00EA3BB0"/>
    <w:rsid w:val="00EA3CFF"/>
    <w:rsid w:val="00EA3DF2"/>
    <w:rsid w:val="00EA3FFC"/>
    <w:rsid w:val="00EA44E4"/>
    <w:rsid w:val="00EA458C"/>
    <w:rsid w:val="00EA4793"/>
    <w:rsid w:val="00EA4915"/>
    <w:rsid w:val="00EA4A53"/>
    <w:rsid w:val="00EA4BBE"/>
    <w:rsid w:val="00EA4D84"/>
    <w:rsid w:val="00EA4DE9"/>
    <w:rsid w:val="00EA4E04"/>
    <w:rsid w:val="00EA4E41"/>
    <w:rsid w:val="00EA4F64"/>
    <w:rsid w:val="00EA4F9F"/>
    <w:rsid w:val="00EA4FBA"/>
    <w:rsid w:val="00EA50DB"/>
    <w:rsid w:val="00EA51B3"/>
    <w:rsid w:val="00EA54B1"/>
    <w:rsid w:val="00EA57BF"/>
    <w:rsid w:val="00EA5849"/>
    <w:rsid w:val="00EA585F"/>
    <w:rsid w:val="00EA5972"/>
    <w:rsid w:val="00EA5BC2"/>
    <w:rsid w:val="00EA5EF8"/>
    <w:rsid w:val="00EA60AD"/>
    <w:rsid w:val="00EA63FC"/>
    <w:rsid w:val="00EA64DA"/>
    <w:rsid w:val="00EA6612"/>
    <w:rsid w:val="00EA6735"/>
    <w:rsid w:val="00EA6BA4"/>
    <w:rsid w:val="00EA6C98"/>
    <w:rsid w:val="00EA6E2D"/>
    <w:rsid w:val="00EA6FC1"/>
    <w:rsid w:val="00EA7420"/>
    <w:rsid w:val="00EA7476"/>
    <w:rsid w:val="00EA752F"/>
    <w:rsid w:val="00EA7547"/>
    <w:rsid w:val="00EA7617"/>
    <w:rsid w:val="00EA7847"/>
    <w:rsid w:val="00EA788C"/>
    <w:rsid w:val="00EA7AD1"/>
    <w:rsid w:val="00EA7BFE"/>
    <w:rsid w:val="00EA7D68"/>
    <w:rsid w:val="00EA7DA1"/>
    <w:rsid w:val="00EB0505"/>
    <w:rsid w:val="00EB0522"/>
    <w:rsid w:val="00EB05CE"/>
    <w:rsid w:val="00EB05EC"/>
    <w:rsid w:val="00EB06D3"/>
    <w:rsid w:val="00EB09EB"/>
    <w:rsid w:val="00EB0A50"/>
    <w:rsid w:val="00EB0AD7"/>
    <w:rsid w:val="00EB0CB3"/>
    <w:rsid w:val="00EB0E60"/>
    <w:rsid w:val="00EB0FCB"/>
    <w:rsid w:val="00EB10D9"/>
    <w:rsid w:val="00EB1103"/>
    <w:rsid w:val="00EB150F"/>
    <w:rsid w:val="00EB1880"/>
    <w:rsid w:val="00EB19F8"/>
    <w:rsid w:val="00EB1C73"/>
    <w:rsid w:val="00EB1E42"/>
    <w:rsid w:val="00EB1FDD"/>
    <w:rsid w:val="00EB206E"/>
    <w:rsid w:val="00EB20FB"/>
    <w:rsid w:val="00EB229D"/>
    <w:rsid w:val="00EB23E8"/>
    <w:rsid w:val="00EB23FD"/>
    <w:rsid w:val="00EB2417"/>
    <w:rsid w:val="00EB24B8"/>
    <w:rsid w:val="00EB25F3"/>
    <w:rsid w:val="00EB274C"/>
    <w:rsid w:val="00EB29AC"/>
    <w:rsid w:val="00EB2A9D"/>
    <w:rsid w:val="00EB2D0D"/>
    <w:rsid w:val="00EB2D43"/>
    <w:rsid w:val="00EB2D97"/>
    <w:rsid w:val="00EB2E15"/>
    <w:rsid w:val="00EB3127"/>
    <w:rsid w:val="00EB368B"/>
    <w:rsid w:val="00EB3832"/>
    <w:rsid w:val="00EB3919"/>
    <w:rsid w:val="00EB3A47"/>
    <w:rsid w:val="00EB3AEA"/>
    <w:rsid w:val="00EB3D64"/>
    <w:rsid w:val="00EB3D99"/>
    <w:rsid w:val="00EB3F57"/>
    <w:rsid w:val="00EB410B"/>
    <w:rsid w:val="00EB4174"/>
    <w:rsid w:val="00EB419E"/>
    <w:rsid w:val="00EB41C3"/>
    <w:rsid w:val="00EB41FC"/>
    <w:rsid w:val="00EB42AF"/>
    <w:rsid w:val="00EB438E"/>
    <w:rsid w:val="00EB458B"/>
    <w:rsid w:val="00EB46DE"/>
    <w:rsid w:val="00EB485A"/>
    <w:rsid w:val="00EB4ACF"/>
    <w:rsid w:val="00EB4C0D"/>
    <w:rsid w:val="00EB4D60"/>
    <w:rsid w:val="00EB4DE5"/>
    <w:rsid w:val="00EB4E0F"/>
    <w:rsid w:val="00EB5313"/>
    <w:rsid w:val="00EB5505"/>
    <w:rsid w:val="00EB5540"/>
    <w:rsid w:val="00EB56E1"/>
    <w:rsid w:val="00EB5825"/>
    <w:rsid w:val="00EB587B"/>
    <w:rsid w:val="00EB58DE"/>
    <w:rsid w:val="00EB596E"/>
    <w:rsid w:val="00EB5999"/>
    <w:rsid w:val="00EB5A90"/>
    <w:rsid w:val="00EB5BE3"/>
    <w:rsid w:val="00EB5CF5"/>
    <w:rsid w:val="00EB6077"/>
    <w:rsid w:val="00EB6197"/>
    <w:rsid w:val="00EB61A6"/>
    <w:rsid w:val="00EB61C2"/>
    <w:rsid w:val="00EB623A"/>
    <w:rsid w:val="00EB62BE"/>
    <w:rsid w:val="00EB644F"/>
    <w:rsid w:val="00EB6915"/>
    <w:rsid w:val="00EB6B0C"/>
    <w:rsid w:val="00EB6B92"/>
    <w:rsid w:val="00EB6C24"/>
    <w:rsid w:val="00EB6D38"/>
    <w:rsid w:val="00EB6D5E"/>
    <w:rsid w:val="00EB6EB4"/>
    <w:rsid w:val="00EB6EC3"/>
    <w:rsid w:val="00EB6EF1"/>
    <w:rsid w:val="00EB70D0"/>
    <w:rsid w:val="00EB70E6"/>
    <w:rsid w:val="00EB71C5"/>
    <w:rsid w:val="00EB7359"/>
    <w:rsid w:val="00EB75E3"/>
    <w:rsid w:val="00EB763D"/>
    <w:rsid w:val="00EB7682"/>
    <w:rsid w:val="00EB76FF"/>
    <w:rsid w:val="00EB7BDC"/>
    <w:rsid w:val="00EB7C1E"/>
    <w:rsid w:val="00EB7CB8"/>
    <w:rsid w:val="00EB7DE5"/>
    <w:rsid w:val="00EB7DE6"/>
    <w:rsid w:val="00EB7F0E"/>
    <w:rsid w:val="00EC0001"/>
    <w:rsid w:val="00EC0142"/>
    <w:rsid w:val="00EC01B3"/>
    <w:rsid w:val="00EC098C"/>
    <w:rsid w:val="00EC0AE8"/>
    <w:rsid w:val="00EC0BA2"/>
    <w:rsid w:val="00EC0C7B"/>
    <w:rsid w:val="00EC0D84"/>
    <w:rsid w:val="00EC0F29"/>
    <w:rsid w:val="00EC10E2"/>
    <w:rsid w:val="00EC126A"/>
    <w:rsid w:val="00EC1328"/>
    <w:rsid w:val="00EC1440"/>
    <w:rsid w:val="00EC180C"/>
    <w:rsid w:val="00EC1866"/>
    <w:rsid w:val="00EC1CAD"/>
    <w:rsid w:val="00EC1EC9"/>
    <w:rsid w:val="00EC2190"/>
    <w:rsid w:val="00EC21F2"/>
    <w:rsid w:val="00EC22D6"/>
    <w:rsid w:val="00EC22F6"/>
    <w:rsid w:val="00EC2329"/>
    <w:rsid w:val="00EC2531"/>
    <w:rsid w:val="00EC26C4"/>
    <w:rsid w:val="00EC2AC3"/>
    <w:rsid w:val="00EC2E59"/>
    <w:rsid w:val="00EC3072"/>
    <w:rsid w:val="00EC3154"/>
    <w:rsid w:val="00EC32B4"/>
    <w:rsid w:val="00EC366E"/>
    <w:rsid w:val="00EC3755"/>
    <w:rsid w:val="00EC37FF"/>
    <w:rsid w:val="00EC3953"/>
    <w:rsid w:val="00EC3BB2"/>
    <w:rsid w:val="00EC3DA8"/>
    <w:rsid w:val="00EC3DAD"/>
    <w:rsid w:val="00EC3F1B"/>
    <w:rsid w:val="00EC3F25"/>
    <w:rsid w:val="00EC3FA4"/>
    <w:rsid w:val="00EC3FD4"/>
    <w:rsid w:val="00EC41A8"/>
    <w:rsid w:val="00EC43EB"/>
    <w:rsid w:val="00EC444A"/>
    <w:rsid w:val="00EC47BD"/>
    <w:rsid w:val="00EC47DD"/>
    <w:rsid w:val="00EC4A83"/>
    <w:rsid w:val="00EC4B2E"/>
    <w:rsid w:val="00EC4D0F"/>
    <w:rsid w:val="00EC4E04"/>
    <w:rsid w:val="00EC4F30"/>
    <w:rsid w:val="00EC5042"/>
    <w:rsid w:val="00EC52CE"/>
    <w:rsid w:val="00EC530F"/>
    <w:rsid w:val="00EC5AB6"/>
    <w:rsid w:val="00EC5B80"/>
    <w:rsid w:val="00EC5D8A"/>
    <w:rsid w:val="00EC5DEA"/>
    <w:rsid w:val="00EC5E5B"/>
    <w:rsid w:val="00EC605B"/>
    <w:rsid w:val="00EC6309"/>
    <w:rsid w:val="00EC637D"/>
    <w:rsid w:val="00EC6616"/>
    <w:rsid w:val="00EC66D7"/>
    <w:rsid w:val="00EC67B5"/>
    <w:rsid w:val="00EC6909"/>
    <w:rsid w:val="00EC691C"/>
    <w:rsid w:val="00EC692B"/>
    <w:rsid w:val="00EC69C6"/>
    <w:rsid w:val="00EC6ADD"/>
    <w:rsid w:val="00EC6AF8"/>
    <w:rsid w:val="00EC6BEC"/>
    <w:rsid w:val="00EC6C39"/>
    <w:rsid w:val="00EC6C70"/>
    <w:rsid w:val="00EC6D6A"/>
    <w:rsid w:val="00EC7111"/>
    <w:rsid w:val="00EC727A"/>
    <w:rsid w:val="00EC7495"/>
    <w:rsid w:val="00EC7505"/>
    <w:rsid w:val="00EC7720"/>
    <w:rsid w:val="00EC7786"/>
    <w:rsid w:val="00EC79BA"/>
    <w:rsid w:val="00EC7BFB"/>
    <w:rsid w:val="00EC7E48"/>
    <w:rsid w:val="00EC7E71"/>
    <w:rsid w:val="00EC7FE6"/>
    <w:rsid w:val="00ED038B"/>
    <w:rsid w:val="00ED06BB"/>
    <w:rsid w:val="00ED06E1"/>
    <w:rsid w:val="00ED090C"/>
    <w:rsid w:val="00ED09FE"/>
    <w:rsid w:val="00ED0B16"/>
    <w:rsid w:val="00ED0EA9"/>
    <w:rsid w:val="00ED10F0"/>
    <w:rsid w:val="00ED160E"/>
    <w:rsid w:val="00ED191B"/>
    <w:rsid w:val="00ED19D8"/>
    <w:rsid w:val="00ED1A48"/>
    <w:rsid w:val="00ED1A54"/>
    <w:rsid w:val="00ED1B57"/>
    <w:rsid w:val="00ED1C15"/>
    <w:rsid w:val="00ED213D"/>
    <w:rsid w:val="00ED220B"/>
    <w:rsid w:val="00ED249B"/>
    <w:rsid w:val="00ED24AB"/>
    <w:rsid w:val="00ED251E"/>
    <w:rsid w:val="00ED29E7"/>
    <w:rsid w:val="00ED2A9C"/>
    <w:rsid w:val="00ED2E45"/>
    <w:rsid w:val="00ED3193"/>
    <w:rsid w:val="00ED333E"/>
    <w:rsid w:val="00ED355D"/>
    <w:rsid w:val="00ED37FC"/>
    <w:rsid w:val="00ED3837"/>
    <w:rsid w:val="00ED3FD2"/>
    <w:rsid w:val="00ED4027"/>
    <w:rsid w:val="00ED4192"/>
    <w:rsid w:val="00ED4239"/>
    <w:rsid w:val="00ED42FC"/>
    <w:rsid w:val="00ED45D6"/>
    <w:rsid w:val="00ED45FA"/>
    <w:rsid w:val="00ED4649"/>
    <w:rsid w:val="00ED46C4"/>
    <w:rsid w:val="00ED47B8"/>
    <w:rsid w:val="00ED49AB"/>
    <w:rsid w:val="00ED49F3"/>
    <w:rsid w:val="00ED4AEE"/>
    <w:rsid w:val="00ED4B3D"/>
    <w:rsid w:val="00ED4C93"/>
    <w:rsid w:val="00ED4E7B"/>
    <w:rsid w:val="00ED4FC9"/>
    <w:rsid w:val="00ED50CF"/>
    <w:rsid w:val="00ED54D9"/>
    <w:rsid w:val="00ED5855"/>
    <w:rsid w:val="00ED5A99"/>
    <w:rsid w:val="00ED5D55"/>
    <w:rsid w:val="00ED5FAE"/>
    <w:rsid w:val="00ED602E"/>
    <w:rsid w:val="00ED61FD"/>
    <w:rsid w:val="00ED6419"/>
    <w:rsid w:val="00ED6551"/>
    <w:rsid w:val="00ED6646"/>
    <w:rsid w:val="00ED6698"/>
    <w:rsid w:val="00ED6699"/>
    <w:rsid w:val="00ED672B"/>
    <w:rsid w:val="00ED6849"/>
    <w:rsid w:val="00ED6868"/>
    <w:rsid w:val="00ED6897"/>
    <w:rsid w:val="00ED6F13"/>
    <w:rsid w:val="00ED7221"/>
    <w:rsid w:val="00ED7307"/>
    <w:rsid w:val="00ED734F"/>
    <w:rsid w:val="00ED73CD"/>
    <w:rsid w:val="00ED773E"/>
    <w:rsid w:val="00ED782C"/>
    <w:rsid w:val="00ED78ED"/>
    <w:rsid w:val="00ED7AD2"/>
    <w:rsid w:val="00ED7C68"/>
    <w:rsid w:val="00ED7D53"/>
    <w:rsid w:val="00ED7F0E"/>
    <w:rsid w:val="00ED7FAD"/>
    <w:rsid w:val="00EE075F"/>
    <w:rsid w:val="00EE078B"/>
    <w:rsid w:val="00EE0954"/>
    <w:rsid w:val="00EE0C15"/>
    <w:rsid w:val="00EE0C68"/>
    <w:rsid w:val="00EE11A6"/>
    <w:rsid w:val="00EE13CB"/>
    <w:rsid w:val="00EE1529"/>
    <w:rsid w:val="00EE1613"/>
    <w:rsid w:val="00EE177A"/>
    <w:rsid w:val="00EE1AFD"/>
    <w:rsid w:val="00EE1AFE"/>
    <w:rsid w:val="00EE1EC5"/>
    <w:rsid w:val="00EE203F"/>
    <w:rsid w:val="00EE20F7"/>
    <w:rsid w:val="00EE21CB"/>
    <w:rsid w:val="00EE228F"/>
    <w:rsid w:val="00EE231C"/>
    <w:rsid w:val="00EE26BF"/>
    <w:rsid w:val="00EE277C"/>
    <w:rsid w:val="00EE2820"/>
    <w:rsid w:val="00EE2C57"/>
    <w:rsid w:val="00EE2C73"/>
    <w:rsid w:val="00EE32E5"/>
    <w:rsid w:val="00EE33C9"/>
    <w:rsid w:val="00EE3527"/>
    <w:rsid w:val="00EE353D"/>
    <w:rsid w:val="00EE370E"/>
    <w:rsid w:val="00EE3A2A"/>
    <w:rsid w:val="00EE3A89"/>
    <w:rsid w:val="00EE3DE3"/>
    <w:rsid w:val="00EE3E35"/>
    <w:rsid w:val="00EE3FCA"/>
    <w:rsid w:val="00EE41DB"/>
    <w:rsid w:val="00EE4330"/>
    <w:rsid w:val="00EE4409"/>
    <w:rsid w:val="00EE4A46"/>
    <w:rsid w:val="00EE4A66"/>
    <w:rsid w:val="00EE4D1B"/>
    <w:rsid w:val="00EE4ECB"/>
    <w:rsid w:val="00EE5435"/>
    <w:rsid w:val="00EE5B40"/>
    <w:rsid w:val="00EE63AB"/>
    <w:rsid w:val="00EE676C"/>
    <w:rsid w:val="00EE6790"/>
    <w:rsid w:val="00EE684A"/>
    <w:rsid w:val="00EE6891"/>
    <w:rsid w:val="00EE6A4F"/>
    <w:rsid w:val="00EE6A8A"/>
    <w:rsid w:val="00EE6CCB"/>
    <w:rsid w:val="00EE6E66"/>
    <w:rsid w:val="00EE6EC2"/>
    <w:rsid w:val="00EE7180"/>
    <w:rsid w:val="00EE74CF"/>
    <w:rsid w:val="00EE764B"/>
    <w:rsid w:val="00EE770F"/>
    <w:rsid w:val="00EE779A"/>
    <w:rsid w:val="00EE7885"/>
    <w:rsid w:val="00EE7A62"/>
    <w:rsid w:val="00EE7E55"/>
    <w:rsid w:val="00EF0010"/>
    <w:rsid w:val="00EF0049"/>
    <w:rsid w:val="00EF04ED"/>
    <w:rsid w:val="00EF0604"/>
    <w:rsid w:val="00EF08C2"/>
    <w:rsid w:val="00EF099A"/>
    <w:rsid w:val="00EF0AAD"/>
    <w:rsid w:val="00EF0B23"/>
    <w:rsid w:val="00EF0B47"/>
    <w:rsid w:val="00EF1077"/>
    <w:rsid w:val="00EF1143"/>
    <w:rsid w:val="00EF11C2"/>
    <w:rsid w:val="00EF11C3"/>
    <w:rsid w:val="00EF12BF"/>
    <w:rsid w:val="00EF175B"/>
    <w:rsid w:val="00EF18DD"/>
    <w:rsid w:val="00EF1967"/>
    <w:rsid w:val="00EF196B"/>
    <w:rsid w:val="00EF1972"/>
    <w:rsid w:val="00EF19FA"/>
    <w:rsid w:val="00EF1A4B"/>
    <w:rsid w:val="00EF1AB4"/>
    <w:rsid w:val="00EF1AF8"/>
    <w:rsid w:val="00EF1C66"/>
    <w:rsid w:val="00EF1CF5"/>
    <w:rsid w:val="00EF1E10"/>
    <w:rsid w:val="00EF2351"/>
    <w:rsid w:val="00EF237B"/>
    <w:rsid w:val="00EF23A9"/>
    <w:rsid w:val="00EF261B"/>
    <w:rsid w:val="00EF2648"/>
    <w:rsid w:val="00EF26FA"/>
    <w:rsid w:val="00EF28FC"/>
    <w:rsid w:val="00EF296A"/>
    <w:rsid w:val="00EF2B7E"/>
    <w:rsid w:val="00EF2D3B"/>
    <w:rsid w:val="00EF3110"/>
    <w:rsid w:val="00EF3234"/>
    <w:rsid w:val="00EF3713"/>
    <w:rsid w:val="00EF3FB4"/>
    <w:rsid w:val="00EF40FA"/>
    <w:rsid w:val="00EF41E9"/>
    <w:rsid w:val="00EF4308"/>
    <w:rsid w:val="00EF4345"/>
    <w:rsid w:val="00EF44EE"/>
    <w:rsid w:val="00EF4A52"/>
    <w:rsid w:val="00EF4CF0"/>
    <w:rsid w:val="00EF4E1E"/>
    <w:rsid w:val="00EF5210"/>
    <w:rsid w:val="00EF5256"/>
    <w:rsid w:val="00EF5391"/>
    <w:rsid w:val="00EF554D"/>
    <w:rsid w:val="00EF5861"/>
    <w:rsid w:val="00EF58C6"/>
    <w:rsid w:val="00EF5B4A"/>
    <w:rsid w:val="00EF5D39"/>
    <w:rsid w:val="00EF5D6B"/>
    <w:rsid w:val="00EF5D94"/>
    <w:rsid w:val="00EF610E"/>
    <w:rsid w:val="00EF63D2"/>
    <w:rsid w:val="00EF6471"/>
    <w:rsid w:val="00EF6482"/>
    <w:rsid w:val="00EF64C5"/>
    <w:rsid w:val="00EF6658"/>
    <w:rsid w:val="00EF6713"/>
    <w:rsid w:val="00EF68C3"/>
    <w:rsid w:val="00EF68C6"/>
    <w:rsid w:val="00EF6968"/>
    <w:rsid w:val="00EF6BF3"/>
    <w:rsid w:val="00EF6C9F"/>
    <w:rsid w:val="00EF6D05"/>
    <w:rsid w:val="00EF7424"/>
    <w:rsid w:val="00EF75FE"/>
    <w:rsid w:val="00EF7600"/>
    <w:rsid w:val="00EF7647"/>
    <w:rsid w:val="00EF7670"/>
    <w:rsid w:val="00EF774C"/>
    <w:rsid w:val="00EF7794"/>
    <w:rsid w:val="00EF799C"/>
    <w:rsid w:val="00EF79A2"/>
    <w:rsid w:val="00EF7AAF"/>
    <w:rsid w:val="00EF7EE4"/>
    <w:rsid w:val="00F00055"/>
    <w:rsid w:val="00F0023D"/>
    <w:rsid w:val="00F0040C"/>
    <w:rsid w:val="00F0062D"/>
    <w:rsid w:val="00F00729"/>
    <w:rsid w:val="00F0072D"/>
    <w:rsid w:val="00F00758"/>
    <w:rsid w:val="00F00909"/>
    <w:rsid w:val="00F009F9"/>
    <w:rsid w:val="00F00B27"/>
    <w:rsid w:val="00F00B43"/>
    <w:rsid w:val="00F00EB8"/>
    <w:rsid w:val="00F00F69"/>
    <w:rsid w:val="00F01009"/>
    <w:rsid w:val="00F01461"/>
    <w:rsid w:val="00F016FD"/>
    <w:rsid w:val="00F0198D"/>
    <w:rsid w:val="00F019D2"/>
    <w:rsid w:val="00F01E3D"/>
    <w:rsid w:val="00F01EB2"/>
    <w:rsid w:val="00F01F2F"/>
    <w:rsid w:val="00F0202A"/>
    <w:rsid w:val="00F0213C"/>
    <w:rsid w:val="00F022B2"/>
    <w:rsid w:val="00F02458"/>
    <w:rsid w:val="00F025B6"/>
    <w:rsid w:val="00F0285F"/>
    <w:rsid w:val="00F02978"/>
    <w:rsid w:val="00F02A38"/>
    <w:rsid w:val="00F02C38"/>
    <w:rsid w:val="00F02DED"/>
    <w:rsid w:val="00F02FE7"/>
    <w:rsid w:val="00F030A9"/>
    <w:rsid w:val="00F03121"/>
    <w:rsid w:val="00F0316F"/>
    <w:rsid w:val="00F0336C"/>
    <w:rsid w:val="00F03454"/>
    <w:rsid w:val="00F03497"/>
    <w:rsid w:val="00F03577"/>
    <w:rsid w:val="00F035E0"/>
    <w:rsid w:val="00F039A4"/>
    <w:rsid w:val="00F039B6"/>
    <w:rsid w:val="00F03EB6"/>
    <w:rsid w:val="00F0450E"/>
    <w:rsid w:val="00F04569"/>
    <w:rsid w:val="00F048B9"/>
    <w:rsid w:val="00F048D7"/>
    <w:rsid w:val="00F048EC"/>
    <w:rsid w:val="00F04C2F"/>
    <w:rsid w:val="00F04C56"/>
    <w:rsid w:val="00F04D8D"/>
    <w:rsid w:val="00F04FFA"/>
    <w:rsid w:val="00F0509A"/>
    <w:rsid w:val="00F051B6"/>
    <w:rsid w:val="00F053F5"/>
    <w:rsid w:val="00F05412"/>
    <w:rsid w:val="00F05507"/>
    <w:rsid w:val="00F0566B"/>
    <w:rsid w:val="00F056B2"/>
    <w:rsid w:val="00F056D5"/>
    <w:rsid w:val="00F05A02"/>
    <w:rsid w:val="00F05C13"/>
    <w:rsid w:val="00F05D7D"/>
    <w:rsid w:val="00F05E67"/>
    <w:rsid w:val="00F05EE8"/>
    <w:rsid w:val="00F05F23"/>
    <w:rsid w:val="00F05FD2"/>
    <w:rsid w:val="00F06016"/>
    <w:rsid w:val="00F060C3"/>
    <w:rsid w:val="00F062D2"/>
    <w:rsid w:val="00F0653A"/>
    <w:rsid w:val="00F066D2"/>
    <w:rsid w:val="00F06892"/>
    <w:rsid w:val="00F068CF"/>
    <w:rsid w:val="00F068DC"/>
    <w:rsid w:val="00F06A6F"/>
    <w:rsid w:val="00F06BAF"/>
    <w:rsid w:val="00F06D7F"/>
    <w:rsid w:val="00F06DF7"/>
    <w:rsid w:val="00F06F92"/>
    <w:rsid w:val="00F0722D"/>
    <w:rsid w:val="00F07414"/>
    <w:rsid w:val="00F0752D"/>
    <w:rsid w:val="00F0753D"/>
    <w:rsid w:val="00F0793D"/>
    <w:rsid w:val="00F07C5A"/>
    <w:rsid w:val="00F07E91"/>
    <w:rsid w:val="00F07FB8"/>
    <w:rsid w:val="00F103B7"/>
    <w:rsid w:val="00F10456"/>
    <w:rsid w:val="00F1071B"/>
    <w:rsid w:val="00F10C69"/>
    <w:rsid w:val="00F10CB3"/>
    <w:rsid w:val="00F10DA1"/>
    <w:rsid w:val="00F10E47"/>
    <w:rsid w:val="00F10EFB"/>
    <w:rsid w:val="00F10F15"/>
    <w:rsid w:val="00F10F85"/>
    <w:rsid w:val="00F11043"/>
    <w:rsid w:val="00F112C3"/>
    <w:rsid w:val="00F1149E"/>
    <w:rsid w:val="00F11875"/>
    <w:rsid w:val="00F119AA"/>
    <w:rsid w:val="00F11AC1"/>
    <w:rsid w:val="00F11B43"/>
    <w:rsid w:val="00F11D63"/>
    <w:rsid w:val="00F11D99"/>
    <w:rsid w:val="00F120FD"/>
    <w:rsid w:val="00F1287C"/>
    <w:rsid w:val="00F12890"/>
    <w:rsid w:val="00F12ADF"/>
    <w:rsid w:val="00F12C07"/>
    <w:rsid w:val="00F12D83"/>
    <w:rsid w:val="00F12E98"/>
    <w:rsid w:val="00F12EF9"/>
    <w:rsid w:val="00F12FF0"/>
    <w:rsid w:val="00F13067"/>
    <w:rsid w:val="00F1337F"/>
    <w:rsid w:val="00F13A1A"/>
    <w:rsid w:val="00F13A4E"/>
    <w:rsid w:val="00F13AE7"/>
    <w:rsid w:val="00F13BBD"/>
    <w:rsid w:val="00F1449A"/>
    <w:rsid w:val="00F1468D"/>
    <w:rsid w:val="00F1480C"/>
    <w:rsid w:val="00F14875"/>
    <w:rsid w:val="00F14921"/>
    <w:rsid w:val="00F1498E"/>
    <w:rsid w:val="00F149BE"/>
    <w:rsid w:val="00F14AA1"/>
    <w:rsid w:val="00F14D59"/>
    <w:rsid w:val="00F14DD8"/>
    <w:rsid w:val="00F14F88"/>
    <w:rsid w:val="00F15216"/>
    <w:rsid w:val="00F15366"/>
    <w:rsid w:val="00F15420"/>
    <w:rsid w:val="00F1547E"/>
    <w:rsid w:val="00F154ED"/>
    <w:rsid w:val="00F1570C"/>
    <w:rsid w:val="00F15942"/>
    <w:rsid w:val="00F1594C"/>
    <w:rsid w:val="00F15A3F"/>
    <w:rsid w:val="00F15B3C"/>
    <w:rsid w:val="00F15C46"/>
    <w:rsid w:val="00F15D76"/>
    <w:rsid w:val="00F15DB7"/>
    <w:rsid w:val="00F15E00"/>
    <w:rsid w:val="00F15F89"/>
    <w:rsid w:val="00F1604A"/>
    <w:rsid w:val="00F163CE"/>
    <w:rsid w:val="00F1691C"/>
    <w:rsid w:val="00F16A5D"/>
    <w:rsid w:val="00F16A73"/>
    <w:rsid w:val="00F16AF1"/>
    <w:rsid w:val="00F16B3A"/>
    <w:rsid w:val="00F16C1A"/>
    <w:rsid w:val="00F16D93"/>
    <w:rsid w:val="00F16E26"/>
    <w:rsid w:val="00F16EA6"/>
    <w:rsid w:val="00F1733F"/>
    <w:rsid w:val="00F1737C"/>
    <w:rsid w:val="00F173B5"/>
    <w:rsid w:val="00F17490"/>
    <w:rsid w:val="00F1776B"/>
    <w:rsid w:val="00F177C8"/>
    <w:rsid w:val="00F17844"/>
    <w:rsid w:val="00F17B86"/>
    <w:rsid w:val="00F17D51"/>
    <w:rsid w:val="00F17DB1"/>
    <w:rsid w:val="00F17DB3"/>
    <w:rsid w:val="00F17FE6"/>
    <w:rsid w:val="00F20069"/>
    <w:rsid w:val="00F201D4"/>
    <w:rsid w:val="00F201D5"/>
    <w:rsid w:val="00F203BF"/>
    <w:rsid w:val="00F203F8"/>
    <w:rsid w:val="00F2047E"/>
    <w:rsid w:val="00F2078B"/>
    <w:rsid w:val="00F20991"/>
    <w:rsid w:val="00F20BB9"/>
    <w:rsid w:val="00F20D50"/>
    <w:rsid w:val="00F21158"/>
    <w:rsid w:val="00F211E6"/>
    <w:rsid w:val="00F21283"/>
    <w:rsid w:val="00F213F0"/>
    <w:rsid w:val="00F21456"/>
    <w:rsid w:val="00F2148D"/>
    <w:rsid w:val="00F215A4"/>
    <w:rsid w:val="00F21623"/>
    <w:rsid w:val="00F216D0"/>
    <w:rsid w:val="00F21A96"/>
    <w:rsid w:val="00F21AB6"/>
    <w:rsid w:val="00F21AD3"/>
    <w:rsid w:val="00F21C36"/>
    <w:rsid w:val="00F21C73"/>
    <w:rsid w:val="00F21F42"/>
    <w:rsid w:val="00F21FBE"/>
    <w:rsid w:val="00F2228D"/>
    <w:rsid w:val="00F225F9"/>
    <w:rsid w:val="00F2265C"/>
    <w:rsid w:val="00F2293D"/>
    <w:rsid w:val="00F22ACE"/>
    <w:rsid w:val="00F22C63"/>
    <w:rsid w:val="00F22C8E"/>
    <w:rsid w:val="00F22CC9"/>
    <w:rsid w:val="00F22CED"/>
    <w:rsid w:val="00F23204"/>
    <w:rsid w:val="00F2345C"/>
    <w:rsid w:val="00F23550"/>
    <w:rsid w:val="00F235CB"/>
    <w:rsid w:val="00F23F5D"/>
    <w:rsid w:val="00F24334"/>
    <w:rsid w:val="00F24428"/>
    <w:rsid w:val="00F24552"/>
    <w:rsid w:val="00F245A5"/>
    <w:rsid w:val="00F2464B"/>
    <w:rsid w:val="00F24760"/>
    <w:rsid w:val="00F247F9"/>
    <w:rsid w:val="00F2486E"/>
    <w:rsid w:val="00F24C63"/>
    <w:rsid w:val="00F24DF7"/>
    <w:rsid w:val="00F24F4F"/>
    <w:rsid w:val="00F252F5"/>
    <w:rsid w:val="00F2548F"/>
    <w:rsid w:val="00F25820"/>
    <w:rsid w:val="00F25838"/>
    <w:rsid w:val="00F25C50"/>
    <w:rsid w:val="00F26310"/>
    <w:rsid w:val="00F26578"/>
    <w:rsid w:val="00F26A5F"/>
    <w:rsid w:val="00F26A7E"/>
    <w:rsid w:val="00F26B59"/>
    <w:rsid w:val="00F26D21"/>
    <w:rsid w:val="00F26EB1"/>
    <w:rsid w:val="00F26F0C"/>
    <w:rsid w:val="00F26F74"/>
    <w:rsid w:val="00F271DA"/>
    <w:rsid w:val="00F274D2"/>
    <w:rsid w:val="00F275AC"/>
    <w:rsid w:val="00F275D8"/>
    <w:rsid w:val="00F2794D"/>
    <w:rsid w:val="00F27B56"/>
    <w:rsid w:val="00F27C06"/>
    <w:rsid w:val="00F27E34"/>
    <w:rsid w:val="00F27EBE"/>
    <w:rsid w:val="00F27FB1"/>
    <w:rsid w:val="00F30051"/>
    <w:rsid w:val="00F30106"/>
    <w:rsid w:val="00F30402"/>
    <w:rsid w:val="00F304C3"/>
    <w:rsid w:val="00F305C9"/>
    <w:rsid w:val="00F30713"/>
    <w:rsid w:val="00F30947"/>
    <w:rsid w:val="00F30AB1"/>
    <w:rsid w:val="00F30AB5"/>
    <w:rsid w:val="00F30ACD"/>
    <w:rsid w:val="00F310AE"/>
    <w:rsid w:val="00F31127"/>
    <w:rsid w:val="00F3112D"/>
    <w:rsid w:val="00F31222"/>
    <w:rsid w:val="00F31228"/>
    <w:rsid w:val="00F31261"/>
    <w:rsid w:val="00F31544"/>
    <w:rsid w:val="00F3180E"/>
    <w:rsid w:val="00F3186B"/>
    <w:rsid w:val="00F319C0"/>
    <w:rsid w:val="00F31BB7"/>
    <w:rsid w:val="00F31CC3"/>
    <w:rsid w:val="00F31D2F"/>
    <w:rsid w:val="00F31F5B"/>
    <w:rsid w:val="00F32027"/>
    <w:rsid w:val="00F325C0"/>
    <w:rsid w:val="00F3276D"/>
    <w:rsid w:val="00F3291E"/>
    <w:rsid w:val="00F32B38"/>
    <w:rsid w:val="00F33172"/>
    <w:rsid w:val="00F334C9"/>
    <w:rsid w:val="00F33545"/>
    <w:rsid w:val="00F336CB"/>
    <w:rsid w:val="00F33961"/>
    <w:rsid w:val="00F33AC8"/>
    <w:rsid w:val="00F33CD0"/>
    <w:rsid w:val="00F33DC5"/>
    <w:rsid w:val="00F341E9"/>
    <w:rsid w:val="00F342C6"/>
    <w:rsid w:val="00F34614"/>
    <w:rsid w:val="00F347D7"/>
    <w:rsid w:val="00F34872"/>
    <w:rsid w:val="00F348BA"/>
    <w:rsid w:val="00F348DA"/>
    <w:rsid w:val="00F3491B"/>
    <w:rsid w:val="00F349CD"/>
    <w:rsid w:val="00F34C6E"/>
    <w:rsid w:val="00F34CB4"/>
    <w:rsid w:val="00F34F5C"/>
    <w:rsid w:val="00F35577"/>
    <w:rsid w:val="00F356D7"/>
    <w:rsid w:val="00F356E4"/>
    <w:rsid w:val="00F35F84"/>
    <w:rsid w:val="00F36417"/>
    <w:rsid w:val="00F3647B"/>
    <w:rsid w:val="00F3648E"/>
    <w:rsid w:val="00F3661F"/>
    <w:rsid w:val="00F36994"/>
    <w:rsid w:val="00F36AD7"/>
    <w:rsid w:val="00F36B10"/>
    <w:rsid w:val="00F36B67"/>
    <w:rsid w:val="00F36EED"/>
    <w:rsid w:val="00F3705D"/>
    <w:rsid w:val="00F370B9"/>
    <w:rsid w:val="00F374C5"/>
    <w:rsid w:val="00F374D5"/>
    <w:rsid w:val="00F3754E"/>
    <w:rsid w:val="00F3775B"/>
    <w:rsid w:val="00F37A09"/>
    <w:rsid w:val="00F37BBC"/>
    <w:rsid w:val="00F37D5F"/>
    <w:rsid w:val="00F40219"/>
    <w:rsid w:val="00F40637"/>
    <w:rsid w:val="00F409E6"/>
    <w:rsid w:val="00F40C9F"/>
    <w:rsid w:val="00F40D47"/>
    <w:rsid w:val="00F40D91"/>
    <w:rsid w:val="00F40E20"/>
    <w:rsid w:val="00F40F6F"/>
    <w:rsid w:val="00F4120A"/>
    <w:rsid w:val="00F41276"/>
    <w:rsid w:val="00F412DC"/>
    <w:rsid w:val="00F41415"/>
    <w:rsid w:val="00F41516"/>
    <w:rsid w:val="00F41628"/>
    <w:rsid w:val="00F41660"/>
    <w:rsid w:val="00F416EE"/>
    <w:rsid w:val="00F418BC"/>
    <w:rsid w:val="00F41D86"/>
    <w:rsid w:val="00F41DEF"/>
    <w:rsid w:val="00F41EBB"/>
    <w:rsid w:val="00F4222C"/>
    <w:rsid w:val="00F42236"/>
    <w:rsid w:val="00F422BB"/>
    <w:rsid w:val="00F4265E"/>
    <w:rsid w:val="00F427AF"/>
    <w:rsid w:val="00F4283E"/>
    <w:rsid w:val="00F4284C"/>
    <w:rsid w:val="00F428BE"/>
    <w:rsid w:val="00F42C13"/>
    <w:rsid w:val="00F42C99"/>
    <w:rsid w:val="00F42F57"/>
    <w:rsid w:val="00F431E6"/>
    <w:rsid w:val="00F4324A"/>
    <w:rsid w:val="00F43342"/>
    <w:rsid w:val="00F434C8"/>
    <w:rsid w:val="00F435D3"/>
    <w:rsid w:val="00F435E9"/>
    <w:rsid w:val="00F43620"/>
    <w:rsid w:val="00F43925"/>
    <w:rsid w:val="00F43BEA"/>
    <w:rsid w:val="00F43CFD"/>
    <w:rsid w:val="00F43DEC"/>
    <w:rsid w:val="00F43FA0"/>
    <w:rsid w:val="00F440B8"/>
    <w:rsid w:val="00F44483"/>
    <w:rsid w:val="00F448E0"/>
    <w:rsid w:val="00F4492E"/>
    <w:rsid w:val="00F449BC"/>
    <w:rsid w:val="00F44A0F"/>
    <w:rsid w:val="00F44AD7"/>
    <w:rsid w:val="00F44C9F"/>
    <w:rsid w:val="00F44CB5"/>
    <w:rsid w:val="00F44EF3"/>
    <w:rsid w:val="00F45031"/>
    <w:rsid w:val="00F452F9"/>
    <w:rsid w:val="00F4590C"/>
    <w:rsid w:val="00F45A28"/>
    <w:rsid w:val="00F45A7D"/>
    <w:rsid w:val="00F45C95"/>
    <w:rsid w:val="00F45CB9"/>
    <w:rsid w:val="00F45E77"/>
    <w:rsid w:val="00F45F46"/>
    <w:rsid w:val="00F46365"/>
    <w:rsid w:val="00F46678"/>
    <w:rsid w:val="00F4692D"/>
    <w:rsid w:val="00F46A4D"/>
    <w:rsid w:val="00F46C4B"/>
    <w:rsid w:val="00F46DDB"/>
    <w:rsid w:val="00F46DED"/>
    <w:rsid w:val="00F46EAE"/>
    <w:rsid w:val="00F46EBA"/>
    <w:rsid w:val="00F46EF5"/>
    <w:rsid w:val="00F46FA9"/>
    <w:rsid w:val="00F46FEE"/>
    <w:rsid w:val="00F4702E"/>
    <w:rsid w:val="00F4723A"/>
    <w:rsid w:val="00F473C4"/>
    <w:rsid w:val="00F47566"/>
    <w:rsid w:val="00F47771"/>
    <w:rsid w:val="00F47C33"/>
    <w:rsid w:val="00F47D7F"/>
    <w:rsid w:val="00F47E16"/>
    <w:rsid w:val="00F500F9"/>
    <w:rsid w:val="00F50130"/>
    <w:rsid w:val="00F504E2"/>
    <w:rsid w:val="00F50595"/>
    <w:rsid w:val="00F506A9"/>
    <w:rsid w:val="00F5090C"/>
    <w:rsid w:val="00F50B09"/>
    <w:rsid w:val="00F50BF8"/>
    <w:rsid w:val="00F50C09"/>
    <w:rsid w:val="00F51242"/>
    <w:rsid w:val="00F51453"/>
    <w:rsid w:val="00F51749"/>
    <w:rsid w:val="00F51820"/>
    <w:rsid w:val="00F518A5"/>
    <w:rsid w:val="00F519A1"/>
    <w:rsid w:val="00F51AEF"/>
    <w:rsid w:val="00F51FA4"/>
    <w:rsid w:val="00F520B5"/>
    <w:rsid w:val="00F522A2"/>
    <w:rsid w:val="00F52610"/>
    <w:rsid w:val="00F52670"/>
    <w:rsid w:val="00F528C7"/>
    <w:rsid w:val="00F529B0"/>
    <w:rsid w:val="00F52A5C"/>
    <w:rsid w:val="00F52BD7"/>
    <w:rsid w:val="00F52BE1"/>
    <w:rsid w:val="00F53082"/>
    <w:rsid w:val="00F534C2"/>
    <w:rsid w:val="00F5376F"/>
    <w:rsid w:val="00F538C7"/>
    <w:rsid w:val="00F539BF"/>
    <w:rsid w:val="00F53B52"/>
    <w:rsid w:val="00F53D4A"/>
    <w:rsid w:val="00F53FD9"/>
    <w:rsid w:val="00F541B7"/>
    <w:rsid w:val="00F5445C"/>
    <w:rsid w:val="00F544E1"/>
    <w:rsid w:val="00F54702"/>
    <w:rsid w:val="00F548BE"/>
    <w:rsid w:val="00F54954"/>
    <w:rsid w:val="00F54BD0"/>
    <w:rsid w:val="00F54BE0"/>
    <w:rsid w:val="00F54D7F"/>
    <w:rsid w:val="00F54D9B"/>
    <w:rsid w:val="00F54DDE"/>
    <w:rsid w:val="00F54DEA"/>
    <w:rsid w:val="00F55175"/>
    <w:rsid w:val="00F55230"/>
    <w:rsid w:val="00F55279"/>
    <w:rsid w:val="00F552D9"/>
    <w:rsid w:val="00F556E3"/>
    <w:rsid w:val="00F55738"/>
    <w:rsid w:val="00F558A6"/>
    <w:rsid w:val="00F55FF9"/>
    <w:rsid w:val="00F5611F"/>
    <w:rsid w:val="00F561F5"/>
    <w:rsid w:val="00F562BC"/>
    <w:rsid w:val="00F564C2"/>
    <w:rsid w:val="00F5667F"/>
    <w:rsid w:val="00F567C1"/>
    <w:rsid w:val="00F569F1"/>
    <w:rsid w:val="00F56B15"/>
    <w:rsid w:val="00F570D4"/>
    <w:rsid w:val="00F5738D"/>
    <w:rsid w:val="00F5743D"/>
    <w:rsid w:val="00F57455"/>
    <w:rsid w:val="00F575ED"/>
    <w:rsid w:val="00F57611"/>
    <w:rsid w:val="00F576A1"/>
    <w:rsid w:val="00F576E6"/>
    <w:rsid w:val="00F5776F"/>
    <w:rsid w:val="00F57A56"/>
    <w:rsid w:val="00F57A62"/>
    <w:rsid w:val="00F57C73"/>
    <w:rsid w:val="00F57D1D"/>
    <w:rsid w:val="00F57F5B"/>
    <w:rsid w:val="00F60055"/>
    <w:rsid w:val="00F602C4"/>
    <w:rsid w:val="00F6032A"/>
    <w:rsid w:val="00F60489"/>
    <w:rsid w:val="00F60620"/>
    <w:rsid w:val="00F60B9B"/>
    <w:rsid w:val="00F60EC7"/>
    <w:rsid w:val="00F60FE4"/>
    <w:rsid w:val="00F6105C"/>
    <w:rsid w:val="00F61117"/>
    <w:rsid w:val="00F611BA"/>
    <w:rsid w:val="00F615DF"/>
    <w:rsid w:val="00F61615"/>
    <w:rsid w:val="00F616D5"/>
    <w:rsid w:val="00F61733"/>
    <w:rsid w:val="00F61B21"/>
    <w:rsid w:val="00F61C95"/>
    <w:rsid w:val="00F61D61"/>
    <w:rsid w:val="00F61E31"/>
    <w:rsid w:val="00F62272"/>
    <w:rsid w:val="00F626BE"/>
    <w:rsid w:val="00F629AA"/>
    <w:rsid w:val="00F629EE"/>
    <w:rsid w:val="00F62B2D"/>
    <w:rsid w:val="00F62FFA"/>
    <w:rsid w:val="00F63385"/>
    <w:rsid w:val="00F63442"/>
    <w:rsid w:val="00F63636"/>
    <w:rsid w:val="00F63832"/>
    <w:rsid w:val="00F63A12"/>
    <w:rsid w:val="00F63FAE"/>
    <w:rsid w:val="00F640B9"/>
    <w:rsid w:val="00F641A9"/>
    <w:rsid w:val="00F64342"/>
    <w:rsid w:val="00F644BC"/>
    <w:rsid w:val="00F645FC"/>
    <w:rsid w:val="00F646F7"/>
    <w:rsid w:val="00F646FF"/>
    <w:rsid w:val="00F64BA1"/>
    <w:rsid w:val="00F650EE"/>
    <w:rsid w:val="00F65239"/>
    <w:rsid w:val="00F65282"/>
    <w:rsid w:val="00F6528E"/>
    <w:rsid w:val="00F65563"/>
    <w:rsid w:val="00F6578D"/>
    <w:rsid w:val="00F657D7"/>
    <w:rsid w:val="00F657E1"/>
    <w:rsid w:val="00F65B1A"/>
    <w:rsid w:val="00F65B1E"/>
    <w:rsid w:val="00F66087"/>
    <w:rsid w:val="00F6610C"/>
    <w:rsid w:val="00F66955"/>
    <w:rsid w:val="00F669D1"/>
    <w:rsid w:val="00F66D31"/>
    <w:rsid w:val="00F67072"/>
    <w:rsid w:val="00F67467"/>
    <w:rsid w:val="00F67682"/>
    <w:rsid w:val="00F67A43"/>
    <w:rsid w:val="00F67C8A"/>
    <w:rsid w:val="00F67CA2"/>
    <w:rsid w:val="00F67D05"/>
    <w:rsid w:val="00F67E1D"/>
    <w:rsid w:val="00F700F5"/>
    <w:rsid w:val="00F70349"/>
    <w:rsid w:val="00F703ED"/>
    <w:rsid w:val="00F70737"/>
    <w:rsid w:val="00F7084B"/>
    <w:rsid w:val="00F709C4"/>
    <w:rsid w:val="00F70ABD"/>
    <w:rsid w:val="00F70BCB"/>
    <w:rsid w:val="00F70D1C"/>
    <w:rsid w:val="00F70E0C"/>
    <w:rsid w:val="00F7117B"/>
    <w:rsid w:val="00F711C6"/>
    <w:rsid w:val="00F711C7"/>
    <w:rsid w:val="00F711D6"/>
    <w:rsid w:val="00F71294"/>
    <w:rsid w:val="00F71326"/>
    <w:rsid w:val="00F716C5"/>
    <w:rsid w:val="00F7180D"/>
    <w:rsid w:val="00F71B5C"/>
    <w:rsid w:val="00F71C91"/>
    <w:rsid w:val="00F71EBF"/>
    <w:rsid w:val="00F723BC"/>
    <w:rsid w:val="00F7250C"/>
    <w:rsid w:val="00F72761"/>
    <w:rsid w:val="00F7279B"/>
    <w:rsid w:val="00F7283A"/>
    <w:rsid w:val="00F72A82"/>
    <w:rsid w:val="00F72AF4"/>
    <w:rsid w:val="00F72B04"/>
    <w:rsid w:val="00F730C7"/>
    <w:rsid w:val="00F73174"/>
    <w:rsid w:val="00F731C2"/>
    <w:rsid w:val="00F731E5"/>
    <w:rsid w:val="00F734CD"/>
    <w:rsid w:val="00F73503"/>
    <w:rsid w:val="00F73577"/>
    <w:rsid w:val="00F73645"/>
    <w:rsid w:val="00F737D6"/>
    <w:rsid w:val="00F7386C"/>
    <w:rsid w:val="00F73AEA"/>
    <w:rsid w:val="00F73B6A"/>
    <w:rsid w:val="00F73BE6"/>
    <w:rsid w:val="00F73E9D"/>
    <w:rsid w:val="00F73F8D"/>
    <w:rsid w:val="00F73F99"/>
    <w:rsid w:val="00F7402C"/>
    <w:rsid w:val="00F74398"/>
    <w:rsid w:val="00F7489E"/>
    <w:rsid w:val="00F748A6"/>
    <w:rsid w:val="00F7493E"/>
    <w:rsid w:val="00F74DB8"/>
    <w:rsid w:val="00F74E4A"/>
    <w:rsid w:val="00F75138"/>
    <w:rsid w:val="00F7516A"/>
    <w:rsid w:val="00F751FA"/>
    <w:rsid w:val="00F7528A"/>
    <w:rsid w:val="00F752B6"/>
    <w:rsid w:val="00F753AF"/>
    <w:rsid w:val="00F75446"/>
    <w:rsid w:val="00F754F2"/>
    <w:rsid w:val="00F7558F"/>
    <w:rsid w:val="00F75B1F"/>
    <w:rsid w:val="00F75BE6"/>
    <w:rsid w:val="00F75DDC"/>
    <w:rsid w:val="00F75EE8"/>
    <w:rsid w:val="00F7634D"/>
    <w:rsid w:val="00F763DF"/>
    <w:rsid w:val="00F7656B"/>
    <w:rsid w:val="00F765A7"/>
    <w:rsid w:val="00F7688F"/>
    <w:rsid w:val="00F76B26"/>
    <w:rsid w:val="00F76CC9"/>
    <w:rsid w:val="00F76E58"/>
    <w:rsid w:val="00F773EA"/>
    <w:rsid w:val="00F77435"/>
    <w:rsid w:val="00F77541"/>
    <w:rsid w:val="00F7766A"/>
    <w:rsid w:val="00F7798F"/>
    <w:rsid w:val="00F77B07"/>
    <w:rsid w:val="00F77D51"/>
    <w:rsid w:val="00F77E66"/>
    <w:rsid w:val="00F77F36"/>
    <w:rsid w:val="00F80009"/>
    <w:rsid w:val="00F8012F"/>
    <w:rsid w:val="00F801F8"/>
    <w:rsid w:val="00F8024E"/>
    <w:rsid w:val="00F80506"/>
    <w:rsid w:val="00F8061C"/>
    <w:rsid w:val="00F809D9"/>
    <w:rsid w:val="00F80D79"/>
    <w:rsid w:val="00F80EF7"/>
    <w:rsid w:val="00F80F68"/>
    <w:rsid w:val="00F810A3"/>
    <w:rsid w:val="00F81331"/>
    <w:rsid w:val="00F813A2"/>
    <w:rsid w:val="00F818E3"/>
    <w:rsid w:val="00F8191C"/>
    <w:rsid w:val="00F81BFE"/>
    <w:rsid w:val="00F81D05"/>
    <w:rsid w:val="00F81F91"/>
    <w:rsid w:val="00F821E4"/>
    <w:rsid w:val="00F8267C"/>
    <w:rsid w:val="00F82898"/>
    <w:rsid w:val="00F82A12"/>
    <w:rsid w:val="00F82BD9"/>
    <w:rsid w:val="00F82C84"/>
    <w:rsid w:val="00F82F7B"/>
    <w:rsid w:val="00F83407"/>
    <w:rsid w:val="00F83509"/>
    <w:rsid w:val="00F83611"/>
    <w:rsid w:val="00F837CA"/>
    <w:rsid w:val="00F839CE"/>
    <w:rsid w:val="00F83B50"/>
    <w:rsid w:val="00F83B9B"/>
    <w:rsid w:val="00F83C32"/>
    <w:rsid w:val="00F8419A"/>
    <w:rsid w:val="00F843B8"/>
    <w:rsid w:val="00F84561"/>
    <w:rsid w:val="00F84A7A"/>
    <w:rsid w:val="00F84DBB"/>
    <w:rsid w:val="00F84E2A"/>
    <w:rsid w:val="00F84ED2"/>
    <w:rsid w:val="00F850C2"/>
    <w:rsid w:val="00F85354"/>
    <w:rsid w:val="00F853AC"/>
    <w:rsid w:val="00F8547C"/>
    <w:rsid w:val="00F858DD"/>
    <w:rsid w:val="00F85946"/>
    <w:rsid w:val="00F85A34"/>
    <w:rsid w:val="00F85A8C"/>
    <w:rsid w:val="00F85CD1"/>
    <w:rsid w:val="00F85D7D"/>
    <w:rsid w:val="00F85E58"/>
    <w:rsid w:val="00F85F2A"/>
    <w:rsid w:val="00F86034"/>
    <w:rsid w:val="00F86078"/>
    <w:rsid w:val="00F860E2"/>
    <w:rsid w:val="00F86570"/>
    <w:rsid w:val="00F865BE"/>
    <w:rsid w:val="00F86BA8"/>
    <w:rsid w:val="00F86BBD"/>
    <w:rsid w:val="00F86E6F"/>
    <w:rsid w:val="00F870E4"/>
    <w:rsid w:val="00F871F0"/>
    <w:rsid w:val="00F87201"/>
    <w:rsid w:val="00F87561"/>
    <w:rsid w:val="00F8779C"/>
    <w:rsid w:val="00F87D93"/>
    <w:rsid w:val="00F9005C"/>
    <w:rsid w:val="00F900FD"/>
    <w:rsid w:val="00F90290"/>
    <w:rsid w:val="00F902EA"/>
    <w:rsid w:val="00F9042D"/>
    <w:rsid w:val="00F90430"/>
    <w:rsid w:val="00F9058E"/>
    <w:rsid w:val="00F9058F"/>
    <w:rsid w:val="00F907E8"/>
    <w:rsid w:val="00F9082E"/>
    <w:rsid w:val="00F9094F"/>
    <w:rsid w:val="00F90BEC"/>
    <w:rsid w:val="00F90F29"/>
    <w:rsid w:val="00F90F49"/>
    <w:rsid w:val="00F91113"/>
    <w:rsid w:val="00F91497"/>
    <w:rsid w:val="00F91550"/>
    <w:rsid w:val="00F915C4"/>
    <w:rsid w:val="00F9178F"/>
    <w:rsid w:val="00F917FE"/>
    <w:rsid w:val="00F91895"/>
    <w:rsid w:val="00F91896"/>
    <w:rsid w:val="00F91969"/>
    <w:rsid w:val="00F91AE7"/>
    <w:rsid w:val="00F91D38"/>
    <w:rsid w:val="00F91ED3"/>
    <w:rsid w:val="00F91F4B"/>
    <w:rsid w:val="00F92B19"/>
    <w:rsid w:val="00F92FFD"/>
    <w:rsid w:val="00F93342"/>
    <w:rsid w:val="00F93431"/>
    <w:rsid w:val="00F935DF"/>
    <w:rsid w:val="00F938B8"/>
    <w:rsid w:val="00F93960"/>
    <w:rsid w:val="00F939D5"/>
    <w:rsid w:val="00F93C0B"/>
    <w:rsid w:val="00F93C20"/>
    <w:rsid w:val="00F93C96"/>
    <w:rsid w:val="00F93D47"/>
    <w:rsid w:val="00F93E1F"/>
    <w:rsid w:val="00F93E2F"/>
    <w:rsid w:val="00F93EC5"/>
    <w:rsid w:val="00F94492"/>
    <w:rsid w:val="00F94621"/>
    <w:rsid w:val="00F946D0"/>
    <w:rsid w:val="00F946DA"/>
    <w:rsid w:val="00F948B2"/>
    <w:rsid w:val="00F94CB0"/>
    <w:rsid w:val="00F94DC6"/>
    <w:rsid w:val="00F95606"/>
    <w:rsid w:val="00F956A9"/>
    <w:rsid w:val="00F956AE"/>
    <w:rsid w:val="00F95A8E"/>
    <w:rsid w:val="00F95BBF"/>
    <w:rsid w:val="00F95BC2"/>
    <w:rsid w:val="00F95E85"/>
    <w:rsid w:val="00F95E9F"/>
    <w:rsid w:val="00F95EB7"/>
    <w:rsid w:val="00F961E0"/>
    <w:rsid w:val="00F96616"/>
    <w:rsid w:val="00F96770"/>
    <w:rsid w:val="00F969AB"/>
    <w:rsid w:val="00F96A59"/>
    <w:rsid w:val="00F96D95"/>
    <w:rsid w:val="00F96DEC"/>
    <w:rsid w:val="00F9709B"/>
    <w:rsid w:val="00F9717A"/>
    <w:rsid w:val="00F9725D"/>
    <w:rsid w:val="00F972B8"/>
    <w:rsid w:val="00F97393"/>
    <w:rsid w:val="00F973E3"/>
    <w:rsid w:val="00F97511"/>
    <w:rsid w:val="00F975F6"/>
    <w:rsid w:val="00F9780E"/>
    <w:rsid w:val="00F97878"/>
    <w:rsid w:val="00F97CA7"/>
    <w:rsid w:val="00F97D5F"/>
    <w:rsid w:val="00FA0228"/>
    <w:rsid w:val="00FA02D2"/>
    <w:rsid w:val="00FA0352"/>
    <w:rsid w:val="00FA041C"/>
    <w:rsid w:val="00FA078F"/>
    <w:rsid w:val="00FA0964"/>
    <w:rsid w:val="00FA0C65"/>
    <w:rsid w:val="00FA0C88"/>
    <w:rsid w:val="00FA0CAA"/>
    <w:rsid w:val="00FA0CCD"/>
    <w:rsid w:val="00FA0D0C"/>
    <w:rsid w:val="00FA1335"/>
    <w:rsid w:val="00FA1339"/>
    <w:rsid w:val="00FA13D3"/>
    <w:rsid w:val="00FA168C"/>
    <w:rsid w:val="00FA16E6"/>
    <w:rsid w:val="00FA1BDF"/>
    <w:rsid w:val="00FA1CD8"/>
    <w:rsid w:val="00FA1D9E"/>
    <w:rsid w:val="00FA1E51"/>
    <w:rsid w:val="00FA22FA"/>
    <w:rsid w:val="00FA2354"/>
    <w:rsid w:val="00FA23AA"/>
    <w:rsid w:val="00FA261E"/>
    <w:rsid w:val="00FA284E"/>
    <w:rsid w:val="00FA2C77"/>
    <w:rsid w:val="00FA2F47"/>
    <w:rsid w:val="00FA3309"/>
    <w:rsid w:val="00FA3529"/>
    <w:rsid w:val="00FA36F0"/>
    <w:rsid w:val="00FA381C"/>
    <w:rsid w:val="00FA3980"/>
    <w:rsid w:val="00FA3C2A"/>
    <w:rsid w:val="00FA3DE7"/>
    <w:rsid w:val="00FA3EB6"/>
    <w:rsid w:val="00FA41F4"/>
    <w:rsid w:val="00FA4290"/>
    <w:rsid w:val="00FA42AE"/>
    <w:rsid w:val="00FA4302"/>
    <w:rsid w:val="00FA440D"/>
    <w:rsid w:val="00FA4654"/>
    <w:rsid w:val="00FA47D9"/>
    <w:rsid w:val="00FA4922"/>
    <w:rsid w:val="00FA4B55"/>
    <w:rsid w:val="00FA4F47"/>
    <w:rsid w:val="00FA51F3"/>
    <w:rsid w:val="00FA526C"/>
    <w:rsid w:val="00FA53B1"/>
    <w:rsid w:val="00FA54CA"/>
    <w:rsid w:val="00FA5592"/>
    <w:rsid w:val="00FA5600"/>
    <w:rsid w:val="00FA562A"/>
    <w:rsid w:val="00FA5720"/>
    <w:rsid w:val="00FA584A"/>
    <w:rsid w:val="00FA59C2"/>
    <w:rsid w:val="00FA5B88"/>
    <w:rsid w:val="00FA5BD2"/>
    <w:rsid w:val="00FA5C24"/>
    <w:rsid w:val="00FA5C4B"/>
    <w:rsid w:val="00FA5FA6"/>
    <w:rsid w:val="00FA5FED"/>
    <w:rsid w:val="00FA61E2"/>
    <w:rsid w:val="00FA64DD"/>
    <w:rsid w:val="00FA66B8"/>
    <w:rsid w:val="00FA67ED"/>
    <w:rsid w:val="00FA682E"/>
    <w:rsid w:val="00FA6A87"/>
    <w:rsid w:val="00FA7014"/>
    <w:rsid w:val="00FA707B"/>
    <w:rsid w:val="00FA7447"/>
    <w:rsid w:val="00FA7991"/>
    <w:rsid w:val="00FA7A28"/>
    <w:rsid w:val="00FA7A50"/>
    <w:rsid w:val="00FA7C92"/>
    <w:rsid w:val="00FA7DCF"/>
    <w:rsid w:val="00FA7EB3"/>
    <w:rsid w:val="00FB0067"/>
    <w:rsid w:val="00FB00C0"/>
    <w:rsid w:val="00FB0471"/>
    <w:rsid w:val="00FB04A2"/>
    <w:rsid w:val="00FB0506"/>
    <w:rsid w:val="00FB07F9"/>
    <w:rsid w:val="00FB092E"/>
    <w:rsid w:val="00FB0952"/>
    <w:rsid w:val="00FB0A0F"/>
    <w:rsid w:val="00FB0ADE"/>
    <w:rsid w:val="00FB12BB"/>
    <w:rsid w:val="00FB131D"/>
    <w:rsid w:val="00FB1401"/>
    <w:rsid w:val="00FB1458"/>
    <w:rsid w:val="00FB194F"/>
    <w:rsid w:val="00FB19B7"/>
    <w:rsid w:val="00FB1D14"/>
    <w:rsid w:val="00FB1DD7"/>
    <w:rsid w:val="00FB1FAF"/>
    <w:rsid w:val="00FB1FE5"/>
    <w:rsid w:val="00FB23C9"/>
    <w:rsid w:val="00FB23D3"/>
    <w:rsid w:val="00FB25D5"/>
    <w:rsid w:val="00FB266A"/>
    <w:rsid w:val="00FB2760"/>
    <w:rsid w:val="00FB27DC"/>
    <w:rsid w:val="00FB2F74"/>
    <w:rsid w:val="00FB2FF4"/>
    <w:rsid w:val="00FB3108"/>
    <w:rsid w:val="00FB31CC"/>
    <w:rsid w:val="00FB323D"/>
    <w:rsid w:val="00FB3681"/>
    <w:rsid w:val="00FB3695"/>
    <w:rsid w:val="00FB36B3"/>
    <w:rsid w:val="00FB36C0"/>
    <w:rsid w:val="00FB38EB"/>
    <w:rsid w:val="00FB3A07"/>
    <w:rsid w:val="00FB3FE3"/>
    <w:rsid w:val="00FB46A9"/>
    <w:rsid w:val="00FB4AE9"/>
    <w:rsid w:val="00FB52AF"/>
    <w:rsid w:val="00FB5487"/>
    <w:rsid w:val="00FB587C"/>
    <w:rsid w:val="00FB5AD0"/>
    <w:rsid w:val="00FB5D09"/>
    <w:rsid w:val="00FB5F7C"/>
    <w:rsid w:val="00FB5F8B"/>
    <w:rsid w:val="00FB656C"/>
    <w:rsid w:val="00FB683E"/>
    <w:rsid w:val="00FB6934"/>
    <w:rsid w:val="00FB6ED1"/>
    <w:rsid w:val="00FB6F77"/>
    <w:rsid w:val="00FB7262"/>
    <w:rsid w:val="00FB74B8"/>
    <w:rsid w:val="00FB7502"/>
    <w:rsid w:val="00FB761D"/>
    <w:rsid w:val="00FB7A16"/>
    <w:rsid w:val="00FB7A87"/>
    <w:rsid w:val="00FB7B8F"/>
    <w:rsid w:val="00FB7C74"/>
    <w:rsid w:val="00FB7D34"/>
    <w:rsid w:val="00FB7FDE"/>
    <w:rsid w:val="00FC0034"/>
    <w:rsid w:val="00FC005F"/>
    <w:rsid w:val="00FC0213"/>
    <w:rsid w:val="00FC0247"/>
    <w:rsid w:val="00FC03AA"/>
    <w:rsid w:val="00FC04B7"/>
    <w:rsid w:val="00FC0728"/>
    <w:rsid w:val="00FC0813"/>
    <w:rsid w:val="00FC0D44"/>
    <w:rsid w:val="00FC0DAB"/>
    <w:rsid w:val="00FC0DB9"/>
    <w:rsid w:val="00FC12C4"/>
    <w:rsid w:val="00FC1329"/>
    <w:rsid w:val="00FC13D0"/>
    <w:rsid w:val="00FC175A"/>
    <w:rsid w:val="00FC18B8"/>
    <w:rsid w:val="00FC18D0"/>
    <w:rsid w:val="00FC1907"/>
    <w:rsid w:val="00FC1AC0"/>
    <w:rsid w:val="00FC1AC6"/>
    <w:rsid w:val="00FC1C40"/>
    <w:rsid w:val="00FC1C9A"/>
    <w:rsid w:val="00FC1F15"/>
    <w:rsid w:val="00FC1F26"/>
    <w:rsid w:val="00FC1F41"/>
    <w:rsid w:val="00FC28C3"/>
    <w:rsid w:val="00FC2962"/>
    <w:rsid w:val="00FC31A3"/>
    <w:rsid w:val="00FC32DA"/>
    <w:rsid w:val="00FC3301"/>
    <w:rsid w:val="00FC3315"/>
    <w:rsid w:val="00FC33A3"/>
    <w:rsid w:val="00FC33AD"/>
    <w:rsid w:val="00FC34BB"/>
    <w:rsid w:val="00FC35AA"/>
    <w:rsid w:val="00FC35E3"/>
    <w:rsid w:val="00FC3648"/>
    <w:rsid w:val="00FC3789"/>
    <w:rsid w:val="00FC37C7"/>
    <w:rsid w:val="00FC37F5"/>
    <w:rsid w:val="00FC3906"/>
    <w:rsid w:val="00FC392E"/>
    <w:rsid w:val="00FC398C"/>
    <w:rsid w:val="00FC399F"/>
    <w:rsid w:val="00FC3A0F"/>
    <w:rsid w:val="00FC3AEA"/>
    <w:rsid w:val="00FC3DD2"/>
    <w:rsid w:val="00FC3FAA"/>
    <w:rsid w:val="00FC3FF8"/>
    <w:rsid w:val="00FC418F"/>
    <w:rsid w:val="00FC44CE"/>
    <w:rsid w:val="00FC450D"/>
    <w:rsid w:val="00FC4635"/>
    <w:rsid w:val="00FC48A0"/>
    <w:rsid w:val="00FC4CA8"/>
    <w:rsid w:val="00FC4F0E"/>
    <w:rsid w:val="00FC52A9"/>
    <w:rsid w:val="00FC5304"/>
    <w:rsid w:val="00FC544F"/>
    <w:rsid w:val="00FC548D"/>
    <w:rsid w:val="00FC56B5"/>
    <w:rsid w:val="00FC573D"/>
    <w:rsid w:val="00FC58E1"/>
    <w:rsid w:val="00FC59AC"/>
    <w:rsid w:val="00FC5AC6"/>
    <w:rsid w:val="00FC5D2C"/>
    <w:rsid w:val="00FC6015"/>
    <w:rsid w:val="00FC603C"/>
    <w:rsid w:val="00FC6098"/>
    <w:rsid w:val="00FC60D6"/>
    <w:rsid w:val="00FC62BA"/>
    <w:rsid w:val="00FC62C5"/>
    <w:rsid w:val="00FC64B5"/>
    <w:rsid w:val="00FC659A"/>
    <w:rsid w:val="00FC66D1"/>
    <w:rsid w:val="00FC6804"/>
    <w:rsid w:val="00FC6886"/>
    <w:rsid w:val="00FC697C"/>
    <w:rsid w:val="00FC69C9"/>
    <w:rsid w:val="00FC6ABE"/>
    <w:rsid w:val="00FC6B18"/>
    <w:rsid w:val="00FC6BE4"/>
    <w:rsid w:val="00FC6BFC"/>
    <w:rsid w:val="00FC6C08"/>
    <w:rsid w:val="00FC6DD7"/>
    <w:rsid w:val="00FC6F17"/>
    <w:rsid w:val="00FC6F6D"/>
    <w:rsid w:val="00FC7177"/>
    <w:rsid w:val="00FC7189"/>
    <w:rsid w:val="00FC7477"/>
    <w:rsid w:val="00FC7500"/>
    <w:rsid w:val="00FC7756"/>
    <w:rsid w:val="00FC78D0"/>
    <w:rsid w:val="00FC79F4"/>
    <w:rsid w:val="00FC7BDD"/>
    <w:rsid w:val="00FC7BF0"/>
    <w:rsid w:val="00FC7D3D"/>
    <w:rsid w:val="00FC7D7D"/>
    <w:rsid w:val="00FD01B8"/>
    <w:rsid w:val="00FD0253"/>
    <w:rsid w:val="00FD044E"/>
    <w:rsid w:val="00FD0469"/>
    <w:rsid w:val="00FD050B"/>
    <w:rsid w:val="00FD087C"/>
    <w:rsid w:val="00FD0ADE"/>
    <w:rsid w:val="00FD0BAE"/>
    <w:rsid w:val="00FD0CB9"/>
    <w:rsid w:val="00FD0EE1"/>
    <w:rsid w:val="00FD110E"/>
    <w:rsid w:val="00FD1391"/>
    <w:rsid w:val="00FD13BF"/>
    <w:rsid w:val="00FD13CB"/>
    <w:rsid w:val="00FD15A0"/>
    <w:rsid w:val="00FD15B3"/>
    <w:rsid w:val="00FD15C7"/>
    <w:rsid w:val="00FD1692"/>
    <w:rsid w:val="00FD183D"/>
    <w:rsid w:val="00FD1AB4"/>
    <w:rsid w:val="00FD1ACF"/>
    <w:rsid w:val="00FD1BB5"/>
    <w:rsid w:val="00FD1DC6"/>
    <w:rsid w:val="00FD1F33"/>
    <w:rsid w:val="00FD1FF2"/>
    <w:rsid w:val="00FD23E5"/>
    <w:rsid w:val="00FD260A"/>
    <w:rsid w:val="00FD27A6"/>
    <w:rsid w:val="00FD295A"/>
    <w:rsid w:val="00FD299D"/>
    <w:rsid w:val="00FD2B68"/>
    <w:rsid w:val="00FD30F7"/>
    <w:rsid w:val="00FD31DC"/>
    <w:rsid w:val="00FD3387"/>
    <w:rsid w:val="00FD3911"/>
    <w:rsid w:val="00FD392A"/>
    <w:rsid w:val="00FD3A67"/>
    <w:rsid w:val="00FD3A6D"/>
    <w:rsid w:val="00FD3B5D"/>
    <w:rsid w:val="00FD3E1F"/>
    <w:rsid w:val="00FD418C"/>
    <w:rsid w:val="00FD443B"/>
    <w:rsid w:val="00FD45DC"/>
    <w:rsid w:val="00FD46A7"/>
    <w:rsid w:val="00FD48EB"/>
    <w:rsid w:val="00FD49D3"/>
    <w:rsid w:val="00FD4BBD"/>
    <w:rsid w:val="00FD4C7A"/>
    <w:rsid w:val="00FD4C97"/>
    <w:rsid w:val="00FD50F4"/>
    <w:rsid w:val="00FD51A1"/>
    <w:rsid w:val="00FD56D3"/>
    <w:rsid w:val="00FD5751"/>
    <w:rsid w:val="00FD59B8"/>
    <w:rsid w:val="00FD5B08"/>
    <w:rsid w:val="00FD5B82"/>
    <w:rsid w:val="00FD5C58"/>
    <w:rsid w:val="00FD5DD9"/>
    <w:rsid w:val="00FD5E36"/>
    <w:rsid w:val="00FD5EAC"/>
    <w:rsid w:val="00FD6296"/>
    <w:rsid w:val="00FD65A7"/>
    <w:rsid w:val="00FD690D"/>
    <w:rsid w:val="00FD694C"/>
    <w:rsid w:val="00FD6959"/>
    <w:rsid w:val="00FD698E"/>
    <w:rsid w:val="00FD6D32"/>
    <w:rsid w:val="00FD6E4F"/>
    <w:rsid w:val="00FD6F0A"/>
    <w:rsid w:val="00FD6FC6"/>
    <w:rsid w:val="00FD776D"/>
    <w:rsid w:val="00FD779E"/>
    <w:rsid w:val="00FD7A95"/>
    <w:rsid w:val="00FD7AFE"/>
    <w:rsid w:val="00FD7B99"/>
    <w:rsid w:val="00FD7C8E"/>
    <w:rsid w:val="00FD7DFC"/>
    <w:rsid w:val="00FD7FD5"/>
    <w:rsid w:val="00FE06CC"/>
    <w:rsid w:val="00FE0901"/>
    <w:rsid w:val="00FE0A69"/>
    <w:rsid w:val="00FE0B5B"/>
    <w:rsid w:val="00FE0B92"/>
    <w:rsid w:val="00FE0C12"/>
    <w:rsid w:val="00FE0C5C"/>
    <w:rsid w:val="00FE0EED"/>
    <w:rsid w:val="00FE1011"/>
    <w:rsid w:val="00FE12E2"/>
    <w:rsid w:val="00FE12E8"/>
    <w:rsid w:val="00FE142D"/>
    <w:rsid w:val="00FE1582"/>
    <w:rsid w:val="00FE16DC"/>
    <w:rsid w:val="00FE1789"/>
    <w:rsid w:val="00FE18A7"/>
    <w:rsid w:val="00FE198C"/>
    <w:rsid w:val="00FE1A34"/>
    <w:rsid w:val="00FE1AA8"/>
    <w:rsid w:val="00FE1B56"/>
    <w:rsid w:val="00FE1E07"/>
    <w:rsid w:val="00FE1E4A"/>
    <w:rsid w:val="00FE1E95"/>
    <w:rsid w:val="00FE1ECB"/>
    <w:rsid w:val="00FE1EDB"/>
    <w:rsid w:val="00FE1F39"/>
    <w:rsid w:val="00FE1F65"/>
    <w:rsid w:val="00FE2025"/>
    <w:rsid w:val="00FE20DD"/>
    <w:rsid w:val="00FE2246"/>
    <w:rsid w:val="00FE226D"/>
    <w:rsid w:val="00FE25A0"/>
    <w:rsid w:val="00FE2A4C"/>
    <w:rsid w:val="00FE2CBD"/>
    <w:rsid w:val="00FE2EA5"/>
    <w:rsid w:val="00FE2FDE"/>
    <w:rsid w:val="00FE3068"/>
    <w:rsid w:val="00FE3553"/>
    <w:rsid w:val="00FE36B3"/>
    <w:rsid w:val="00FE3B0E"/>
    <w:rsid w:val="00FE3FCE"/>
    <w:rsid w:val="00FE3FF3"/>
    <w:rsid w:val="00FE40B8"/>
    <w:rsid w:val="00FE41AF"/>
    <w:rsid w:val="00FE41C3"/>
    <w:rsid w:val="00FE42D2"/>
    <w:rsid w:val="00FE43DC"/>
    <w:rsid w:val="00FE43E4"/>
    <w:rsid w:val="00FE4533"/>
    <w:rsid w:val="00FE4683"/>
    <w:rsid w:val="00FE4AE1"/>
    <w:rsid w:val="00FE4AE6"/>
    <w:rsid w:val="00FE4B14"/>
    <w:rsid w:val="00FE4B66"/>
    <w:rsid w:val="00FE4D6B"/>
    <w:rsid w:val="00FE4F87"/>
    <w:rsid w:val="00FE5056"/>
    <w:rsid w:val="00FE508B"/>
    <w:rsid w:val="00FE52EE"/>
    <w:rsid w:val="00FE52F7"/>
    <w:rsid w:val="00FE5324"/>
    <w:rsid w:val="00FE532D"/>
    <w:rsid w:val="00FE5359"/>
    <w:rsid w:val="00FE53D4"/>
    <w:rsid w:val="00FE5487"/>
    <w:rsid w:val="00FE5539"/>
    <w:rsid w:val="00FE5596"/>
    <w:rsid w:val="00FE57B7"/>
    <w:rsid w:val="00FE589C"/>
    <w:rsid w:val="00FE5A0B"/>
    <w:rsid w:val="00FE5A4B"/>
    <w:rsid w:val="00FE5B6A"/>
    <w:rsid w:val="00FE5D72"/>
    <w:rsid w:val="00FE61F2"/>
    <w:rsid w:val="00FE625B"/>
    <w:rsid w:val="00FE647D"/>
    <w:rsid w:val="00FE66F8"/>
    <w:rsid w:val="00FE66FB"/>
    <w:rsid w:val="00FE6944"/>
    <w:rsid w:val="00FE6A9C"/>
    <w:rsid w:val="00FE6CC7"/>
    <w:rsid w:val="00FE6CFD"/>
    <w:rsid w:val="00FE6D08"/>
    <w:rsid w:val="00FE6E5E"/>
    <w:rsid w:val="00FE6E79"/>
    <w:rsid w:val="00FE6FB0"/>
    <w:rsid w:val="00FE6FC7"/>
    <w:rsid w:val="00FE7023"/>
    <w:rsid w:val="00FE7463"/>
    <w:rsid w:val="00FE74A0"/>
    <w:rsid w:val="00FE74B1"/>
    <w:rsid w:val="00FE76F2"/>
    <w:rsid w:val="00FE792F"/>
    <w:rsid w:val="00FE7CD0"/>
    <w:rsid w:val="00FE7D9F"/>
    <w:rsid w:val="00FE7ED7"/>
    <w:rsid w:val="00FF0158"/>
    <w:rsid w:val="00FF0319"/>
    <w:rsid w:val="00FF0562"/>
    <w:rsid w:val="00FF0981"/>
    <w:rsid w:val="00FF114E"/>
    <w:rsid w:val="00FF133F"/>
    <w:rsid w:val="00FF16FE"/>
    <w:rsid w:val="00FF174A"/>
    <w:rsid w:val="00FF17E1"/>
    <w:rsid w:val="00FF1A3C"/>
    <w:rsid w:val="00FF1AD8"/>
    <w:rsid w:val="00FF1B66"/>
    <w:rsid w:val="00FF1C94"/>
    <w:rsid w:val="00FF1F51"/>
    <w:rsid w:val="00FF2177"/>
    <w:rsid w:val="00FF220A"/>
    <w:rsid w:val="00FF224D"/>
    <w:rsid w:val="00FF25F5"/>
    <w:rsid w:val="00FF26D3"/>
    <w:rsid w:val="00FF27B5"/>
    <w:rsid w:val="00FF285A"/>
    <w:rsid w:val="00FF2879"/>
    <w:rsid w:val="00FF2A52"/>
    <w:rsid w:val="00FF2A91"/>
    <w:rsid w:val="00FF2AA2"/>
    <w:rsid w:val="00FF2B6F"/>
    <w:rsid w:val="00FF2C3D"/>
    <w:rsid w:val="00FF2E3C"/>
    <w:rsid w:val="00FF2EF8"/>
    <w:rsid w:val="00FF2F02"/>
    <w:rsid w:val="00FF2F65"/>
    <w:rsid w:val="00FF2F85"/>
    <w:rsid w:val="00FF2FA6"/>
    <w:rsid w:val="00FF31F3"/>
    <w:rsid w:val="00FF32A1"/>
    <w:rsid w:val="00FF33E6"/>
    <w:rsid w:val="00FF33EF"/>
    <w:rsid w:val="00FF36C2"/>
    <w:rsid w:val="00FF3829"/>
    <w:rsid w:val="00FF3924"/>
    <w:rsid w:val="00FF3A0A"/>
    <w:rsid w:val="00FF3F6F"/>
    <w:rsid w:val="00FF3F72"/>
    <w:rsid w:val="00FF4050"/>
    <w:rsid w:val="00FF43C0"/>
    <w:rsid w:val="00FF44AB"/>
    <w:rsid w:val="00FF47BB"/>
    <w:rsid w:val="00FF480E"/>
    <w:rsid w:val="00FF4AF0"/>
    <w:rsid w:val="00FF4F94"/>
    <w:rsid w:val="00FF505C"/>
    <w:rsid w:val="00FF5901"/>
    <w:rsid w:val="00FF5AA5"/>
    <w:rsid w:val="00FF5B6F"/>
    <w:rsid w:val="00FF5EB3"/>
    <w:rsid w:val="00FF5EE5"/>
    <w:rsid w:val="00FF5FF1"/>
    <w:rsid w:val="00FF6099"/>
    <w:rsid w:val="00FF6119"/>
    <w:rsid w:val="00FF65E2"/>
    <w:rsid w:val="00FF66FD"/>
    <w:rsid w:val="00FF67E3"/>
    <w:rsid w:val="00FF69A0"/>
    <w:rsid w:val="00FF69AD"/>
    <w:rsid w:val="00FF6BB0"/>
    <w:rsid w:val="00FF6E0F"/>
    <w:rsid w:val="00FF71EA"/>
    <w:rsid w:val="00FF754D"/>
    <w:rsid w:val="00FF75DA"/>
    <w:rsid w:val="00FF7890"/>
    <w:rsid w:val="00FF78E9"/>
    <w:rsid w:val="00FF7BBB"/>
    <w:rsid w:val="00FF7E8E"/>
    <w:rsid w:val="010ED09C"/>
    <w:rsid w:val="0122EE0F"/>
    <w:rsid w:val="013CE025"/>
    <w:rsid w:val="016540D4"/>
    <w:rsid w:val="01F1428D"/>
    <w:rsid w:val="0236ABF8"/>
    <w:rsid w:val="024CA0CE"/>
    <w:rsid w:val="0259510E"/>
    <w:rsid w:val="02C16D29"/>
    <w:rsid w:val="02F6FBB7"/>
    <w:rsid w:val="030B1FD2"/>
    <w:rsid w:val="0346963D"/>
    <w:rsid w:val="03786E07"/>
    <w:rsid w:val="03CD59B0"/>
    <w:rsid w:val="03D29A2C"/>
    <w:rsid w:val="0410FF4F"/>
    <w:rsid w:val="04161210"/>
    <w:rsid w:val="044CE03A"/>
    <w:rsid w:val="04646F4C"/>
    <w:rsid w:val="0496B883"/>
    <w:rsid w:val="04C3DFF0"/>
    <w:rsid w:val="04CBEFAF"/>
    <w:rsid w:val="04DFBDD9"/>
    <w:rsid w:val="05060D85"/>
    <w:rsid w:val="05850239"/>
    <w:rsid w:val="05F91BA9"/>
    <w:rsid w:val="05F9854B"/>
    <w:rsid w:val="069BDAA1"/>
    <w:rsid w:val="069EB4F8"/>
    <w:rsid w:val="06CD113B"/>
    <w:rsid w:val="06D69C2A"/>
    <w:rsid w:val="070A1D1B"/>
    <w:rsid w:val="07200490"/>
    <w:rsid w:val="078326F4"/>
    <w:rsid w:val="07A757A7"/>
    <w:rsid w:val="07C4CF77"/>
    <w:rsid w:val="07E5D1A3"/>
    <w:rsid w:val="082AC892"/>
    <w:rsid w:val="083008BC"/>
    <w:rsid w:val="084D5B94"/>
    <w:rsid w:val="08650AFE"/>
    <w:rsid w:val="08B04511"/>
    <w:rsid w:val="08E98333"/>
    <w:rsid w:val="093A4E77"/>
    <w:rsid w:val="093CC25B"/>
    <w:rsid w:val="09663EE4"/>
    <w:rsid w:val="096D9A79"/>
    <w:rsid w:val="09AD77BF"/>
    <w:rsid w:val="09C4D155"/>
    <w:rsid w:val="09CA48E6"/>
    <w:rsid w:val="09EA6787"/>
    <w:rsid w:val="0A03ABFC"/>
    <w:rsid w:val="0A855394"/>
    <w:rsid w:val="0AB6F7BA"/>
    <w:rsid w:val="0B011232"/>
    <w:rsid w:val="0B1BC69E"/>
    <w:rsid w:val="0B1DE0AC"/>
    <w:rsid w:val="0B278AC7"/>
    <w:rsid w:val="0B2F3EA4"/>
    <w:rsid w:val="0B328613"/>
    <w:rsid w:val="0BBAA6DA"/>
    <w:rsid w:val="0BFA0539"/>
    <w:rsid w:val="0C0090FE"/>
    <w:rsid w:val="0C0852DC"/>
    <w:rsid w:val="0C1F2C56"/>
    <w:rsid w:val="0C20A684"/>
    <w:rsid w:val="0CAF2D59"/>
    <w:rsid w:val="0CC963AB"/>
    <w:rsid w:val="0DBCBC2A"/>
    <w:rsid w:val="0DE8BBB0"/>
    <w:rsid w:val="0E567458"/>
    <w:rsid w:val="0E6F138E"/>
    <w:rsid w:val="0E7776C2"/>
    <w:rsid w:val="0EF3559F"/>
    <w:rsid w:val="0F4132AB"/>
    <w:rsid w:val="0F45CC6D"/>
    <w:rsid w:val="0F846173"/>
    <w:rsid w:val="0FF00EF5"/>
    <w:rsid w:val="10376E79"/>
    <w:rsid w:val="10454F51"/>
    <w:rsid w:val="1080A407"/>
    <w:rsid w:val="108AEB4D"/>
    <w:rsid w:val="10ACCCE8"/>
    <w:rsid w:val="11043F12"/>
    <w:rsid w:val="115EF60D"/>
    <w:rsid w:val="116834DB"/>
    <w:rsid w:val="11A4C18E"/>
    <w:rsid w:val="11C4192A"/>
    <w:rsid w:val="11C734C5"/>
    <w:rsid w:val="11D21F86"/>
    <w:rsid w:val="11DF3E4F"/>
    <w:rsid w:val="11E65FCD"/>
    <w:rsid w:val="11E727CC"/>
    <w:rsid w:val="1230E606"/>
    <w:rsid w:val="12826F85"/>
    <w:rsid w:val="12BC0235"/>
    <w:rsid w:val="12F3DE04"/>
    <w:rsid w:val="134560BF"/>
    <w:rsid w:val="13FB44DC"/>
    <w:rsid w:val="140B79B2"/>
    <w:rsid w:val="143FC2FD"/>
    <w:rsid w:val="144375D0"/>
    <w:rsid w:val="144F5214"/>
    <w:rsid w:val="145B7C20"/>
    <w:rsid w:val="14BA3B86"/>
    <w:rsid w:val="14F8EE49"/>
    <w:rsid w:val="1534D887"/>
    <w:rsid w:val="1552A2A3"/>
    <w:rsid w:val="15A14D21"/>
    <w:rsid w:val="15F3A2F7"/>
    <w:rsid w:val="1622FDD0"/>
    <w:rsid w:val="16235FE3"/>
    <w:rsid w:val="166A1861"/>
    <w:rsid w:val="17141F96"/>
    <w:rsid w:val="17215B42"/>
    <w:rsid w:val="174C4AFB"/>
    <w:rsid w:val="1783A808"/>
    <w:rsid w:val="183D05D4"/>
    <w:rsid w:val="187C622E"/>
    <w:rsid w:val="1895750E"/>
    <w:rsid w:val="18A235FA"/>
    <w:rsid w:val="18ACBA1A"/>
    <w:rsid w:val="18CCB101"/>
    <w:rsid w:val="18EFBD5C"/>
    <w:rsid w:val="196185E3"/>
    <w:rsid w:val="19715411"/>
    <w:rsid w:val="19C10F99"/>
    <w:rsid w:val="19D3D318"/>
    <w:rsid w:val="19E29271"/>
    <w:rsid w:val="1A171926"/>
    <w:rsid w:val="1AAA06E8"/>
    <w:rsid w:val="1B417772"/>
    <w:rsid w:val="1B704C43"/>
    <w:rsid w:val="1B8040C8"/>
    <w:rsid w:val="1BBCEC95"/>
    <w:rsid w:val="1BE6A5D5"/>
    <w:rsid w:val="1C0E480B"/>
    <w:rsid w:val="1C608496"/>
    <w:rsid w:val="1CA72E6B"/>
    <w:rsid w:val="1CAD400C"/>
    <w:rsid w:val="1CB5C9C0"/>
    <w:rsid w:val="1CCF01E9"/>
    <w:rsid w:val="1CD94CBF"/>
    <w:rsid w:val="1CE871A3"/>
    <w:rsid w:val="1D008A94"/>
    <w:rsid w:val="1D0F9B7F"/>
    <w:rsid w:val="1D807F02"/>
    <w:rsid w:val="1D99484A"/>
    <w:rsid w:val="1DCE2B29"/>
    <w:rsid w:val="1DDB5531"/>
    <w:rsid w:val="1E5456F7"/>
    <w:rsid w:val="1E6C337B"/>
    <w:rsid w:val="1EBB2D43"/>
    <w:rsid w:val="1EED781A"/>
    <w:rsid w:val="1FE75A62"/>
    <w:rsid w:val="1FEDF406"/>
    <w:rsid w:val="20064B09"/>
    <w:rsid w:val="205108F6"/>
    <w:rsid w:val="20D554A7"/>
    <w:rsid w:val="2121A531"/>
    <w:rsid w:val="215E5DAC"/>
    <w:rsid w:val="2182E85B"/>
    <w:rsid w:val="219B2AFE"/>
    <w:rsid w:val="21E570C2"/>
    <w:rsid w:val="21FDE717"/>
    <w:rsid w:val="2202F2E4"/>
    <w:rsid w:val="2221EA7F"/>
    <w:rsid w:val="22335156"/>
    <w:rsid w:val="225BED29"/>
    <w:rsid w:val="22DE9151"/>
    <w:rsid w:val="22FF86D9"/>
    <w:rsid w:val="235314B1"/>
    <w:rsid w:val="23786B00"/>
    <w:rsid w:val="23B26358"/>
    <w:rsid w:val="23D041E7"/>
    <w:rsid w:val="23DEC8F7"/>
    <w:rsid w:val="2445EDE4"/>
    <w:rsid w:val="247B5D0A"/>
    <w:rsid w:val="2496CDCA"/>
    <w:rsid w:val="24A49502"/>
    <w:rsid w:val="24C3FD22"/>
    <w:rsid w:val="24D95E83"/>
    <w:rsid w:val="25A2C317"/>
    <w:rsid w:val="25E2CF55"/>
    <w:rsid w:val="263EC6CD"/>
    <w:rsid w:val="26FA945C"/>
    <w:rsid w:val="270459E0"/>
    <w:rsid w:val="272C0546"/>
    <w:rsid w:val="275C3558"/>
    <w:rsid w:val="27AC878E"/>
    <w:rsid w:val="280FBBC2"/>
    <w:rsid w:val="28639761"/>
    <w:rsid w:val="286865B0"/>
    <w:rsid w:val="286C4432"/>
    <w:rsid w:val="288C5FD5"/>
    <w:rsid w:val="288DE57A"/>
    <w:rsid w:val="28AF44C2"/>
    <w:rsid w:val="294596BB"/>
    <w:rsid w:val="294857EF"/>
    <w:rsid w:val="29B292A6"/>
    <w:rsid w:val="2A1C0219"/>
    <w:rsid w:val="2A89C553"/>
    <w:rsid w:val="2B31C0F7"/>
    <w:rsid w:val="2B5E9361"/>
    <w:rsid w:val="2BAADE61"/>
    <w:rsid w:val="2BDAABC5"/>
    <w:rsid w:val="2C2F5A9F"/>
    <w:rsid w:val="2C3A8794"/>
    <w:rsid w:val="2C469257"/>
    <w:rsid w:val="2C883557"/>
    <w:rsid w:val="2C90224D"/>
    <w:rsid w:val="2CB06DE7"/>
    <w:rsid w:val="2D13F93B"/>
    <w:rsid w:val="2D140A83"/>
    <w:rsid w:val="2D39C44D"/>
    <w:rsid w:val="2D5823BF"/>
    <w:rsid w:val="2DC58AAF"/>
    <w:rsid w:val="2DC8B4DD"/>
    <w:rsid w:val="2DFEEEB1"/>
    <w:rsid w:val="2E5C7685"/>
    <w:rsid w:val="2E6DCAEE"/>
    <w:rsid w:val="2E8040C9"/>
    <w:rsid w:val="2EAEB6D4"/>
    <w:rsid w:val="2EB68139"/>
    <w:rsid w:val="2EC6C6A3"/>
    <w:rsid w:val="2ECD24CC"/>
    <w:rsid w:val="2ED39B75"/>
    <w:rsid w:val="2F179F7A"/>
    <w:rsid w:val="2F265533"/>
    <w:rsid w:val="2F5596C4"/>
    <w:rsid w:val="2F6291FC"/>
    <w:rsid w:val="2F91122F"/>
    <w:rsid w:val="2FBA8BCB"/>
    <w:rsid w:val="2FE4EE39"/>
    <w:rsid w:val="2FEB574A"/>
    <w:rsid w:val="30206CEB"/>
    <w:rsid w:val="3084EC68"/>
    <w:rsid w:val="3088C704"/>
    <w:rsid w:val="30D39A56"/>
    <w:rsid w:val="30DF7C9C"/>
    <w:rsid w:val="30EFBA8E"/>
    <w:rsid w:val="310D380E"/>
    <w:rsid w:val="31928DC8"/>
    <w:rsid w:val="31FD5F9A"/>
    <w:rsid w:val="32039D13"/>
    <w:rsid w:val="320AB03E"/>
    <w:rsid w:val="322AD55E"/>
    <w:rsid w:val="322F6466"/>
    <w:rsid w:val="3247F8CF"/>
    <w:rsid w:val="32C10BBE"/>
    <w:rsid w:val="32E54B63"/>
    <w:rsid w:val="3301568F"/>
    <w:rsid w:val="330669CB"/>
    <w:rsid w:val="3378ADE5"/>
    <w:rsid w:val="338E2890"/>
    <w:rsid w:val="33C02AFD"/>
    <w:rsid w:val="33C2E45F"/>
    <w:rsid w:val="33C3DF2F"/>
    <w:rsid w:val="341FD67A"/>
    <w:rsid w:val="34373561"/>
    <w:rsid w:val="3472DF53"/>
    <w:rsid w:val="34931C8F"/>
    <w:rsid w:val="34D24E66"/>
    <w:rsid w:val="34E59A03"/>
    <w:rsid w:val="3518F1B8"/>
    <w:rsid w:val="3533688A"/>
    <w:rsid w:val="3538741D"/>
    <w:rsid w:val="353B058A"/>
    <w:rsid w:val="35ABB584"/>
    <w:rsid w:val="35D42701"/>
    <w:rsid w:val="3636B3B9"/>
    <w:rsid w:val="3685870A"/>
    <w:rsid w:val="3690CD56"/>
    <w:rsid w:val="36B8823B"/>
    <w:rsid w:val="3706B3A9"/>
    <w:rsid w:val="37A96D1A"/>
    <w:rsid w:val="3810C58F"/>
    <w:rsid w:val="3812D8CD"/>
    <w:rsid w:val="381DA2ED"/>
    <w:rsid w:val="3830A1B5"/>
    <w:rsid w:val="38597DEF"/>
    <w:rsid w:val="38707BCE"/>
    <w:rsid w:val="38B63E0E"/>
    <w:rsid w:val="38BFA77B"/>
    <w:rsid w:val="38EC8A02"/>
    <w:rsid w:val="392E5637"/>
    <w:rsid w:val="398FE9BF"/>
    <w:rsid w:val="399C9F86"/>
    <w:rsid w:val="39A3C2C3"/>
    <w:rsid w:val="39B73BE6"/>
    <w:rsid w:val="39DF7DED"/>
    <w:rsid w:val="3A169DD6"/>
    <w:rsid w:val="3A548809"/>
    <w:rsid w:val="3A5AC569"/>
    <w:rsid w:val="3A6261CD"/>
    <w:rsid w:val="3A6F91B5"/>
    <w:rsid w:val="3A7DFAD7"/>
    <w:rsid w:val="3AC2A145"/>
    <w:rsid w:val="3ADB322A"/>
    <w:rsid w:val="3AE66B94"/>
    <w:rsid w:val="3B2BE4F0"/>
    <w:rsid w:val="3B47C3D4"/>
    <w:rsid w:val="3B66B157"/>
    <w:rsid w:val="3B7F8901"/>
    <w:rsid w:val="3B918153"/>
    <w:rsid w:val="3BAA470E"/>
    <w:rsid w:val="3C1E558F"/>
    <w:rsid w:val="3C1F1549"/>
    <w:rsid w:val="3C395E67"/>
    <w:rsid w:val="3C77D1E7"/>
    <w:rsid w:val="3C830618"/>
    <w:rsid w:val="3C9D713A"/>
    <w:rsid w:val="3D086107"/>
    <w:rsid w:val="3D68760A"/>
    <w:rsid w:val="3DAD8EA4"/>
    <w:rsid w:val="3DBF4C67"/>
    <w:rsid w:val="3DFC2B23"/>
    <w:rsid w:val="3E04C5B5"/>
    <w:rsid w:val="3E21EF4B"/>
    <w:rsid w:val="3E282462"/>
    <w:rsid w:val="3E341826"/>
    <w:rsid w:val="3E9E5219"/>
    <w:rsid w:val="3ED29B9A"/>
    <w:rsid w:val="3F31C6FF"/>
    <w:rsid w:val="3F5EE4A3"/>
    <w:rsid w:val="3F694787"/>
    <w:rsid w:val="3F6B8746"/>
    <w:rsid w:val="3F6D644D"/>
    <w:rsid w:val="3F823A89"/>
    <w:rsid w:val="3FBA62AF"/>
    <w:rsid w:val="3FC81F24"/>
    <w:rsid w:val="3FD37A6A"/>
    <w:rsid w:val="3FE35D55"/>
    <w:rsid w:val="3FFAD809"/>
    <w:rsid w:val="40712A1A"/>
    <w:rsid w:val="40894CA4"/>
    <w:rsid w:val="40C8C0B7"/>
    <w:rsid w:val="40F687F2"/>
    <w:rsid w:val="41135A89"/>
    <w:rsid w:val="4113804B"/>
    <w:rsid w:val="41194B96"/>
    <w:rsid w:val="414125F1"/>
    <w:rsid w:val="415359E5"/>
    <w:rsid w:val="416F718E"/>
    <w:rsid w:val="41A96026"/>
    <w:rsid w:val="41B0F151"/>
    <w:rsid w:val="41C58116"/>
    <w:rsid w:val="41D030ED"/>
    <w:rsid w:val="41E0E2A3"/>
    <w:rsid w:val="4208EFC6"/>
    <w:rsid w:val="427A679D"/>
    <w:rsid w:val="429992F2"/>
    <w:rsid w:val="42C68CDF"/>
    <w:rsid w:val="42FCC475"/>
    <w:rsid w:val="42FD4670"/>
    <w:rsid w:val="437F9D16"/>
    <w:rsid w:val="43FB0B2B"/>
    <w:rsid w:val="4470996C"/>
    <w:rsid w:val="44AA35BA"/>
    <w:rsid w:val="44AFF6CB"/>
    <w:rsid w:val="44B4A420"/>
    <w:rsid w:val="44CA981F"/>
    <w:rsid w:val="44FD214E"/>
    <w:rsid w:val="4509F1CF"/>
    <w:rsid w:val="45112C52"/>
    <w:rsid w:val="4579D0B8"/>
    <w:rsid w:val="45E7FBEB"/>
    <w:rsid w:val="45F798CF"/>
    <w:rsid w:val="46094DE0"/>
    <w:rsid w:val="46264B7E"/>
    <w:rsid w:val="465D21DA"/>
    <w:rsid w:val="4684F2D5"/>
    <w:rsid w:val="468CE1A2"/>
    <w:rsid w:val="46B92201"/>
    <w:rsid w:val="46CC65CC"/>
    <w:rsid w:val="46E52369"/>
    <w:rsid w:val="4709F02F"/>
    <w:rsid w:val="4710F8EB"/>
    <w:rsid w:val="4728282A"/>
    <w:rsid w:val="472C5244"/>
    <w:rsid w:val="4794CE3B"/>
    <w:rsid w:val="47D28D68"/>
    <w:rsid w:val="47E8081E"/>
    <w:rsid w:val="481ECA5C"/>
    <w:rsid w:val="48D682DC"/>
    <w:rsid w:val="49283E65"/>
    <w:rsid w:val="4963ADBC"/>
    <w:rsid w:val="49A2071A"/>
    <w:rsid w:val="49C48264"/>
    <w:rsid w:val="4A4BF140"/>
    <w:rsid w:val="4A896D36"/>
    <w:rsid w:val="4B12FCF1"/>
    <w:rsid w:val="4BCB57F2"/>
    <w:rsid w:val="4BD58C37"/>
    <w:rsid w:val="4BDD9103"/>
    <w:rsid w:val="4C3B49FD"/>
    <w:rsid w:val="4C4A344B"/>
    <w:rsid w:val="4C4AD497"/>
    <w:rsid w:val="4C8439A2"/>
    <w:rsid w:val="4CB3305D"/>
    <w:rsid w:val="4CC8854C"/>
    <w:rsid w:val="4CEE91F7"/>
    <w:rsid w:val="4D72AC46"/>
    <w:rsid w:val="4DEA16C8"/>
    <w:rsid w:val="4E194C68"/>
    <w:rsid w:val="4E1DCABC"/>
    <w:rsid w:val="4E274BD9"/>
    <w:rsid w:val="4E2C210C"/>
    <w:rsid w:val="4E3DF7BD"/>
    <w:rsid w:val="4E6AEC8C"/>
    <w:rsid w:val="4E6F085F"/>
    <w:rsid w:val="4E761B65"/>
    <w:rsid w:val="4EFE1D31"/>
    <w:rsid w:val="4F201C25"/>
    <w:rsid w:val="4F35C383"/>
    <w:rsid w:val="4F4AE61B"/>
    <w:rsid w:val="4F536710"/>
    <w:rsid w:val="4F68D8E8"/>
    <w:rsid w:val="4FBB75BD"/>
    <w:rsid w:val="50BEE20E"/>
    <w:rsid w:val="50F51786"/>
    <w:rsid w:val="515B23C8"/>
    <w:rsid w:val="516A46F5"/>
    <w:rsid w:val="516C80DE"/>
    <w:rsid w:val="517406D6"/>
    <w:rsid w:val="5198C335"/>
    <w:rsid w:val="51FFEB04"/>
    <w:rsid w:val="520DEAE0"/>
    <w:rsid w:val="52C2CE5F"/>
    <w:rsid w:val="5341819E"/>
    <w:rsid w:val="53496749"/>
    <w:rsid w:val="5419F534"/>
    <w:rsid w:val="544BDEF0"/>
    <w:rsid w:val="54875EFC"/>
    <w:rsid w:val="54DCDF02"/>
    <w:rsid w:val="54E97C6A"/>
    <w:rsid w:val="554E277B"/>
    <w:rsid w:val="55AF60B7"/>
    <w:rsid w:val="55E4AFFB"/>
    <w:rsid w:val="55FE51FD"/>
    <w:rsid w:val="569E5DE2"/>
    <w:rsid w:val="56A0113C"/>
    <w:rsid w:val="56D035BF"/>
    <w:rsid w:val="56D1FE6F"/>
    <w:rsid w:val="5702E6D2"/>
    <w:rsid w:val="574D7910"/>
    <w:rsid w:val="57DED924"/>
    <w:rsid w:val="5847F728"/>
    <w:rsid w:val="585BFB9E"/>
    <w:rsid w:val="58A82669"/>
    <w:rsid w:val="58C518AB"/>
    <w:rsid w:val="58F36874"/>
    <w:rsid w:val="5934E1A2"/>
    <w:rsid w:val="5935DE2C"/>
    <w:rsid w:val="5971708F"/>
    <w:rsid w:val="59BC78C9"/>
    <w:rsid w:val="5A283F3D"/>
    <w:rsid w:val="5A56E565"/>
    <w:rsid w:val="5AB89AC3"/>
    <w:rsid w:val="5ACFCD2A"/>
    <w:rsid w:val="5B4A92FF"/>
    <w:rsid w:val="5B70506C"/>
    <w:rsid w:val="5BB3731E"/>
    <w:rsid w:val="5BE2F998"/>
    <w:rsid w:val="5C7E62F0"/>
    <w:rsid w:val="5C8492C8"/>
    <w:rsid w:val="5CB94B4E"/>
    <w:rsid w:val="5D3A4814"/>
    <w:rsid w:val="5D514294"/>
    <w:rsid w:val="5D8ED670"/>
    <w:rsid w:val="5DA2F3ED"/>
    <w:rsid w:val="5DA6642B"/>
    <w:rsid w:val="5DB1CEDF"/>
    <w:rsid w:val="5DF163B6"/>
    <w:rsid w:val="5E4BCD63"/>
    <w:rsid w:val="5E81E352"/>
    <w:rsid w:val="5E9C4D58"/>
    <w:rsid w:val="5EE3FE78"/>
    <w:rsid w:val="5F4E36B8"/>
    <w:rsid w:val="5F58A859"/>
    <w:rsid w:val="5FE4A624"/>
    <w:rsid w:val="5FF7F777"/>
    <w:rsid w:val="60073A10"/>
    <w:rsid w:val="604ED349"/>
    <w:rsid w:val="607767AE"/>
    <w:rsid w:val="60AE3282"/>
    <w:rsid w:val="60EE109C"/>
    <w:rsid w:val="6187CC49"/>
    <w:rsid w:val="61B11DAF"/>
    <w:rsid w:val="61B1D37C"/>
    <w:rsid w:val="625BBC39"/>
    <w:rsid w:val="626162BA"/>
    <w:rsid w:val="626DADB3"/>
    <w:rsid w:val="626FFDBE"/>
    <w:rsid w:val="62711E7A"/>
    <w:rsid w:val="62CA9616"/>
    <w:rsid w:val="62DA02C9"/>
    <w:rsid w:val="62FB8516"/>
    <w:rsid w:val="6310AE60"/>
    <w:rsid w:val="632F00C1"/>
    <w:rsid w:val="63472059"/>
    <w:rsid w:val="63473463"/>
    <w:rsid w:val="63949209"/>
    <w:rsid w:val="63BF79F9"/>
    <w:rsid w:val="63CDD7B9"/>
    <w:rsid w:val="63D5DFCF"/>
    <w:rsid w:val="63EB3840"/>
    <w:rsid w:val="63F2D41A"/>
    <w:rsid w:val="64123730"/>
    <w:rsid w:val="643110EC"/>
    <w:rsid w:val="647FC68C"/>
    <w:rsid w:val="648E5EC6"/>
    <w:rsid w:val="64AB0046"/>
    <w:rsid w:val="64C642B3"/>
    <w:rsid w:val="64CD191A"/>
    <w:rsid w:val="65533FFC"/>
    <w:rsid w:val="65949008"/>
    <w:rsid w:val="65AC3D71"/>
    <w:rsid w:val="65BBD84C"/>
    <w:rsid w:val="65E371D0"/>
    <w:rsid w:val="6649B0E3"/>
    <w:rsid w:val="66AE1B3B"/>
    <w:rsid w:val="66B03F10"/>
    <w:rsid w:val="670838BA"/>
    <w:rsid w:val="6752451A"/>
    <w:rsid w:val="67DA1C7C"/>
    <w:rsid w:val="67E9EC7E"/>
    <w:rsid w:val="67F8BE86"/>
    <w:rsid w:val="67FA4C0D"/>
    <w:rsid w:val="67FBC965"/>
    <w:rsid w:val="67FC4BC1"/>
    <w:rsid w:val="686505B3"/>
    <w:rsid w:val="68C3AEC6"/>
    <w:rsid w:val="68CEDDD6"/>
    <w:rsid w:val="68FEE2E1"/>
    <w:rsid w:val="69164DA0"/>
    <w:rsid w:val="69C615C3"/>
    <w:rsid w:val="69EAB0E3"/>
    <w:rsid w:val="6A548368"/>
    <w:rsid w:val="6A5E73DF"/>
    <w:rsid w:val="6A76930D"/>
    <w:rsid w:val="6A90D5DD"/>
    <w:rsid w:val="6AD00BBB"/>
    <w:rsid w:val="6AEBB270"/>
    <w:rsid w:val="6AF99474"/>
    <w:rsid w:val="6AFAE4EC"/>
    <w:rsid w:val="6B007FF0"/>
    <w:rsid w:val="6B5E3A95"/>
    <w:rsid w:val="6BA9DB9D"/>
    <w:rsid w:val="6BBFE2A1"/>
    <w:rsid w:val="6BF2BDF3"/>
    <w:rsid w:val="6C2D8873"/>
    <w:rsid w:val="6CBF7DC1"/>
    <w:rsid w:val="6CC4F1DC"/>
    <w:rsid w:val="6CC53540"/>
    <w:rsid w:val="6CF39E80"/>
    <w:rsid w:val="6D128859"/>
    <w:rsid w:val="6DB8300C"/>
    <w:rsid w:val="6DB90230"/>
    <w:rsid w:val="6DC732FD"/>
    <w:rsid w:val="6DD46F57"/>
    <w:rsid w:val="6E10FEE6"/>
    <w:rsid w:val="6E2C1699"/>
    <w:rsid w:val="6E99223F"/>
    <w:rsid w:val="6E9EAA6F"/>
    <w:rsid w:val="6ED90FA2"/>
    <w:rsid w:val="6F2E04D2"/>
    <w:rsid w:val="6F2F2A22"/>
    <w:rsid w:val="6F6C01B5"/>
    <w:rsid w:val="6F878DD1"/>
    <w:rsid w:val="6F88A1E6"/>
    <w:rsid w:val="6FA9BDB7"/>
    <w:rsid w:val="6FF37D31"/>
    <w:rsid w:val="701EDEF3"/>
    <w:rsid w:val="70306946"/>
    <w:rsid w:val="7034C8A9"/>
    <w:rsid w:val="7049A5DB"/>
    <w:rsid w:val="70572FCC"/>
    <w:rsid w:val="7097111D"/>
    <w:rsid w:val="70A54AEE"/>
    <w:rsid w:val="70E059EB"/>
    <w:rsid w:val="70E98020"/>
    <w:rsid w:val="7172596C"/>
    <w:rsid w:val="7181E5E3"/>
    <w:rsid w:val="719A4489"/>
    <w:rsid w:val="719E0E0F"/>
    <w:rsid w:val="71C39808"/>
    <w:rsid w:val="720C55BC"/>
    <w:rsid w:val="72862E5D"/>
    <w:rsid w:val="729317D5"/>
    <w:rsid w:val="7297F136"/>
    <w:rsid w:val="72AD040E"/>
    <w:rsid w:val="72AEC9E0"/>
    <w:rsid w:val="72CC1F6B"/>
    <w:rsid w:val="72CE8B10"/>
    <w:rsid w:val="72FDE792"/>
    <w:rsid w:val="731AFAE6"/>
    <w:rsid w:val="731D519D"/>
    <w:rsid w:val="732BCBA4"/>
    <w:rsid w:val="735AFCA7"/>
    <w:rsid w:val="73A1C4AC"/>
    <w:rsid w:val="73F3DAA7"/>
    <w:rsid w:val="7400783C"/>
    <w:rsid w:val="741A1240"/>
    <w:rsid w:val="74AB228D"/>
    <w:rsid w:val="74F643A8"/>
    <w:rsid w:val="74FDAA32"/>
    <w:rsid w:val="750FE52C"/>
    <w:rsid w:val="75DC8661"/>
    <w:rsid w:val="76D7A783"/>
    <w:rsid w:val="773633E9"/>
    <w:rsid w:val="77DAC1FC"/>
    <w:rsid w:val="782A2316"/>
    <w:rsid w:val="78449711"/>
    <w:rsid w:val="78963F5F"/>
    <w:rsid w:val="790176BE"/>
    <w:rsid w:val="7927E810"/>
    <w:rsid w:val="793F2AA9"/>
    <w:rsid w:val="794B3D8E"/>
    <w:rsid w:val="79E8B99F"/>
    <w:rsid w:val="79F2780C"/>
    <w:rsid w:val="7A20405B"/>
    <w:rsid w:val="7A6B01E4"/>
    <w:rsid w:val="7AA93466"/>
    <w:rsid w:val="7AFFF88C"/>
    <w:rsid w:val="7B0A1ABF"/>
    <w:rsid w:val="7B7095A1"/>
    <w:rsid w:val="7BA02CF1"/>
    <w:rsid w:val="7BC72C44"/>
    <w:rsid w:val="7BD6CA4F"/>
    <w:rsid w:val="7BDBAF89"/>
    <w:rsid w:val="7C0C8319"/>
    <w:rsid w:val="7C13E880"/>
    <w:rsid w:val="7C47D7BD"/>
    <w:rsid w:val="7C49D2B5"/>
    <w:rsid w:val="7C71C12E"/>
    <w:rsid w:val="7CB5882B"/>
    <w:rsid w:val="7CDD3C8F"/>
    <w:rsid w:val="7D40E6F6"/>
    <w:rsid w:val="7D6E89B4"/>
    <w:rsid w:val="7E93A312"/>
    <w:rsid w:val="7E94934A"/>
    <w:rsid w:val="7ED60616"/>
    <w:rsid w:val="7F05444A"/>
    <w:rsid w:val="7F22E0E3"/>
    <w:rsid w:val="7F457AC7"/>
    <w:rsid w:val="7F70B7D7"/>
    <w:rsid w:val="7FA1B229"/>
    <w:rsid w:val="7FBBC167"/>
    <w:rsid w:val="7FD9B595"/>
    <w:rsid w:val="7FDDD9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95A6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3CE"/>
    <w:pPr>
      <w:spacing w:after="160" w:line="259" w:lineRule="auto"/>
    </w:pPr>
    <w:rPr>
      <w:rFonts w:eastAsiaTheme="minorEastAsia"/>
    </w:rPr>
  </w:style>
  <w:style w:type="paragraph" w:styleId="Heading1">
    <w:name w:val="heading 1"/>
    <w:basedOn w:val="Normal"/>
    <w:next w:val="Normal"/>
    <w:link w:val="Heading1Char"/>
    <w:uiPriority w:val="9"/>
    <w:qFormat/>
    <w:rsid w:val="003F1F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04A2"/>
    <w:pPr>
      <w:keepNext/>
      <w:keepLines/>
      <w:numPr>
        <w:ilvl w:val="1"/>
        <w:numId w:val="1"/>
      </w:numPr>
      <w:spacing w:before="40" w:after="0" w:line="240" w:lineRule="auto"/>
      <w:outlineLvl w:val="1"/>
    </w:pPr>
    <w:rPr>
      <w:rFonts w:asciiTheme="majorHAnsi" w:eastAsia="Times New Roman" w:hAnsiTheme="majorHAnsi" w:cstheme="majorBidi"/>
      <w:color w:val="365F91" w:themeColor="accent1" w:themeShade="BF"/>
      <w:sz w:val="32"/>
      <w:szCs w:val="32"/>
      <w:lang w:eastAsia="en-IE"/>
    </w:rPr>
  </w:style>
  <w:style w:type="paragraph" w:styleId="Heading3">
    <w:name w:val="heading 3"/>
    <w:basedOn w:val="Normal"/>
    <w:next w:val="Normal"/>
    <w:link w:val="Heading3Char"/>
    <w:uiPriority w:val="9"/>
    <w:unhideWhenUsed/>
    <w:qFormat/>
    <w:rsid w:val="0053389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53389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85139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4A2"/>
    <w:rPr>
      <w:rFonts w:asciiTheme="majorHAnsi" w:eastAsia="Times New Roman" w:hAnsiTheme="majorHAnsi" w:cstheme="majorBidi"/>
      <w:color w:val="365F91" w:themeColor="accent1" w:themeShade="BF"/>
      <w:sz w:val="32"/>
      <w:szCs w:val="32"/>
      <w:lang w:val="da-DK" w:eastAsia="en-IE"/>
    </w:rPr>
  </w:style>
  <w:style w:type="character" w:customStyle="1" w:styleId="Heading3Char">
    <w:name w:val="Heading 3 Char"/>
    <w:basedOn w:val="DefaultParagraphFont"/>
    <w:link w:val="Heading3"/>
    <w:uiPriority w:val="9"/>
    <w:rsid w:val="0053389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53389F"/>
    <w:rPr>
      <w:rFonts w:asciiTheme="majorHAnsi" w:eastAsiaTheme="majorEastAsia" w:hAnsiTheme="majorHAnsi" w:cstheme="majorBidi"/>
      <w:color w:val="365F91" w:themeColor="accent1" w:themeShade="BF"/>
      <w:sz w:val="24"/>
      <w:szCs w:val="24"/>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34"/>
    <w:qFormat/>
    <w:rsid w:val="0053389F"/>
    <w:pPr>
      <w:ind w:left="720"/>
      <w:contextualSpacing/>
    </w:p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link w:val="ListParagraph"/>
    <w:uiPriority w:val="34"/>
    <w:qFormat/>
    <w:rsid w:val="0053389F"/>
    <w:rPr>
      <w:rFonts w:eastAsiaTheme="minorEastAsia"/>
    </w:rPr>
  </w:style>
  <w:style w:type="paragraph" w:styleId="FootnoteText">
    <w:name w:val="footnote text"/>
    <w:basedOn w:val="Normal"/>
    <w:link w:val="FootnoteTextChar"/>
    <w:uiPriority w:val="99"/>
    <w:unhideWhenUsed/>
    <w:rsid w:val="003F1FF2"/>
    <w:pPr>
      <w:spacing w:after="0" w:line="240" w:lineRule="auto"/>
      <w:jc w:val="both"/>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3F1FF2"/>
    <w:rPr>
      <w:rFonts w:ascii="Times New Roman" w:hAnsi="Times New Roman"/>
      <w:sz w:val="20"/>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uiPriority w:val="99"/>
    <w:unhideWhenUsed/>
    <w:qFormat/>
    <w:rsid w:val="003F1FF2"/>
    <w:rPr>
      <w:vertAlign w:val="superscript"/>
    </w:rPr>
  </w:style>
  <w:style w:type="paragraph" w:styleId="Title">
    <w:name w:val="Title"/>
    <w:basedOn w:val="Normal"/>
    <w:next w:val="Normal"/>
    <w:link w:val="TitleChar"/>
    <w:uiPriority w:val="10"/>
    <w:qFormat/>
    <w:rsid w:val="003F1F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F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F1FF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362B5"/>
    <w:pPr>
      <w:outlineLvl w:val="9"/>
    </w:pPr>
  </w:style>
  <w:style w:type="paragraph" w:styleId="TOC1">
    <w:name w:val="toc 1"/>
    <w:basedOn w:val="Normal"/>
    <w:next w:val="Normal"/>
    <w:autoRedefine/>
    <w:uiPriority w:val="39"/>
    <w:unhideWhenUsed/>
    <w:rsid w:val="0021675B"/>
    <w:pPr>
      <w:tabs>
        <w:tab w:val="left" w:pos="440"/>
        <w:tab w:val="right" w:leader="dot" w:pos="9062"/>
      </w:tabs>
      <w:spacing w:after="100"/>
    </w:pPr>
    <w:rPr>
      <w:rFonts w:ascii="Times New Roman" w:hAnsi="Times New Roman" w:cs="Times New Roman"/>
      <w:noProof/>
      <w:color w:val="000000" w:themeColor="text1"/>
      <w:lang w:eastAsia="en-IE"/>
    </w:rPr>
  </w:style>
  <w:style w:type="paragraph" w:styleId="TOC2">
    <w:name w:val="toc 2"/>
    <w:basedOn w:val="Normal"/>
    <w:next w:val="Normal"/>
    <w:autoRedefine/>
    <w:uiPriority w:val="39"/>
    <w:unhideWhenUsed/>
    <w:rsid w:val="003F09F0"/>
    <w:pPr>
      <w:tabs>
        <w:tab w:val="left" w:pos="880"/>
        <w:tab w:val="right" w:leader="dot" w:pos="9062"/>
      </w:tabs>
      <w:spacing w:after="100"/>
      <w:ind w:left="220"/>
    </w:pPr>
  </w:style>
  <w:style w:type="character" w:styleId="Hyperlink">
    <w:name w:val="Hyperlink"/>
    <w:basedOn w:val="DefaultParagraphFont"/>
    <w:uiPriority w:val="99"/>
    <w:unhideWhenUsed/>
    <w:rsid w:val="005362B5"/>
    <w:rPr>
      <w:color w:val="0000FF" w:themeColor="hyperlink"/>
      <w:u w:val="single"/>
    </w:rPr>
  </w:style>
  <w:style w:type="character" w:styleId="CommentReference">
    <w:name w:val="annotation reference"/>
    <w:basedOn w:val="DefaultParagraphFont"/>
    <w:uiPriority w:val="99"/>
    <w:semiHidden/>
    <w:unhideWhenUsed/>
    <w:rsid w:val="00777014"/>
    <w:rPr>
      <w:sz w:val="16"/>
      <w:szCs w:val="16"/>
    </w:rPr>
  </w:style>
  <w:style w:type="paragraph" w:styleId="CommentText">
    <w:name w:val="annotation text"/>
    <w:basedOn w:val="Normal"/>
    <w:link w:val="CommentTextChar"/>
    <w:uiPriority w:val="99"/>
    <w:unhideWhenUsed/>
    <w:rsid w:val="00777014"/>
    <w:pPr>
      <w:spacing w:line="240" w:lineRule="auto"/>
    </w:pPr>
    <w:rPr>
      <w:sz w:val="20"/>
      <w:szCs w:val="20"/>
    </w:rPr>
  </w:style>
  <w:style w:type="character" w:customStyle="1" w:styleId="CommentTextChar">
    <w:name w:val="Comment Text Char"/>
    <w:basedOn w:val="DefaultParagraphFont"/>
    <w:link w:val="CommentText"/>
    <w:uiPriority w:val="99"/>
    <w:rsid w:val="0077701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77014"/>
    <w:rPr>
      <w:b/>
      <w:bCs/>
    </w:rPr>
  </w:style>
  <w:style w:type="character" w:customStyle="1" w:styleId="CommentSubjectChar">
    <w:name w:val="Comment Subject Char"/>
    <w:basedOn w:val="CommentTextChar"/>
    <w:link w:val="CommentSubject"/>
    <w:uiPriority w:val="99"/>
    <w:semiHidden/>
    <w:rsid w:val="00777014"/>
    <w:rPr>
      <w:rFonts w:eastAsiaTheme="minorEastAsia"/>
      <w:b/>
      <w:bCs/>
      <w:sz w:val="20"/>
      <w:szCs w:val="20"/>
    </w:rPr>
  </w:style>
  <w:style w:type="paragraph" w:styleId="TOC3">
    <w:name w:val="toc 3"/>
    <w:basedOn w:val="Normal"/>
    <w:next w:val="Normal"/>
    <w:autoRedefine/>
    <w:uiPriority w:val="39"/>
    <w:unhideWhenUsed/>
    <w:rsid w:val="00DD16DA"/>
    <w:pPr>
      <w:tabs>
        <w:tab w:val="left" w:pos="1100"/>
        <w:tab w:val="right" w:leader="dot" w:pos="9062"/>
      </w:tabs>
      <w:spacing w:after="100"/>
      <w:ind w:left="440"/>
    </w:pPr>
  </w:style>
  <w:style w:type="paragraph" w:styleId="Revision">
    <w:name w:val="Revision"/>
    <w:hidden/>
    <w:uiPriority w:val="99"/>
    <w:semiHidden/>
    <w:rsid w:val="000C5FF3"/>
    <w:pPr>
      <w:spacing w:after="0" w:line="240" w:lineRule="auto"/>
    </w:pPr>
    <w:rPr>
      <w:rFonts w:eastAsiaTheme="minorEastAsia"/>
    </w:rPr>
  </w:style>
  <w:style w:type="paragraph" w:styleId="Header">
    <w:name w:val="header"/>
    <w:basedOn w:val="Normal"/>
    <w:link w:val="HeaderChar"/>
    <w:uiPriority w:val="99"/>
    <w:unhideWhenUsed/>
    <w:rsid w:val="00904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480"/>
    <w:rPr>
      <w:rFonts w:eastAsiaTheme="minorEastAsia"/>
    </w:rPr>
  </w:style>
  <w:style w:type="paragraph" w:styleId="Footer">
    <w:name w:val="footer"/>
    <w:basedOn w:val="Normal"/>
    <w:link w:val="FooterChar"/>
    <w:uiPriority w:val="99"/>
    <w:unhideWhenUsed/>
    <w:rsid w:val="0090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480"/>
    <w:rPr>
      <w:rFonts w:eastAsiaTheme="minorEastAsia"/>
    </w:rPr>
  </w:style>
  <w:style w:type="character" w:customStyle="1" w:styleId="UnresolvedMention1">
    <w:name w:val="Unresolved Mention1"/>
    <w:basedOn w:val="DefaultParagraphFont"/>
    <w:uiPriority w:val="99"/>
    <w:semiHidden/>
    <w:unhideWhenUsed/>
    <w:rsid w:val="00CA28FC"/>
    <w:rPr>
      <w:color w:val="605E5C"/>
      <w:shd w:val="clear" w:color="auto" w:fill="E1DFDD"/>
    </w:rPr>
  </w:style>
  <w:style w:type="paragraph" w:styleId="EndnoteText">
    <w:name w:val="endnote text"/>
    <w:basedOn w:val="Normal"/>
    <w:link w:val="EndnoteTextChar"/>
    <w:uiPriority w:val="99"/>
    <w:semiHidden/>
    <w:unhideWhenUsed/>
    <w:rsid w:val="00A516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167A"/>
    <w:rPr>
      <w:rFonts w:eastAsiaTheme="minorEastAsia"/>
      <w:sz w:val="20"/>
      <w:szCs w:val="20"/>
    </w:rPr>
  </w:style>
  <w:style w:type="character" w:styleId="EndnoteReference">
    <w:name w:val="endnote reference"/>
    <w:basedOn w:val="DefaultParagraphFont"/>
    <w:uiPriority w:val="99"/>
    <w:semiHidden/>
    <w:unhideWhenUsed/>
    <w:rsid w:val="00A5167A"/>
    <w:rPr>
      <w:vertAlign w:val="superscript"/>
    </w:rPr>
  </w:style>
  <w:style w:type="character" w:styleId="FollowedHyperlink">
    <w:name w:val="FollowedHyperlink"/>
    <w:basedOn w:val="DefaultParagraphFont"/>
    <w:uiPriority w:val="99"/>
    <w:semiHidden/>
    <w:unhideWhenUsed/>
    <w:rsid w:val="00224B7D"/>
    <w:rPr>
      <w:color w:val="800080" w:themeColor="followedHyperlink"/>
      <w:u w:val="single"/>
    </w:rPr>
  </w:style>
  <w:style w:type="character" w:customStyle="1" w:styleId="Mention1">
    <w:name w:val="Mention1"/>
    <w:basedOn w:val="DefaultParagraphFont"/>
    <w:uiPriority w:val="99"/>
    <w:unhideWhenUsed/>
    <w:rsid w:val="006D799A"/>
    <w:rPr>
      <w:color w:val="2B579A"/>
      <w:shd w:val="clear" w:color="auto" w:fill="E1DFDD"/>
    </w:rPr>
  </w:style>
  <w:style w:type="paragraph" w:customStyle="1" w:styleId="Text1">
    <w:name w:val="Text 1"/>
    <w:basedOn w:val="Normal"/>
    <w:uiPriority w:val="1"/>
    <w:qFormat/>
    <w:rsid w:val="003F1797"/>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ui-provider">
    <w:name w:val="ui-provider"/>
    <w:basedOn w:val="DefaultParagraphFont"/>
    <w:rsid w:val="00507EFC"/>
  </w:style>
  <w:style w:type="character" w:customStyle="1" w:styleId="normaltextrun">
    <w:name w:val="normaltextrun"/>
    <w:basedOn w:val="DefaultParagraphFont"/>
    <w:rsid w:val="00B61F8F"/>
  </w:style>
  <w:style w:type="character" w:customStyle="1" w:styleId="eop">
    <w:name w:val="eop"/>
    <w:basedOn w:val="DefaultParagraphFont"/>
    <w:rsid w:val="00B61F8F"/>
  </w:style>
  <w:style w:type="character" w:customStyle="1" w:styleId="superscript">
    <w:name w:val="superscript"/>
    <w:basedOn w:val="DefaultParagraphFont"/>
    <w:rsid w:val="00865498"/>
  </w:style>
  <w:style w:type="character" w:customStyle="1" w:styleId="Marker">
    <w:name w:val="Marker"/>
    <w:basedOn w:val="DefaultParagraphFont"/>
    <w:rsid w:val="00915255"/>
    <w:rPr>
      <w:color w:val="0000FF"/>
      <w:shd w:val="clear" w:color="auto" w:fill="auto"/>
    </w:rPr>
  </w:style>
  <w:style w:type="paragraph" w:customStyle="1" w:styleId="Pagedecouverture">
    <w:name w:val="Page de couverture"/>
    <w:basedOn w:val="Normal"/>
    <w:next w:val="Normal"/>
    <w:link w:val="PagedecouvertureChar"/>
    <w:rsid w:val="00915255"/>
    <w:pPr>
      <w:spacing w:after="0" w:line="240" w:lineRule="auto"/>
      <w:jc w:val="both"/>
    </w:pPr>
    <w:rPr>
      <w:rFonts w:ascii="Times New Roman" w:eastAsiaTheme="minorHAnsi" w:hAnsi="Times New Roman" w:cs="Times New Roman"/>
      <w:sz w:val="24"/>
    </w:rPr>
  </w:style>
  <w:style w:type="paragraph" w:customStyle="1" w:styleId="Typedudocument">
    <w:name w:val="Type du document"/>
    <w:basedOn w:val="Normal"/>
    <w:next w:val="Normal"/>
    <w:rsid w:val="00915255"/>
    <w:pPr>
      <w:spacing w:before="360" w:after="0" w:line="240" w:lineRule="auto"/>
      <w:jc w:val="center"/>
    </w:pPr>
    <w:rPr>
      <w:rFonts w:ascii="Times New Roman" w:eastAsiaTheme="minorHAnsi" w:hAnsi="Times New Roman" w:cs="Times New Roman"/>
      <w:b/>
      <w:sz w:val="24"/>
    </w:rPr>
  </w:style>
  <w:style w:type="paragraph" w:customStyle="1" w:styleId="Titreobjet">
    <w:name w:val="Titre objet"/>
    <w:basedOn w:val="Normal"/>
    <w:next w:val="Normal"/>
    <w:rsid w:val="00915255"/>
    <w:pPr>
      <w:spacing w:before="360" w:after="360" w:line="240" w:lineRule="auto"/>
      <w:jc w:val="center"/>
    </w:pPr>
    <w:rPr>
      <w:rFonts w:ascii="Times New Roman" w:eastAsiaTheme="minorHAnsi" w:hAnsi="Times New Roman" w:cs="Times New Roman"/>
      <w:b/>
      <w:sz w:val="24"/>
    </w:rPr>
  </w:style>
  <w:style w:type="paragraph" w:customStyle="1" w:styleId="FooterCoverPage">
    <w:name w:val="Footer Cover Page"/>
    <w:basedOn w:val="Normal"/>
    <w:link w:val="FooterCoverPageChar"/>
    <w:rsid w:val="0091525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915255"/>
    <w:rPr>
      <w:rFonts w:ascii="Times New Roman" w:hAnsi="Times New Roman" w:cs="Times New Roman"/>
      <w:sz w:val="24"/>
    </w:rPr>
  </w:style>
  <w:style w:type="character" w:customStyle="1" w:styleId="FooterCoverPageChar">
    <w:name w:val="Footer Cover Page Char"/>
    <w:basedOn w:val="PagedecouvertureChar"/>
    <w:link w:val="FooterCoverPage"/>
    <w:rsid w:val="00915255"/>
    <w:rPr>
      <w:rFonts w:ascii="Times New Roman" w:eastAsiaTheme="minorEastAsia" w:hAnsi="Times New Roman" w:cs="Times New Roman"/>
      <w:sz w:val="24"/>
    </w:rPr>
  </w:style>
  <w:style w:type="paragraph" w:customStyle="1" w:styleId="FooterSensitivity">
    <w:name w:val="Footer Sensitivity"/>
    <w:basedOn w:val="Normal"/>
    <w:link w:val="FooterSensitivityChar"/>
    <w:rsid w:val="0091525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915255"/>
    <w:rPr>
      <w:rFonts w:ascii="Times New Roman" w:eastAsiaTheme="minorEastAsia" w:hAnsi="Times New Roman" w:cs="Times New Roman"/>
      <w:b/>
      <w:sz w:val="32"/>
    </w:rPr>
  </w:style>
  <w:style w:type="paragraph" w:customStyle="1" w:styleId="HeaderCoverPage">
    <w:name w:val="Header Cover Page"/>
    <w:basedOn w:val="Normal"/>
    <w:link w:val="HeaderCoverPageChar"/>
    <w:rsid w:val="0091525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915255"/>
    <w:rPr>
      <w:rFonts w:ascii="Times New Roman" w:eastAsiaTheme="minorEastAsia" w:hAnsi="Times New Roman" w:cs="Times New Roman"/>
      <w:sz w:val="24"/>
    </w:rPr>
  </w:style>
  <w:style w:type="paragraph" w:customStyle="1" w:styleId="HeaderSensitivity">
    <w:name w:val="Header Sensitivity"/>
    <w:basedOn w:val="Normal"/>
    <w:link w:val="HeaderSensitivityChar"/>
    <w:rsid w:val="0091525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915255"/>
    <w:rPr>
      <w:rFonts w:ascii="Times New Roman" w:eastAsiaTheme="minorEastAsia" w:hAnsi="Times New Roman" w:cs="Times New Roman"/>
      <w:b/>
      <w:sz w:val="32"/>
    </w:rPr>
  </w:style>
  <w:style w:type="paragraph" w:customStyle="1" w:styleId="HeaderSensitivityRight">
    <w:name w:val="Header Sensitivity Right"/>
    <w:basedOn w:val="Normal"/>
    <w:link w:val="HeaderSensitivityRightChar"/>
    <w:rsid w:val="0091525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915255"/>
    <w:rPr>
      <w:rFonts w:ascii="Times New Roman" w:eastAsiaTheme="minorEastAsia" w:hAnsi="Times New Roman" w:cs="Times New Roman"/>
      <w:sz w:val="28"/>
    </w:rPr>
  </w:style>
  <w:style w:type="character" w:customStyle="1" w:styleId="Heading5Char">
    <w:name w:val="Heading 5 Char"/>
    <w:basedOn w:val="DefaultParagraphFont"/>
    <w:link w:val="Heading5"/>
    <w:uiPriority w:val="9"/>
    <w:rsid w:val="00851392"/>
    <w:rPr>
      <w:rFonts w:asciiTheme="majorHAnsi" w:eastAsiaTheme="majorEastAsia" w:hAnsiTheme="majorHAnsi" w:cstheme="majorBidi"/>
      <w:color w:val="365F91" w:themeColor="accent1" w:themeShade="BF"/>
    </w:rPr>
  </w:style>
  <w:style w:type="character" w:customStyle="1" w:styleId="cf01">
    <w:name w:val="cf01"/>
    <w:basedOn w:val="DefaultParagraphFont"/>
    <w:rsid w:val="00F00729"/>
    <w:rPr>
      <w:rFonts w:ascii="Segoe UI" w:hAnsi="Segoe UI" w:cs="Segoe UI" w:hint="default"/>
      <w:sz w:val="18"/>
      <w:szCs w:val="18"/>
    </w:rPr>
  </w:style>
  <w:style w:type="paragraph" w:styleId="BalloonText">
    <w:name w:val="Balloon Text"/>
    <w:basedOn w:val="Normal"/>
    <w:link w:val="BalloonTextChar"/>
    <w:uiPriority w:val="99"/>
    <w:semiHidden/>
    <w:unhideWhenUsed/>
    <w:rsid w:val="00EF5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256"/>
    <w:rPr>
      <w:rFonts w:ascii="Segoe UI" w:eastAsiaTheme="minorEastAsia" w:hAnsi="Segoe UI" w:cs="Segoe UI"/>
      <w:sz w:val="18"/>
      <w:szCs w:val="18"/>
    </w:rPr>
  </w:style>
  <w:style w:type="character" w:customStyle="1" w:styleId="UnresolvedMention">
    <w:name w:val="Unresolved Mention"/>
    <w:basedOn w:val="DefaultParagraphFont"/>
    <w:uiPriority w:val="99"/>
    <w:semiHidden/>
    <w:unhideWhenUsed/>
    <w:rsid w:val="00297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20405">
      <w:bodyDiv w:val="1"/>
      <w:marLeft w:val="0"/>
      <w:marRight w:val="0"/>
      <w:marTop w:val="0"/>
      <w:marBottom w:val="0"/>
      <w:divBdr>
        <w:top w:val="none" w:sz="0" w:space="0" w:color="auto"/>
        <w:left w:val="none" w:sz="0" w:space="0" w:color="auto"/>
        <w:bottom w:val="none" w:sz="0" w:space="0" w:color="auto"/>
        <w:right w:val="none" w:sz="0" w:space="0" w:color="auto"/>
      </w:divBdr>
    </w:div>
    <w:div w:id="358900420">
      <w:bodyDiv w:val="1"/>
      <w:marLeft w:val="0"/>
      <w:marRight w:val="0"/>
      <w:marTop w:val="0"/>
      <w:marBottom w:val="0"/>
      <w:divBdr>
        <w:top w:val="none" w:sz="0" w:space="0" w:color="auto"/>
        <w:left w:val="none" w:sz="0" w:space="0" w:color="auto"/>
        <w:bottom w:val="none" w:sz="0" w:space="0" w:color="auto"/>
        <w:right w:val="none" w:sz="0" w:space="0" w:color="auto"/>
      </w:divBdr>
    </w:div>
    <w:div w:id="365065273">
      <w:bodyDiv w:val="1"/>
      <w:marLeft w:val="0"/>
      <w:marRight w:val="0"/>
      <w:marTop w:val="0"/>
      <w:marBottom w:val="0"/>
      <w:divBdr>
        <w:top w:val="none" w:sz="0" w:space="0" w:color="auto"/>
        <w:left w:val="none" w:sz="0" w:space="0" w:color="auto"/>
        <w:bottom w:val="none" w:sz="0" w:space="0" w:color="auto"/>
        <w:right w:val="none" w:sz="0" w:space="0" w:color="auto"/>
      </w:divBdr>
    </w:div>
    <w:div w:id="383876553">
      <w:bodyDiv w:val="1"/>
      <w:marLeft w:val="0"/>
      <w:marRight w:val="0"/>
      <w:marTop w:val="0"/>
      <w:marBottom w:val="0"/>
      <w:divBdr>
        <w:top w:val="none" w:sz="0" w:space="0" w:color="auto"/>
        <w:left w:val="none" w:sz="0" w:space="0" w:color="auto"/>
        <w:bottom w:val="none" w:sz="0" w:space="0" w:color="auto"/>
        <w:right w:val="none" w:sz="0" w:space="0" w:color="auto"/>
      </w:divBdr>
    </w:div>
    <w:div w:id="422262284">
      <w:bodyDiv w:val="1"/>
      <w:marLeft w:val="0"/>
      <w:marRight w:val="0"/>
      <w:marTop w:val="0"/>
      <w:marBottom w:val="0"/>
      <w:divBdr>
        <w:top w:val="none" w:sz="0" w:space="0" w:color="auto"/>
        <w:left w:val="none" w:sz="0" w:space="0" w:color="auto"/>
        <w:bottom w:val="none" w:sz="0" w:space="0" w:color="auto"/>
        <w:right w:val="none" w:sz="0" w:space="0" w:color="auto"/>
      </w:divBdr>
    </w:div>
    <w:div w:id="529953912">
      <w:bodyDiv w:val="1"/>
      <w:marLeft w:val="0"/>
      <w:marRight w:val="0"/>
      <w:marTop w:val="0"/>
      <w:marBottom w:val="0"/>
      <w:divBdr>
        <w:top w:val="none" w:sz="0" w:space="0" w:color="auto"/>
        <w:left w:val="none" w:sz="0" w:space="0" w:color="auto"/>
        <w:bottom w:val="none" w:sz="0" w:space="0" w:color="auto"/>
        <w:right w:val="none" w:sz="0" w:space="0" w:color="auto"/>
      </w:divBdr>
    </w:div>
    <w:div w:id="544682505">
      <w:bodyDiv w:val="1"/>
      <w:marLeft w:val="0"/>
      <w:marRight w:val="0"/>
      <w:marTop w:val="0"/>
      <w:marBottom w:val="0"/>
      <w:divBdr>
        <w:top w:val="none" w:sz="0" w:space="0" w:color="auto"/>
        <w:left w:val="none" w:sz="0" w:space="0" w:color="auto"/>
        <w:bottom w:val="none" w:sz="0" w:space="0" w:color="auto"/>
        <w:right w:val="none" w:sz="0" w:space="0" w:color="auto"/>
      </w:divBdr>
    </w:div>
    <w:div w:id="591474248">
      <w:bodyDiv w:val="1"/>
      <w:marLeft w:val="0"/>
      <w:marRight w:val="0"/>
      <w:marTop w:val="0"/>
      <w:marBottom w:val="0"/>
      <w:divBdr>
        <w:top w:val="none" w:sz="0" w:space="0" w:color="auto"/>
        <w:left w:val="none" w:sz="0" w:space="0" w:color="auto"/>
        <w:bottom w:val="none" w:sz="0" w:space="0" w:color="auto"/>
        <w:right w:val="none" w:sz="0" w:space="0" w:color="auto"/>
      </w:divBdr>
    </w:div>
    <w:div w:id="632366832">
      <w:bodyDiv w:val="1"/>
      <w:marLeft w:val="0"/>
      <w:marRight w:val="0"/>
      <w:marTop w:val="0"/>
      <w:marBottom w:val="0"/>
      <w:divBdr>
        <w:top w:val="none" w:sz="0" w:space="0" w:color="auto"/>
        <w:left w:val="none" w:sz="0" w:space="0" w:color="auto"/>
        <w:bottom w:val="none" w:sz="0" w:space="0" w:color="auto"/>
        <w:right w:val="none" w:sz="0" w:space="0" w:color="auto"/>
      </w:divBdr>
    </w:div>
    <w:div w:id="647174555">
      <w:bodyDiv w:val="1"/>
      <w:marLeft w:val="0"/>
      <w:marRight w:val="0"/>
      <w:marTop w:val="0"/>
      <w:marBottom w:val="0"/>
      <w:divBdr>
        <w:top w:val="none" w:sz="0" w:space="0" w:color="auto"/>
        <w:left w:val="none" w:sz="0" w:space="0" w:color="auto"/>
        <w:bottom w:val="none" w:sz="0" w:space="0" w:color="auto"/>
        <w:right w:val="none" w:sz="0" w:space="0" w:color="auto"/>
      </w:divBdr>
    </w:div>
    <w:div w:id="744031736">
      <w:bodyDiv w:val="1"/>
      <w:marLeft w:val="0"/>
      <w:marRight w:val="0"/>
      <w:marTop w:val="0"/>
      <w:marBottom w:val="0"/>
      <w:divBdr>
        <w:top w:val="none" w:sz="0" w:space="0" w:color="auto"/>
        <w:left w:val="none" w:sz="0" w:space="0" w:color="auto"/>
        <w:bottom w:val="none" w:sz="0" w:space="0" w:color="auto"/>
        <w:right w:val="none" w:sz="0" w:space="0" w:color="auto"/>
      </w:divBdr>
    </w:div>
    <w:div w:id="763764609">
      <w:bodyDiv w:val="1"/>
      <w:marLeft w:val="0"/>
      <w:marRight w:val="0"/>
      <w:marTop w:val="0"/>
      <w:marBottom w:val="0"/>
      <w:divBdr>
        <w:top w:val="none" w:sz="0" w:space="0" w:color="auto"/>
        <w:left w:val="none" w:sz="0" w:space="0" w:color="auto"/>
        <w:bottom w:val="none" w:sz="0" w:space="0" w:color="auto"/>
        <w:right w:val="none" w:sz="0" w:space="0" w:color="auto"/>
      </w:divBdr>
    </w:div>
    <w:div w:id="777062709">
      <w:bodyDiv w:val="1"/>
      <w:marLeft w:val="0"/>
      <w:marRight w:val="0"/>
      <w:marTop w:val="0"/>
      <w:marBottom w:val="0"/>
      <w:divBdr>
        <w:top w:val="none" w:sz="0" w:space="0" w:color="auto"/>
        <w:left w:val="none" w:sz="0" w:space="0" w:color="auto"/>
        <w:bottom w:val="none" w:sz="0" w:space="0" w:color="auto"/>
        <w:right w:val="none" w:sz="0" w:space="0" w:color="auto"/>
      </w:divBdr>
    </w:div>
    <w:div w:id="800222156">
      <w:bodyDiv w:val="1"/>
      <w:marLeft w:val="0"/>
      <w:marRight w:val="0"/>
      <w:marTop w:val="0"/>
      <w:marBottom w:val="0"/>
      <w:divBdr>
        <w:top w:val="none" w:sz="0" w:space="0" w:color="auto"/>
        <w:left w:val="none" w:sz="0" w:space="0" w:color="auto"/>
        <w:bottom w:val="none" w:sz="0" w:space="0" w:color="auto"/>
        <w:right w:val="none" w:sz="0" w:space="0" w:color="auto"/>
      </w:divBdr>
    </w:div>
    <w:div w:id="902789652">
      <w:bodyDiv w:val="1"/>
      <w:marLeft w:val="0"/>
      <w:marRight w:val="0"/>
      <w:marTop w:val="0"/>
      <w:marBottom w:val="0"/>
      <w:divBdr>
        <w:top w:val="none" w:sz="0" w:space="0" w:color="auto"/>
        <w:left w:val="none" w:sz="0" w:space="0" w:color="auto"/>
        <w:bottom w:val="none" w:sz="0" w:space="0" w:color="auto"/>
        <w:right w:val="none" w:sz="0" w:space="0" w:color="auto"/>
      </w:divBdr>
    </w:div>
    <w:div w:id="946471371">
      <w:bodyDiv w:val="1"/>
      <w:marLeft w:val="0"/>
      <w:marRight w:val="0"/>
      <w:marTop w:val="0"/>
      <w:marBottom w:val="0"/>
      <w:divBdr>
        <w:top w:val="none" w:sz="0" w:space="0" w:color="auto"/>
        <w:left w:val="none" w:sz="0" w:space="0" w:color="auto"/>
        <w:bottom w:val="none" w:sz="0" w:space="0" w:color="auto"/>
        <w:right w:val="none" w:sz="0" w:space="0" w:color="auto"/>
      </w:divBdr>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1083066943">
      <w:bodyDiv w:val="1"/>
      <w:marLeft w:val="0"/>
      <w:marRight w:val="0"/>
      <w:marTop w:val="0"/>
      <w:marBottom w:val="0"/>
      <w:divBdr>
        <w:top w:val="none" w:sz="0" w:space="0" w:color="auto"/>
        <w:left w:val="none" w:sz="0" w:space="0" w:color="auto"/>
        <w:bottom w:val="none" w:sz="0" w:space="0" w:color="auto"/>
        <w:right w:val="none" w:sz="0" w:space="0" w:color="auto"/>
      </w:divBdr>
    </w:div>
    <w:div w:id="1150751631">
      <w:bodyDiv w:val="1"/>
      <w:marLeft w:val="0"/>
      <w:marRight w:val="0"/>
      <w:marTop w:val="0"/>
      <w:marBottom w:val="0"/>
      <w:divBdr>
        <w:top w:val="none" w:sz="0" w:space="0" w:color="auto"/>
        <w:left w:val="none" w:sz="0" w:space="0" w:color="auto"/>
        <w:bottom w:val="none" w:sz="0" w:space="0" w:color="auto"/>
        <w:right w:val="none" w:sz="0" w:space="0" w:color="auto"/>
      </w:divBdr>
    </w:div>
    <w:div w:id="1153183816">
      <w:bodyDiv w:val="1"/>
      <w:marLeft w:val="0"/>
      <w:marRight w:val="0"/>
      <w:marTop w:val="0"/>
      <w:marBottom w:val="0"/>
      <w:divBdr>
        <w:top w:val="none" w:sz="0" w:space="0" w:color="auto"/>
        <w:left w:val="none" w:sz="0" w:space="0" w:color="auto"/>
        <w:bottom w:val="none" w:sz="0" w:space="0" w:color="auto"/>
        <w:right w:val="none" w:sz="0" w:space="0" w:color="auto"/>
      </w:divBdr>
    </w:div>
    <w:div w:id="1269696332">
      <w:bodyDiv w:val="1"/>
      <w:marLeft w:val="0"/>
      <w:marRight w:val="0"/>
      <w:marTop w:val="0"/>
      <w:marBottom w:val="0"/>
      <w:divBdr>
        <w:top w:val="none" w:sz="0" w:space="0" w:color="auto"/>
        <w:left w:val="none" w:sz="0" w:space="0" w:color="auto"/>
        <w:bottom w:val="none" w:sz="0" w:space="0" w:color="auto"/>
        <w:right w:val="none" w:sz="0" w:space="0" w:color="auto"/>
      </w:divBdr>
    </w:div>
    <w:div w:id="1303729939">
      <w:bodyDiv w:val="1"/>
      <w:marLeft w:val="0"/>
      <w:marRight w:val="0"/>
      <w:marTop w:val="0"/>
      <w:marBottom w:val="0"/>
      <w:divBdr>
        <w:top w:val="none" w:sz="0" w:space="0" w:color="auto"/>
        <w:left w:val="none" w:sz="0" w:space="0" w:color="auto"/>
        <w:bottom w:val="none" w:sz="0" w:space="0" w:color="auto"/>
        <w:right w:val="none" w:sz="0" w:space="0" w:color="auto"/>
      </w:divBdr>
    </w:div>
    <w:div w:id="1363823117">
      <w:bodyDiv w:val="1"/>
      <w:marLeft w:val="0"/>
      <w:marRight w:val="0"/>
      <w:marTop w:val="0"/>
      <w:marBottom w:val="0"/>
      <w:divBdr>
        <w:top w:val="none" w:sz="0" w:space="0" w:color="auto"/>
        <w:left w:val="none" w:sz="0" w:space="0" w:color="auto"/>
        <w:bottom w:val="none" w:sz="0" w:space="0" w:color="auto"/>
        <w:right w:val="none" w:sz="0" w:space="0" w:color="auto"/>
      </w:divBdr>
    </w:div>
    <w:div w:id="1454010367">
      <w:bodyDiv w:val="1"/>
      <w:marLeft w:val="0"/>
      <w:marRight w:val="0"/>
      <w:marTop w:val="0"/>
      <w:marBottom w:val="0"/>
      <w:divBdr>
        <w:top w:val="none" w:sz="0" w:space="0" w:color="auto"/>
        <w:left w:val="none" w:sz="0" w:space="0" w:color="auto"/>
        <w:bottom w:val="none" w:sz="0" w:space="0" w:color="auto"/>
        <w:right w:val="none" w:sz="0" w:space="0" w:color="auto"/>
      </w:divBdr>
    </w:div>
    <w:div w:id="1459251912">
      <w:bodyDiv w:val="1"/>
      <w:marLeft w:val="0"/>
      <w:marRight w:val="0"/>
      <w:marTop w:val="0"/>
      <w:marBottom w:val="0"/>
      <w:divBdr>
        <w:top w:val="none" w:sz="0" w:space="0" w:color="auto"/>
        <w:left w:val="none" w:sz="0" w:space="0" w:color="auto"/>
        <w:bottom w:val="none" w:sz="0" w:space="0" w:color="auto"/>
        <w:right w:val="none" w:sz="0" w:space="0" w:color="auto"/>
      </w:divBdr>
    </w:div>
    <w:div w:id="1543593251">
      <w:bodyDiv w:val="1"/>
      <w:marLeft w:val="0"/>
      <w:marRight w:val="0"/>
      <w:marTop w:val="0"/>
      <w:marBottom w:val="0"/>
      <w:divBdr>
        <w:top w:val="none" w:sz="0" w:space="0" w:color="auto"/>
        <w:left w:val="none" w:sz="0" w:space="0" w:color="auto"/>
        <w:bottom w:val="none" w:sz="0" w:space="0" w:color="auto"/>
        <w:right w:val="none" w:sz="0" w:space="0" w:color="auto"/>
      </w:divBdr>
    </w:div>
    <w:div w:id="1558663890">
      <w:bodyDiv w:val="1"/>
      <w:marLeft w:val="0"/>
      <w:marRight w:val="0"/>
      <w:marTop w:val="0"/>
      <w:marBottom w:val="0"/>
      <w:divBdr>
        <w:top w:val="none" w:sz="0" w:space="0" w:color="auto"/>
        <w:left w:val="none" w:sz="0" w:space="0" w:color="auto"/>
        <w:bottom w:val="none" w:sz="0" w:space="0" w:color="auto"/>
        <w:right w:val="none" w:sz="0" w:space="0" w:color="auto"/>
      </w:divBdr>
    </w:div>
    <w:div w:id="1589339456">
      <w:bodyDiv w:val="1"/>
      <w:marLeft w:val="0"/>
      <w:marRight w:val="0"/>
      <w:marTop w:val="0"/>
      <w:marBottom w:val="0"/>
      <w:divBdr>
        <w:top w:val="none" w:sz="0" w:space="0" w:color="auto"/>
        <w:left w:val="none" w:sz="0" w:space="0" w:color="auto"/>
        <w:bottom w:val="none" w:sz="0" w:space="0" w:color="auto"/>
        <w:right w:val="none" w:sz="0" w:space="0" w:color="auto"/>
      </w:divBdr>
    </w:div>
    <w:div w:id="1635215781">
      <w:bodyDiv w:val="1"/>
      <w:marLeft w:val="0"/>
      <w:marRight w:val="0"/>
      <w:marTop w:val="0"/>
      <w:marBottom w:val="0"/>
      <w:divBdr>
        <w:top w:val="none" w:sz="0" w:space="0" w:color="auto"/>
        <w:left w:val="none" w:sz="0" w:space="0" w:color="auto"/>
        <w:bottom w:val="none" w:sz="0" w:space="0" w:color="auto"/>
        <w:right w:val="none" w:sz="0" w:space="0" w:color="auto"/>
      </w:divBdr>
    </w:div>
    <w:div w:id="1652447017">
      <w:bodyDiv w:val="1"/>
      <w:marLeft w:val="0"/>
      <w:marRight w:val="0"/>
      <w:marTop w:val="0"/>
      <w:marBottom w:val="0"/>
      <w:divBdr>
        <w:top w:val="none" w:sz="0" w:space="0" w:color="auto"/>
        <w:left w:val="none" w:sz="0" w:space="0" w:color="auto"/>
        <w:bottom w:val="none" w:sz="0" w:space="0" w:color="auto"/>
        <w:right w:val="none" w:sz="0" w:space="0" w:color="auto"/>
      </w:divBdr>
    </w:div>
    <w:div w:id="1652561831">
      <w:bodyDiv w:val="1"/>
      <w:marLeft w:val="0"/>
      <w:marRight w:val="0"/>
      <w:marTop w:val="0"/>
      <w:marBottom w:val="0"/>
      <w:divBdr>
        <w:top w:val="none" w:sz="0" w:space="0" w:color="auto"/>
        <w:left w:val="none" w:sz="0" w:space="0" w:color="auto"/>
        <w:bottom w:val="none" w:sz="0" w:space="0" w:color="auto"/>
        <w:right w:val="none" w:sz="0" w:space="0" w:color="auto"/>
      </w:divBdr>
    </w:div>
    <w:div w:id="1668365388">
      <w:bodyDiv w:val="1"/>
      <w:marLeft w:val="0"/>
      <w:marRight w:val="0"/>
      <w:marTop w:val="0"/>
      <w:marBottom w:val="0"/>
      <w:divBdr>
        <w:top w:val="none" w:sz="0" w:space="0" w:color="auto"/>
        <w:left w:val="none" w:sz="0" w:space="0" w:color="auto"/>
        <w:bottom w:val="none" w:sz="0" w:space="0" w:color="auto"/>
        <w:right w:val="none" w:sz="0" w:space="0" w:color="auto"/>
      </w:divBdr>
    </w:div>
    <w:div w:id="1676684930">
      <w:bodyDiv w:val="1"/>
      <w:marLeft w:val="0"/>
      <w:marRight w:val="0"/>
      <w:marTop w:val="0"/>
      <w:marBottom w:val="0"/>
      <w:divBdr>
        <w:top w:val="none" w:sz="0" w:space="0" w:color="auto"/>
        <w:left w:val="none" w:sz="0" w:space="0" w:color="auto"/>
        <w:bottom w:val="none" w:sz="0" w:space="0" w:color="auto"/>
        <w:right w:val="none" w:sz="0" w:space="0" w:color="auto"/>
      </w:divBdr>
    </w:div>
    <w:div w:id="1709179511">
      <w:bodyDiv w:val="1"/>
      <w:marLeft w:val="0"/>
      <w:marRight w:val="0"/>
      <w:marTop w:val="0"/>
      <w:marBottom w:val="0"/>
      <w:divBdr>
        <w:top w:val="none" w:sz="0" w:space="0" w:color="auto"/>
        <w:left w:val="none" w:sz="0" w:space="0" w:color="auto"/>
        <w:bottom w:val="none" w:sz="0" w:space="0" w:color="auto"/>
        <w:right w:val="none" w:sz="0" w:space="0" w:color="auto"/>
      </w:divBdr>
    </w:div>
    <w:div w:id="1926644065">
      <w:bodyDiv w:val="1"/>
      <w:marLeft w:val="0"/>
      <w:marRight w:val="0"/>
      <w:marTop w:val="0"/>
      <w:marBottom w:val="0"/>
      <w:divBdr>
        <w:top w:val="none" w:sz="0" w:space="0" w:color="auto"/>
        <w:left w:val="none" w:sz="0" w:space="0" w:color="auto"/>
        <w:bottom w:val="none" w:sz="0" w:space="0" w:color="auto"/>
        <w:right w:val="none" w:sz="0" w:space="0" w:color="auto"/>
      </w:divBdr>
    </w:div>
    <w:div w:id="2026246563">
      <w:bodyDiv w:val="1"/>
      <w:marLeft w:val="0"/>
      <w:marRight w:val="0"/>
      <w:marTop w:val="0"/>
      <w:marBottom w:val="0"/>
      <w:divBdr>
        <w:top w:val="none" w:sz="0" w:space="0" w:color="auto"/>
        <w:left w:val="none" w:sz="0" w:space="0" w:color="auto"/>
        <w:bottom w:val="none" w:sz="0" w:space="0" w:color="auto"/>
        <w:right w:val="none" w:sz="0" w:space="0" w:color="auto"/>
      </w:divBdr>
      <w:divsChild>
        <w:div w:id="276572375">
          <w:marLeft w:val="1080"/>
          <w:marRight w:val="0"/>
          <w:marTop w:val="100"/>
          <w:marBottom w:val="360"/>
          <w:divBdr>
            <w:top w:val="none" w:sz="0" w:space="0" w:color="auto"/>
            <w:left w:val="none" w:sz="0" w:space="0" w:color="auto"/>
            <w:bottom w:val="none" w:sz="0" w:space="0" w:color="auto"/>
            <w:right w:val="none" w:sz="0" w:space="0" w:color="auto"/>
          </w:divBdr>
        </w:div>
        <w:div w:id="755519716">
          <w:marLeft w:val="1080"/>
          <w:marRight w:val="0"/>
          <w:marTop w:val="100"/>
          <w:marBottom w:val="360"/>
          <w:divBdr>
            <w:top w:val="none" w:sz="0" w:space="0" w:color="auto"/>
            <w:left w:val="none" w:sz="0" w:space="0" w:color="auto"/>
            <w:bottom w:val="none" w:sz="0" w:space="0" w:color="auto"/>
            <w:right w:val="none" w:sz="0" w:space="0" w:color="auto"/>
          </w:divBdr>
        </w:div>
        <w:div w:id="1658413389">
          <w:marLeft w:val="1080"/>
          <w:marRight w:val="0"/>
          <w:marTop w:val="10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DA/ALL/?uri=CELEX:52023SC0339" TargetMode="External"/><Relationship Id="rId13" Type="http://schemas.openxmlformats.org/officeDocument/2006/relationships/hyperlink" Target="https://eur-lex.europa.eu/legal-content/DA/TXT/PDF/?uri=CELEX:52021DC0082&amp;from=EN" TargetMode="External"/><Relationship Id="rId18" Type="http://schemas.openxmlformats.org/officeDocument/2006/relationships/hyperlink" Target="https://eur-lex.europa.eu/legal-content/DA/TXT/?uri=COM%3A2023%3A728%3AFIN" TargetMode="External"/><Relationship Id="rId26" Type="http://schemas.openxmlformats.org/officeDocument/2006/relationships/hyperlink" Target="https://www.ipcc.ch/assessment-report/ar6/" TargetMode="External"/><Relationship Id="rId39" Type="http://schemas.openxmlformats.org/officeDocument/2006/relationships/hyperlink" Target="https://publications.jrc.ec.europa.eu/repository/handle/JRC136274" TargetMode="External"/><Relationship Id="rId3" Type="http://schemas.openxmlformats.org/officeDocument/2006/relationships/hyperlink" Target="https://www.eea.europa.eu/publications/european-climate-risk-assessment" TargetMode="External"/><Relationship Id="rId21" Type="http://schemas.openxmlformats.org/officeDocument/2006/relationships/hyperlink" Target="https://drmkc.jrc.ec.europa.eu/risk-data-hub" TargetMode="External"/><Relationship Id="rId34" Type="http://schemas.openxmlformats.org/officeDocument/2006/relationships/hyperlink" Target="https://osha.europa.eu/en/oshnews/heat-work-guidance-workplaces" TargetMode="External"/><Relationship Id="rId42" Type="http://schemas.openxmlformats.org/officeDocument/2006/relationships/hyperlink" Target="https://eur-lex.europa.eu/legal-content/da/ALL/?uri=CELEX%3A52020DC0103" TargetMode="External"/><Relationship Id="rId7" Type="http://schemas.openxmlformats.org/officeDocument/2006/relationships/hyperlink" Target="https://www.consilium.europa.eu/media/67627/20241027-european-council-conclusions.pdf" TargetMode="External"/><Relationship Id="rId12" Type="http://schemas.openxmlformats.org/officeDocument/2006/relationships/hyperlink" Target="https://eur-lex.europa.eu/legal-content/DA/TXT/?uri=CELEX%3A52023JC0019" TargetMode="External"/><Relationship Id="rId17" Type="http://schemas.openxmlformats.org/officeDocument/2006/relationships/hyperlink" Target="https://www.wekeo.eu/" TargetMode="External"/><Relationship Id="rId25" Type="http://schemas.openxmlformats.org/officeDocument/2006/relationships/hyperlink" Target="https://eur-lex.europa.eu/legal-content/DA/TXT/?uri=CELEX:52023DC0061" TargetMode="External"/><Relationship Id="rId33" Type="http://schemas.openxmlformats.org/officeDocument/2006/relationships/hyperlink" Target="https://www.cop28.com/en/cop28-uae-declaration-on-climate-and-health" TargetMode="External"/><Relationship Id="rId38" Type="http://schemas.openxmlformats.org/officeDocument/2006/relationships/hyperlink" Target="https://eur-lex.europa.eu/legal-content/DA/TXT/?uri=CELEX%3A52022DC0409" TargetMode="External"/><Relationship Id="rId2" Type="http://schemas.openxmlformats.org/officeDocument/2006/relationships/hyperlink" Target="https://climate.copernicus.eu/copernicus-2023-hottest-year-record" TargetMode="External"/><Relationship Id="rId16" Type="http://schemas.openxmlformats.org/officeDocument/2006/relationships/hyperlink" Target="https://dataspace.copernicus.eu/" TargetMode="External"/><Relationship Id="rId20" Type="http://schemas.openxmlformats.org/officeDocument/2006/relationships/hyperlink" Target="https://climate-adapt.eea.europa.eu/en/knowledge/european-climate-data-explorer/" TargetMode="External"/><Relationship Id="rId29" Type="http://schemas.openxmlformats.org/officeDocument/2006/relationships/hyperlink" Target="https://www.exhaustion.eu/" TargetMode="External"/><Relationship Id="rId41" Type="http://schemas.openxmlformats.org/officeDocument/2006/relationships/hyperlink" Target="https://www.ecb.europa.eu/pub/economic-bulletin/focus/2023/html/ecb.ebbox202306_05~f5ec994b9e.da.html" TargetMode="External"/><Relationship Id="rId1" Type="http://schemas.openxmlformats.org/officeDocument/2006/relationships/hyperlink" Target="https://eur-lex.europa.eu/legal-content/DA/TXT/?uri=COM%3A2024%3A63%3AFIN" TargetMode="External"/><Relationship Id="rId6" Type="http://schemas.openxmlformats.org/officeDocument/2006/relationships/hyperlink" Target="https://www.europarl.europa.eu/doceo/document/TA-9-2022-0330_DA.html" TargetMode="External"/><Relationship Id="rId11" Type="http://schemas.openxmlformats.org/officeDocument/2006/relationships/hyperlink" Target="https://civil-protection-humanitarian-aid.ec.europa.eu/what/civil-protection/european-disaster-risk-management_en" TargetMode="External"/><Relationship Id="rId24" Type="http://schemas.openxmlformats.org/officeDocument/2006/relationships/hyperlink" Target="https://new-european-bauhaus.europa.eu/get-involved/use-compass_en" TargetMode="External"/><Relationship Id="rId32" Type="http://schemas.openxmlformats.org/officeDocument/2006/relationships/hyperlink" Target="https://www.who.int/europe/publications/i/item/EURO-Budapest2023-6" TargetMode="External"/><Relationship Id="rId37" Type="http://schemas.openxmlformats.org/officeDocument/2006/relationships/hyperlink" Target="http://www.tradeministersonclimate.org/" TargetMode="External"/><Relationship Id="rId40" Type="http://schemas.openxmlformats.org/officeDocument/2006/relationships/hyperlink" Target="https://publications.jrc.ec.europa.eu/repository/handle/JRC136274" TargetMode="External"/><Relationship Id="rId45" Type="http://schemas.openxmlformats.org/officeDocument/2006/relationships/hyperlink" Target="https://eur-lex.europa.eu/legal-content/DA/TXT/?uri=CELEX%3A52023PC0240" TargetMode="External"/><Relationship Id="rId5" Type="http://schemas.openxmlformats.org/officeDocument/2006/relationships/hyperlink" Target="https://www.ecb.europa.eu/press/pr/date/2023/html/ecb.pr231218_1~6b3bea9532.en.html" TargetMode="External"/><Relationship Id="rId15" Type="http://schemas.openxmlformats.org/officeDocument/2006/relationships/hyperlink" Target="https://www.nature.com/articles/s41467-020-15665-3jj" TargetMode="External"/><Relationship Id="rId23" Type="http://schemas.openxmlformats.org/officeDocument/2006/relationships/hyperlink" Target="https://eur-lex.europa.eu/legal-content/DA/ALL/?uri=COM:2023:667:FIN" TargetMode="External"/><Relationship Id="rId28" Type="http://schemas.openxmlformats.org/officeDocument/2006/relationships/hyperlink" Target="https://research-and-innovation.ec.europa.eu/funding/funding-opportunities/funding-programmes-and-open-calls/horizon-europe/eu-missions-horizon-europe/restore-our-ocean-and-waters_da" TargetMode="External"/><Relationship Id="rId36" Type="http://schemas.openxmlformats.org/officeDocument/2006/relationships/hyperlink" Target="https://climate.ec.europa.eu/document/download/768bc81f-5f48-48e3-b4d4-e02ba09faca1_da" TargetMode="External"/><Relationship Id="rId10" Type="http://schemas.openxmlformats.org/officeDocument/2006/relationships/hyperlink" Target="https://commission.europa.eu/energy-climate-change-environment/implementation-eu-countries/energy-and-climate-governance-and-reporting/national-energy-and-climate-plans_en" TargetMode="External"/><Relationship Id="rId19" Type="http://schemas.openxmlformats.org/officeDocument/2006/relationships/hyperlink" Target="https://eur-lex.europa.eu/legal-content/DA/TXT/?uri=CELEX%3A52023PC0416" TargetMode="External"/><Relationship Id="rId31" Type="http://schemas.openxmlformats.org/officeDocument/2006/relationships/hyperlink" Target="https://health.ec.europa.eu/publications/comprehensive-approach-mental-health_da" TargetMode="External"/><Relationship Id="rId44" Type="http://schemas.openxmlformats.org/officeDocument/2006/relationships/hyperlink" Target="https://eur-lex.europa.eu/legal-content/DA/TXT/?uri=COM%3A2023%3A535%3AFIN" TargetMode="External"/><Relationship Id="rId4" Type="http://schemas.openxmlformats.org/officeDocument/2006/relationships/hyperlink" Target="https://www.weforum.org/publications/global-risks-report-2024/" TargetMode="External"/><Relationship Id="rId9" Type="http://schemas.openxmlformats.org/officeDocument/2006/relationships/hyperlink" Target="https://climate.ec.europa.eu/system/files/2023-12/SWD_2023_932_1_EN.pdf" TargetMode="External"/><Relationship Id="rId14" Type="http://schemas.openxmlformats.org/officeDocument/2006/relationships/hyperlink" Target="https://climate.ec.europa.eu/document/download/768bc81f-5f48-48e3-b4d4-e02ba09faca1_en" TargetMode="External"/><Relationship Id="rId22" Type="http://schemas.openxmlformats.org/officeDocument/2006/relationships/hyperlink" Target="https://climate-risk-dashboard.climateanalytics.org/" TargetMode="External"/><Relationship Id="rId27" Type="http://schemas.openxmlformats.org/officeDocument/2006/relationships/hyperlink" Target="https://eur-lex.europa.eu/legal-content/DA/TXT/?uri=CELEX%3A52023DC0102" TargetMode="External"/><Relationship Id="rId30" Type="http://schemas.openxmlformats.org/officeDocument/2006/relationships/hyperlink" Target="https://health.ec.europa.eu/non-communicable-diseases/healthier-together-eu-non-communicable-diseases-initiative_da" TargetMode="External"/><Relationship Id="rId35" Type="http://schemas.openxmlformats.org/officeDocument/2006/relationships/hyperlink" Target="https://eurocodes.jrc.ec.europa.eu/2nd-generation/second-generation-eurocodes-what-new" TargetMode="External"/><Relationship Id="rId43" Type="http://schemas.openxmlformats.org/officeDocument/2006/relationships/hyperlink" Target="https://eur-lex.europa.eu/legal-content/DA/TXT/?uri=CELEX%3A52023JC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e07890-6196-4e26-9dd2-53178dae8e4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faa54b14-608b-44ba-8621-4287d9574b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9" ma:contentTypeDescription="Create a new document." ma:contentTypeScope="" ma:versionID="5bf29b2a3c6ecafbb31bdd03e5262a3d">
  <xsd:schema xmlns:xsd="http://www.w3.org/2001/XMLSchema" xmlns:xs="http://www.w3.org/2001/XMLSchema" xmlns:p="http://schemas.microsoft.com/office/2006/metadata/properties" xmlns:ns1="http://schemas.microsoft.com/sharepoint/v3" xmlns:ns2="33e07890-6196-4e26-9dd2-53178dae8e48" xmlns:ns3="faa54b14-608b-44ba-8621-4287d9574b27" targetNamespace="http://schemas.microsoft.com/office/2006/metadata/properties" ma:root="true" ma:fieldsID="cc6c822d7742d136d6b2ce621399e9cf" ns1:_="" ns2:_="" ns3:_="">
    <xsd:import namespace="http://schemas.microsoft.com/sharepoint/v3"/>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2d1171-1b20-46c7-b5af-210c5dce4f7c}" ma:internalName="TaxCatchAll" ma:showField="CatchAllData" ma:web="faa54b14-608b-44ba-8621-4287d9574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0186-E0D7-4E5E-B46D-6F54AD0AB0DF}">
  <ds:schemaRefs>
    <ds:schemaRef ds:uri="http://schemas.microsoft.com/office/2006/metadata/properties"/>
    <ds:schemaRef ds:uri="http://schemas.microsoft.com/office/infopath/2007/PartnerControls"/>
    <ds:schemaRef ds:uri="http://schemas.microsoft.com/sharepoint/v3"/>
    <ds:schemaRef ds:uri="33e07890-6196-4e26-9dd2-53178dae8e48"/>
    <ds:schemaRef ds:uri="faa54b14-608b-44ba-8621-4287d9574b27"/>
  </ds:schemaRefs>
</ds:datastoreItem>
</file>

<file path=customXml/itemProps2.xml><?xml version="1.0" encoding="utf-8"?>
<ds:datastoreItem xmlns:ds="http://schemas.openxmlformats.org/officeDocument/2006/customXml" ds:itemID="{FE6E9AAA-56B9-46EF-B05C-1F80F5D0F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ED45BD-9959-4C35-B33C-C6B8397C3E22}">
  <ds:schemaRefs>
    <ds:schemaRef ds:uri="http://schemas.microsoft.com/sharepoint/v3/contenttype/forms"/>
  </ds:schemaRefs>
</ds:datastoreItem>
</file>

<file path=customXml/itemProps4.xml><?xml version="1.0" encoding="utf-8"?>
<ds:datastoreItem xmlns:ds="http://schemas.openxmlformats.org/officeDocument/2006/customXml" ds:itemID="{60A28726-37C4-4E33-8656-BD97A6FA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10237</Words>
  <Characters>58357</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68458</CharactersWithSpaces>
  <SharedDoc>false</SharedDoc>
  <HLinks>
    <vt:vector size="264" baseType="variant">
      <vt:variant>
        <vt:i4>7208998</vt:i4>
      </vt:variant>
      <vt:variant>
        <vt:i4>132</vt:i4>
      </vt:variant>
      <vt:variant>
        <vt:i4>0</vt:i4>
      </vt:variant>
      <vt:variant>
        <vt:i4>5</vt:i4>
      </vt:variant>
      <vt:variant>
        <vt:lpwstr>https://eur-lex.europa.eu/legal-content/EN/TXT/?uri=CELEX%3A52023PC0240</vt:lpwstr>
      </vt:variant>
      <vt:variant>
        <vt:lpwstr/>
      </vt:variant>
      <vt:variant>
        <vt:i4>8257634</vt:i4>
      </vt:variant>
      <vt:variant>
        <vt:i4>129</vt:i4>
      </vt:variant>
      <vt:variant>
        <vt:i4>0</vt:i4>
      </vt:variant>
      <vt:variant>
        <vt:i4>5</vt:i4>
      </vt:variant>
      <vt:variant>
        <vt:lpwstr>https://eur-lex.europa.eu/legal-content/EN/TXT/?uri=COM%3A2023%3A535%3AFIN</vt:lpwstr>
      </vt:variant>
      <vt:variant>
        <vt:lpwstr/>
      </vt:variant>
      <vt:variant>
        <vt:i4>7471140</vt:i4>
      </vt:variant>
      <vt:variant>
        <vt:i4>126</vt:i4>
      </vt:variant>
      <vt:variant>
        <vt:i4>0</vt:i4>
      </vt:variant>
      <vt:variant>
        <vt:i4>5</vt:i4>
      </vt:variant>
      <vt:variant>
        <vt:lpwstr>https://eur-lex.europa.eu/legal-content/EN/TXT/?uri=CELEX%3A52023JC0020</vt:lpwstr>
      </vt:variant>
      <vt:variant>
        <vt:lpwstr/>
      </vt:variant>
      <vt:variant>
        <vt:i4>7536690</vt:i4>
      </vt:variant>
      <vt:variant>
        <vt:i4>123</vt:i4>
      </vt:variant>
      <vt:variant>
        <vt:i4>0</vt:i4>
      </vt:variant>
      <vt:variant>
        <vt:i4>5</vt:i4>
      </vt:variant>
      <vt:variant>
        <vt:lpwstr>https://eur-lex.europa.eu/legal-content/en/ALL/?uri=CELEX%3A52020DC0103</vt:lpwstr>
      </vt:variant>
      <vt:variant>
        <vt:lpwstr/>
      </vt:variant>
      <vt:variant>
        <vt:i4>3407966</vt:i4>
      </vt:variant>
      <vt:variant>
        <vt:i4>120</vt:i4>
      </vt:variant>
      <vt:variant>
        <vt:i4>0</vt:i4>
      </vt:variant>
      <vt:variant>
        <vt:i4>5</vt:i4>
      </vt:variant>
      <vt:variant>
        <vt:lpwstr>https://www.ecb.europa.eu/pub/economic-bulletin/focus/2023/html/ecb.ebbox202306_05~f5ec994b9e.en.html</vt:lpwstr>
      </vt:variant>
      <vt:variant>
        <vt:lpwstr/>
      </vt:variant>
      <vt:variant>
        <vt:i4>131136</vt:i4>
      </vt:variant>
      <vt:variant>
        <vt:i4>117</vt:i4>
      </vt:variant>
      <vt:variant>
        <vt:i4>0</vt:i4>
      </vt:variant>
      <vt:variant>
        <vt:i4>5</vt:i4>
      </vt:variant>
      <vt:variant>
        <vt:lpwstr>https://publications.jrc.ec.europa.eu/repository/handle/JRC136274</vt:lpwstr>
      </vt:variant>
      <vt:variant>
        <vt:lpwstr/>
      </vt:variant>
      <vt:variant>
        <vt:i4>8257569</vt:i4>
      </vt:variant>
      <vt:variant>
        <vt:i4>114</vt:i4>
      </vt:variant>
      <vt:variant>
        <vt:i4>0</vt:i4>
      </vt:variant>
      <vt:variant>
        <vt:i4>5</vt:i4>
      </vt:variant>
      <vt:variant>
        <vt:lpwstr>https://eur-lex.europa.eu/legal-content/EN/TXT/?uri=CELEX%3A52022DC0409</vt:lpwstr>
      </vt:variant>
      <vt:variant>
        <vt:lpwstr/>
      </vt:variant>
      <vt:variant>
        <vt:i4>3407975</vt:i4>
      </vt:variant>
      <vt:variant>
        <vt:i4>111</vt:i4>
      </vt:variant>
      <vt:variant>
        <vt:i4>0</vt:i4>
      </vt:variant>
      <vt:variant>
        <vt:i4>5</vt:i4>
      </vt:variant>
      <vt:variant>
        <vt:lpwstr>http://www.tradeministersonclimate.org/</vt:lpwstr>
      </vt:variant>
      <vt:variant>
        <vt:lpwstr/>
      </vt:variant>
      <vt:variant>
        <vt:i4>5767227</vt:i4>
      </vt:variant>
      <vt:variant>
        <vt:i4>108</vt:i4>
      </vt:variant>
      <vt:variant>
        <vt:i4>0</vt:i4>
      </vt:variant>
      <vt:variant>
        <vt:i4>5</vt:i4>
      </vt:variant>
      <vt:variant>
        <vt:lpwstr>https://climate.ec.europa.eu/document/download/768bc81f-5f48-48e3-b4d4-e02ba09faca1_en</vt:lpwstr>
      </vt:variant>
      <vt:variant>
        <vt:lpwstr/>
      </vt:variant>
      <vt:variant>
        <vt:i4>3014781</vt:i4>
      </vt:variant>
      <vt:variant>
        <vt:i4>105</vt:i4>
      </vt:variant>
      <vt:variant>
        <vt:i4>0</vt:i4>
      </vt:variant>
      <vt:variant>
        <vt:i4>5</vt:i4>
      </vt:variant>
      <vt:variant>
        <vt:lpwstr>https://eurocodes.jrc.ec.europa.eu/2nd-generation/second-generation-eurocodes-what-new</vt:lpwstr>
      </vt:variant>
      <vt:variant>
        <vt:lpwstr/>
      </vt:variant>
      <vt:variant>
        <vt:i4>6422573</vt:i4>
      </vt:variant>
      <vt:variant>
        <vt:i4>102</vt:i4>
      </vt:variant>
      <vt:variant>
        <vt:i4>0</vt:i4>
      </vt:variant>
      <vt:variant>
        <vt:i4>5</vt:i4>
      </vt:variant>
      <vt:variant>
        <vt:lpwstr>https://osha.europa.eu/en/oshnews/heat-work-guidance-workplaces</vt:lpwstr>
      </vt:variant>
      <vt:variant>
        <vt:lpwstr/>
      </vt:variant>
      <vt:variant>
        <vt:i4>1441862</vt:i4>
      </vt:variant>
      <vt:variant>
        <vt:i4>99</vt:i4>
      </vt:variant>
      <vt:variant>
        <vt:i4>0</vt:i4>
      </vt:variant>
      <vt:variant>
        <vt:i4>5</vt:i4>
      </vt:variant>
      <vt:variant>
        <vt:lpwstr>https://www.cop28.com/en/cop28-uae-declaration-on-climate-and-health</vt:lpwstr>
      </vt:variant>
      <vt:variant>
        <vt:lpwstr/>
      </vt:variant>
      <vt:variant>
        <vt:i4>4063335</vt:i4>
      </vt:variant>
      <vt:variant>
        <vt:i4>96</vt:i4>
      </vt:variant>
      <vt:variant>
        <vt:i4>0</vt:i4>
      </vt:variant>
      <vt:variant>
        <vt:i4>5</vt:i4>
      </vt:variant>
      <vt:variant>
        <vt:lpwstr>https://www.who.int/europe/publications/i/item/EURO-Budapest2023-6</vt:lpwstr>
      </vt:variant>
      <vt:variant>
        <vt:lpwstr/>
      </vt:variant>
      <vt:variant>
        <vt:i4>7274505</vt:i4>
      </vt:variant>
      <vt:variant>
        <vt:i4>93</vt:i4>
      </vt:variant>
      <vt:variant>
        <vt:i4>0</vt:i4>
      </vt:variant>
      <vt:variant>
        <vt:i4>5</vt:i4>
      </vt:variant>
      <vt:variant>
        <vt:lpwstr>https://health.ec.europa.eu/publications/comprehensive-approach-mental-health_en</vt:lpwstr>
      </vt:variant>
      <vt:variant>
        <vt:lpwstr/>
      </vt:variant>
      <vt:variant>
        <vt:i4>7012420</vt:i4>
      </vt:variant>
      <vt:variant>
        <vt:i4>90</vt:i4>
      </vt:variant>
      <vt:variant>
        <vt:i4>0</vt:i4>
      </vt:variant>
      <vt:variant>
        <vt:i4>5</vt:i4>
      </vt:variant>
      <vt:variant>
        <vt:lpwstr>https://health.ec.europa.eu/non-communicable-diseases/healthier-together-eu-non-communicable-diseases-initiative_en</vt:lpwstr>
      </vt:variant>
      <vt:variant>
        <vt:lpwstr/>
      </vt:variant>
      <vt:variant>
        <vt:i4>7274616</vt:i4>
      </vt:variant>
      <vt:variant>
        <vt:i4>87</vt:i4>
      </vt:variant>
      <vt:variant>
        <vt:i4>0</vt:i4>
      </vt:variant>
      <vt:variant>
        <vt:i4>5</vt:i4>
      </vt:variant>
      <vt:variant>
        <vt:lpwstr>https://www.exhaustion.eu/</vt:lpwstr>
      </vt:variant>
      <vt:variant>
        <vt:lpwstr/>
      </vt:variant>
      <vt:variant>
        <vt:i4>1704042</vt:i4>
      </vt:variant>
      <vt:variant>
        <vt:i4>84</vt:i4>
      </vt:variant>
      <vt:variant>
        <vt:i4>0</vt:i4>
      </vt:variant>
      <vt:variant>
        <vt:i4>5</vt:i4>
      </vt:variant>
      <vt:variant>
        <vt:lpwstr>https://research-and-innovation.ec.europa.eu/funding/funding-opportunities/funding-programmes-and-open-calls/horizon-europe/eu-missions-horizon-europe/restore-our-ocean-and-waters_en</vt:lpwstr>
      </vt:variant>
      <vt:variant>
        <vt:lpwstr/>
      </vt:variant>
      <vt:variant>
        <vt:i4>8257573</vt:i4>
      </vt:variant>
      <vt:variant>
        <vt:i4>81</vt:i4>
      </vt:variant>
      <vt:variant>
        <vt:i4>0</vt:i4>
      </vt:variant>
      <vt:variant>
        <vt:i4>5</vt:i4>
      </vt:variant>
      <vt:variant>
        <vt:lpwstr>https://eur-lex.europa.eu/legal-content/EN/TXT/?uri=CELEX%3A52023DC0102</vt:lpwstr>
      </vt:variant>
      <vt:variant>
        <vt:lpwstr/>
      </vt:variant>
      <vt:variant>
        <vt:i4>2359411</vt:i4>
      </vt:variant>
      <vt:variant>
        <vt:i4>78</vt:i4>
      </vt:variant>
      <vt:variant>
        <vt:i4>0</vt:i4>
      </vt:variant>
      <vt:variant>
        <vt:i4>5</vt:i4>
      </vt:variant>
      <vt:variant>
        <vt:lpwstr>https://www.worldbank.org/en/publication/changing-wealth-of-nations</vt:lpwstr>
      </vt:variant>
      <vt:variant>
        <vt:lpwstr/>
      </vt:variant>
      <vt:variant>
        <vt:i4>6357098</vt:i4>
      </vt:variant>
      <vt:variant>
        <vt:i4>72</vt:i4>
      </vt:variant>
      <vt:variant>
        <vt:i4>0</vt:i4>
      </vt:variant>
      <vt:variant>
        <vt:i4>5</vt:i4>
      </vt:variant>
      <vt:variant>
        <vt:lpwstr>https://www.ipcc.ch/assessment-report/ar6/</vt:lpwstr>
      </vt:variant>
      <vt:variant>
        <vt:lpwstr/>
      </vt:variant>
      <vt:variant>
        <vt:i4>393239</vt:i4>
      </vt:variant>
      <vt:variant>
        <vt:i4>69</vt:i4>
      </vt:variant>
      <vt:variant>
        <vt:i4>0</vt:i4>
      </vt:variant>
      <vt:variant>
        <vt:i4>5</vt:i4>
      </vt:variant>
      <vt:variant>
        <vt:lpwstr>https://eur-lex.europa.eu/legal-content/EN/TXT/?uri=CELEX:52023DC0061</vt:lpwstr>
      </vt:variant>
      <vt:variant>
        <vt:lpwstr/>
      </vt:variant>
      <vt:variant>
        <vt:i4>5767203</vt:i4>
      </vt:variant>
      <vt:variant>
        <vt:i4>66</vt:i4>
      </vt:variant>
      <vt:variant>
        <vt:i4>0</vt:i4>
      </vt:variant>
      <vt:variant>
        <vt:i4>5</vt:i4>
      </vt:variant>
      <vt:variant>
        <vt:lpwstr>https://new-european-bauhaus.europa.eu/get-involved/use-compass_en</vt:lpwstr>
      </vt:variant>
      <vt:variant>
        <vt:lpwstr/>
      </vt:variant>
      <vt:variant>
        <vt:i4>786496</vt:i4>
      </vt:variant>
      <vt:variant>
        <vt:i4>63</vt:i4>
      </vt:variant>
      <vt:variant>
        <vt:i4>0</vt:i4>
      </vt:variant>
      <vt:variant>
        <vt:i4>5</vt:i4>
      </vt:variant>
      <vt:variant>
        <vt:lpwstr>https://eur-lex.europa.eu/legal-content/EN/ALL/?uri=COM:2023:667:FIN</vt:lpwstr>
      </vt:variant>
      <vt:variant>
        <vt:lpwstr/>
      </vt:variant>
      <vt:variant>
        <vt:i4>5439558</vt:i4>
      </vt:variant>
      <vt:variant>
        <vt:i4>60</vt:i4>
      </vt:variant>
      <vt:variant>
        <vt:i4>0</vt:i4>
      </vt:variant>
      <vt:variant>
        <vt:i4>5</vt:i4>
      </vt:variant>
      <vt:variant>
        <vt:lpwstr>https://climate-risk-dashboard.climateanalytics.org/</vt:lpwstr>
      </vt:variant>
      <vt:variant>
        <vt:lpwstr/>
      </vt:variant>
      <vt:variant>
        <vt:i4>196668</vt:i4>
      </vt:variant>
      <vt:variant>
        <vt:i4>57</vt:i4>
      </vt:variant>
      <vt:variant>
        <vt:i4>0</vt:i4>
      </vt:variant>
      <vt:variant>
        <vt:i4>5</vt:i4>
      </vt:variant>
      <vt:variant>
        <vt:lpwstr>https://drmkc.jrc.ec.europa.eu/risk-data-hub</vt:lpwstr>
      </vt:variant>
      <vt:variant>
        <vt:lpwstr>/</vt:lpwstr>
      </vt:variant>
      <vt:variant>
        <vt:i4>5046346</vt:i4>
      </vt:variant>
      <vt:variant>
        <vt:i4>54</vt:i4>
      </vt:variant>
      <vt:variant>
        <vt:i4>0</vt:i4>
      </vt:variant>
      <vt:variant>
        <vt:i4>5</vt:i4>
      </vt:variant>
      <vt:variant>
        <vt:lpwstr>https://climate-adapt.eea.europa.eu/en/knowledge/european-climate-data-explorer/</vt:lpwstr>
      </vt:variant>
      <vt:variant>
        <vt:lpwstr/>
      </vt:variant>
      <vt:variant>
        <vt:i4>7012384</vt:i4>
      </vt:variant>
      <vt:variant>
        <vt:i4>51</vt:i4>
      </vt:variant>
      <vt:variant>
        <vt:i4>0</vt:i4>
      </vt:variant>
      <vt:variant>
        <vt:i4>5</vt:i4>
      </vt:variant>
      <vt:variant>
        <vt:lpwstr>https://eur-lex.europa.eu/legal-content/EN/TXT/?uri=CELEX%3A52023PC0416</vt:lpwstr>
      </vt:variant>
      <vt:variant>
        <vt:lpwstr/>
      </vt:variant>
      <vt:variant>
        <vt:i4>7405667</vt:i4>
      </vt:variant>
      <vt:variant>
        <vt:i4>48</vt:i4>
      </vt:variant>
      <vt:variant>
        <vt:i4>0</vt:i4>
      </vt:variant>
      <vt:variant>
        <vt:i4>5</vt:i4>
      </vt:variant>
      <vt:variant>
        <vt:lpwstr>https://eur-lex.europa.eu/legal-content/EN/TXT/?uri=COM%3A2023%3A728%3AFIN</vt:lpwstr>
      </vt:variant>
      <vt:variant>
        <vt:lpwstr/>
      </vt:variant>
      <vt:variant>
        <vt:i4>1245270</vt:i4>
      </vt:variant>
      <vt:variant>
        <vt:i4>45</vt:i4>
      </vt:variant>
      <vt:variant>
        <vt:i4>0</vt:i4>
      </vt:variant>
      <vt:variant>
        <vt:i4>5</vt:i4>
      </vt:variant>
      <vt:variant>
        <vt:lpwstr>https://www.wekeo.eu/</vt:lpwstr>
      </vt:variant>
      <vt:variant>
        <vt:lpwstr/>
      </vt:variant>
      <vt:variant>
        <vt:i4>1179649</vt:i4>
      </vt:variant>
      <vt:variant>
        <vt:i4>42</vt:i4>
      </vt:variant>
      <vt:variant>
        <vt:i4>0</vt:i4>
      </vt:variant>
      <vt:variant>
        <vt:i4>5</vt:i4>
      </vt:variant>
      <vt:variant>
        <vt:lpwstr>https://dataspace.copernicus.eu/</vt:lpwstr>
      </vt:variant>
      <vt:variant>
        <vt:lpwstr/>
      </vt:variant>
      <vt:variant>
        <vt:i4>5767227</vt:i4>
      </vt:variant>
      <vt:variant>
        <vt:i4>39</vt:i4>
      </vt:variant>
      <vt:variant>
        <vt:i4>0</vt:i4>
      </vt:variant>
      <vt:variant>
        <vt:i4>5</vt:i4>
      </vt:variant>
      <vt:variant>
        <vt:lpwstr>https://climate.ec.europa.eu/document/download/768bc81f-5f48-48e3-b4d4-e02ba09faca1_en</vt:lpwstr>
      </vt:variant>
      <vt:variant>
        <vt:lpwstr/>
      </vt:variant>
      <vt:variant>
        <vt:i4>4325464</vt:i4>
      </vt:variant>
      <vt:variant>
        <vt:i4>36</vt:i4>
      </vt:variant>
      <vt:variant>
        <vt:i4>0</vt:i4>
      </vt:variant>
      <vt:variant>
        <vt:i4>5</vt:i4>
      </vt:variant>
      <vt:variant>
        <vt:lpwstr>https://eur-lex.europa.eu/legal-content/EN/TXT/PDF/?uri=CELEX:52021DC0082&amp;from=EN</vt:lpwstr>
      </vt:variant>
      <vt:variant>
        <vt:lpwstr/>
      </vt:variant>
      <vt:variant>
        <vt:i4>7405604</vt:i4>
      </vt:variant>
      <vt:variant>
        <vt:i4>33</vt:i4>
      </vt:variant>
      <vt:variant>
        <vt:i4>0</vt:i4>
      </vt:variant>
      <vt:variant>
        <vt:i4>5</vt:i4>
      </vt:variant>
      <vt:variant>
        <vt:lpwstr>https://eur-lex.europa.eu/legal-content/EN/TXT/?uri=CELEX%3A52023JC0019</vt:lpwstr>
      </vt:variant>
      <vt:variant>
        <vt:lpwstr/>
      </vt:variant>
      <vt:variant>
        <vt:i4>589885</vt:i4>
      </vt:variant>
      <vt:variant>
        <vt:i4>30</vt:i4>
      </vt:variant>
      <vt:variant>
        <vt:i4>0</vt:i4>
      </vt:variant>
      <vt:variant>
        <vt:i4>5</vt:i4>
      </vt:variant>
      <vt:variant>
        <vt:lpwstr>https://civil-protection-humanitarian-aid.ec.europa.eu/what/civil-protection/european-disaster-risk-management_en</vt:lpwstr>
      </vt:variant>
      <vt:variant>
        <vt:lpwstr/>
      </vt:variant>
      <vt:variant>
        <vt:i4>7798798</vt:i4>
      </vt:variant>
      <vt:variant>
        <vt:i4>27</vt:i4>
      </vt:variant>
      <vt:variant>
        <vt:i4>0</vt:i4>
      </vt:variant>
      <vt:variant>
        <vt:i4>5</vt:i4>
      </vt:variant>
      <vt:variant>
        <vt:lpwstr>https://commission.europa.eu/energy-climate-change-environment/implementation-eu-countries/energy-and-climate-governance-and-reporting/national-energy-and-climate-plans_en</vt:lpwstr>
      </vt:variant>
      <vt:variant>
        <vt:lpwstr/>
      </vt:variant>
      <vt:variant>
        <vt:i4>6226007</vt:i4>
      </vt:variant>
      <vt:variant>
        <vt:i4>24</vt:i4>
      </vt:variant>
      <vt:variant>
        <vt:i4>0</vt:i4>
      </vt:variant>
      <vt:variant>
        <vt:i4>5</vt:i4>
      </vt:variant>
      <vt:variant>
        <vt:lpwstr>https://climate.ec.europa.eu/system/files/2023-12/SWD_2023_932_1_EN.pdf</vt:lpwstr>
      </vt:variant>
      <vt:variant>
        <vt:lpwstr/>
      </vt:variant>
      <vt:variant>
        <vt:i4>1638400</vt:i4>
      </vt:variant>
      <vt:variant>
        <vt:i4>21</vt:i4>
      </vt:variant>
      <vt:variant>
        <vt:i4>0</vt:i4>
      </vt:variant>
      <vt:variant>
        <vt:i4>5</vt:i4>
      </vt:variant>
      <vt:variant>
        <vt:lpwstr>https://eur-lex.europa.eu/legal-content/EN/ALL/?uri=CELEX:52023SC0339</vt:lpwstr>
      </vt:variant>
      <vt:variant>
        <vt:lpwstr/>
      </vt:variant>
      <vt:variant>
        <vt:i4>131099</vt:i4>
      </vt:variant>
      <vt:variant>
        <vt:i4>18</vt:i4>
      </vt:variant>
      <vt:variant>
        <vt:i4>0</vt:i4>
      </vt:variant>
      <vt:variant>
        <vt:i4>5</vt:i4>
      </vt:variant>
      <vt:variant>
        <vt:lpwstr>https://www.consilium.europa.eu/media/67627/20241027-european-council-conclusions.pdf</vt:lpwstr>
      </vt:variant>
      <vt:variant>
        <vt:lpwstr/>
      </vt:variant>
      <vt:variant>
        <vt:i4>327717</vt:i4>
      </vt:variant>
      <vt:variant>
        <vt:i4>15</vt:i4>
      </vt:variant>
      <vt:variant>
        <vt:i4>0</vt:i4>
      </vt:variant>
      <vt:variant>
        <vt:i4>5</vt:i4>
      </vt:variant>
      <vt:variant>
        <vt:lpwstr>https://www.europarl.europa.eu/doceo/document/TA-9-2022-0330_EN.html</vt:lpwstr>
      </vt:variant>
      <vt:variant>
        <vt:lpwstr/>
      </vt:variant>
      <vt:variant>
        <vt:i4>6684748</vt:i4>
      </vt:variant>
      <vt:variant>
        <vt:i4>12</vt:i4>
      </vt:variant>
      <vt:variant>
        <vt:i4>0</vt:i4>
      </vt:variant>
      <vt:variant>
        <vt:i4>5</vt:i4>
      </vt:variant>
      <vt:variant>
        <vt:lpwstr>https://www.ecb.europa.eu/press/pr/date/2023/html/ecb.pr231218_1~6b3bea9532.en.html</vt:lpwstr>
      </vt:variant>
      <vt:variant>
        <vt:lpwstr/>
      </vt:variant>
      <vt:variant>
        <vt:i4>7077949</vt:i4>
      </vt:variant>
      <vt:variant>
        <vt:i4>9</vt:i4>
      </vt:variant>
      <vt:variant>
        <vt:i4>0</vt:i4>
      </vt:variant>
      <vt:variant>
        <vt:i4>5</vt:i4>
      </vt:variant>
      <vt:variant>
        <vt:lpwstr>https://www.weforum.org/publications/global-risks-report-2024/</vt:lpwstr>
      </vt:variant>
      <vt:variant>
        <vt:lpwstr/>
      </vt:variant>
      <vt:variant>
        <vt:i4>3342457</vt:i4>
      </vt:variant>
      <vt:variant>
        <vt:i4>6</vt:i4>
      </vt:variant>
      <vt:variant>
        <vt:i4>0</vt:i4>
      </vt:variant>
      <vt:variant>
        <vt:i4>5</vt:i4>
      </vt:variant>
      <vt:variant>
        <vt:lpwstr>https://www.eea.europa.eu/publications/european-climate-risk-assessment</vt:lpwstr>
      </vt:variant>
      <vt:variant>
        <vt:lpwstr/>
      </vt:variant>
      <vt:variant>
        <vt:i4>1835017</vt:i4>
      </vt:variant>
      <vt:variant>
        <vt:i4>3</vt:i4>
      </vt:variant>
      <vt:variant>
        <vt:i4>0</vt:i4>
      </vt:variant>
      <vt:variant>
        <vt:i4>5</vt:i4>
      </vt:variant>
      <vt:variant>
        <vt:lpwstr>https://climate.copernicus.eu/copernicus-2023-hottest-year-record</vt:lpwstr>
      </vt:variant>
      <vt:variant>
        <vt:lpwstr/>
      </vt:variant>
      <vt:variant>
        <vt:i4>5832730</vt:i4>
      </vt:variant>
      <vt:variant>
        <vt:i4>0</vt:i4>
      </vt:variant>
      <vt:variant>
        <vt:i4>0</vt:i4>
      </vt:variant>
      <vt:variant>
        <vt:i4>5</vt:i4>
      </vt:variant>
      <vt:variant>
        <vt:lpwstr>https://eur-lex.europa.eu/legal-content/EN/TXT/?uri=COM%3A2024%3A63%3AFIN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2024-03-11T21:25:00Z</dcterms:created>
  <dcterms:modified xsi:type="dcterms:W3CDTF">2024-03-18T22:03:00Z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Name">
    <vt:lpwstr>Commission Use</vt:lpwstr>
  </property>
  <property fmtid="{D5CDD505-2E9C-101B-9397-08002B2CF9AE}" pid="5" name="Part">
    <vt:lpwstr>1</vt:lpwstr>
  </property>
  <property fmtid="{D5CDD505-2E9C-101B-9397-08002B2CF9AE}" pid="6" name="MediaServiceImageTags">
    <vt:lpwstr/>
  </property>
  <property fmtid="{D5CDD505-2E9C-101B-9397-08002B2CF9AE}" pid="7" name="ContentTypeId">
    <vt:lpwstr>0x010100ECFDF3D715AA394A9B15E0E0FAA07E37</vt:lpwstr>
  </property>
  <property fmtid="{D5CDD505-2E9C-101B-9397-08002B2CF9AE}" pid="8" name="MSIP_Label_6bd9ddd1-4d20-43f6-abfa-fc3c07406f94_ContentBits">
    <vt:lpwstr>0</vt:lpwstr>
  </property>
  <property fmtid="{D5CDD505-2E9C-101B-9397-08002B2CF9AE}" pid="9" name="CPTemplateID">
    <vt:lpwstr>CP-014</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Method">
    <vt:lpwstr>Standard</vt:lpwstr>
  </property>
  <property fmtid="{D5CDD505-2E9C-101B-9397-08002B2CF9AE}" pid="12" name="MSIP_Label_6bd9ddd1-4d20-43f6-abfa-fc3c07406f94_Enabled">
    <vt:lpwstr>true</vt:lpwstr>
  </property>
  <property fmtid="{D5CDD505-2E9C-101B-9397-08002B2CF9AE}" pid="13" name="Total parts">
    <vt:lpwstr>1</vt:lpwstr>
  </property>
  <property fmtid="{D5CDD505-2E9C-101B-9397-08002B2CF9AE}" pid="14" name="MSIP_Label_6bd9ddd1-4d20-43f6-abfa-fc3c07406f94_SetDate">
    <vt:lpwstr>2024-02-09T06:41:38Z</vt:lpwstr>
  </property>
  <property fmtid="{D5CDD505-2E9C-101B-9397-08002B2CF9AE}" pid="15" name="Level of sensitivity">
    <vt:lpwstr>Standard treatment</vt:lpwstr>
  </property>
  <property fmtid="{D5CDD505-2E9C-101B-9397-08002B2CF9AE}" pid="16" name="MSIP_Label_6bd9ddd1-4d20-43f6-abfa-fc3c07406f94_ActionId">
    <vt:lpwstr>823e5efc-0c59-42b9-b19c-7cfeca294b5c</vt:lpwstr>
  </property>
</Properties>
</file>