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4BEF8" w14:textId="36485D46" w:rsidR="00BA15A0" w:rsidRPr="00375E85" w:rsidRDefault="005A3A12" w:rsidP="005A3A12">
      <w:pPr>
        <w:pStyle w:val="Pagedecouverture"/>
        <w:rPr>
          <w:noProof/>
          <w:lang w:val="mt-MT"/>
        </w:rPr>
      </w:pPr>
      <w:bookmarkStart w:id="0" w:name="LW_BM_COVERPAGE"/>
      <w:r>
        <w:rPr>
          <w:noProof/>
          <w:lang w:val="mt-MT"/>
        </w:rPr>
        <w:pict w14:anchorId="1B11E9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alt="844547D2-A857-40E1-8179-BFDF47593A32" style="width:455.25pt;height:324pt">
            <v:imagedata r:id="rId11" o:title=""/>
          </v:shape>
        </w:pict>
      </w:r>
    </w:p>
    <w:bookmarkEnd w:id="0"/>
    <w:p w14:paraId="23CEFC26" w14:textId="77777777" w:rsidR="008E2430" w:rsidRPr="00375E85" w:rsidRDefault="008E2430" w:rsidP="008E2430">
      <w:pPr>
        <w:pStyle w:val="Pagedecouverture"/>
        <w:rPr>
          <w:noProof/>
          <w:lang w:val="mt-MT"/>
        </w:rPr>
        <w:sectPr w:rsidR="008E2430" w:rsidRPr="00375E85" w:rsidSect="005A3A1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5E52583B" w14:textId="180FBE8E" w:rsidR="00715DEB" w:rsidRPr="00375E85" w:rsidRDefault="00715DEB" w:rsidP="00715DEB">
      <w:pPr>
        <w:pStyle w:val="Typedudocument"/>
        <w:rPr>
          <w:noProof/>
          <w:lang w:val="mt-MT"/>
        </w:rPr>
      </w:pPr>
      <w:bookmarkStart w:id="1" w:name="_GoBack"/>
      <w:bookmarkEnd w:id="1"/>
      <w:r w:rsidRPr="00375E85">
        <w:rPr>
          <w:noProof/>
          <w:lang w:val="mt-MT"/>
        </w:rPr>
        <w:lastRenderedPageBreak/>
        <w:t>RAPPORT TAL-KUMMISSJONI LILL-PARLAMENT EWROPEW U LILL-KUNSILL</w:t>
      </w:r>
    </w:p>
    <w:p w14:paraId="486797A4" w14:textId="49314C3D" w:rsidR="00715DEB" w:rsidRPr="00375E85" w:rsidRDefault="00715DEB" w:rsidP="00715DEB">
      <w:pPr>
        <w:pStyle w:val="Titreobjet"/>
        <w:rPr>
          <w:noProof/>
          <w:lang w:val="mt-MT"/>
        </w:rPr>
      </w:pPr>
      <w:r w:rsidRPr="00375E85">
        <w:rPr>
          <w:noProof/>
          <w:lang w:val="mt-MT"/>
        </w:rPr>
        <w:t>dwar ir-rieżami tal-interventi ta’ emerġenza biex jiġu indirizzati l-prezzijiet għoljin tal-enerġija f’konformità mar-Regolament tal-Kunsill (UE) 2022/1854</w:t>
      </w:r>
    </w:p>
    <w:p w14:paraId="4E1E7FF5" w14:textId="0015338F" w:rsidR="00BA4BBF" w:rsidRPr="00375E85" w:rsidRDefault="00BA4BBF" w:rsidP="2B9E9F58">
      <w:pPr>
        <w:pStyle w:val="TOC1"/>
        <w:tabs>
          <w:tab w:val="left" w:pos="440"/>
          <w:tab w:val="right" w:leader="dot" w:pos="9062"/>
        </w:tabs>
        <w:spacing w:before="120" w:after="120" w:line="360" w:lineRule="auto"/>
        <w:rPr>
          <w:rFonts w:ascii="Times New Roman" w:hAnsi="Times New Roman" w:cs="Times New Roman"/>
          <w:noProof/>
          <w:lang w:val="mt-MT"/>
        </w:rPr>
      </w:pPr>
    </w:p>
    <w:sdt>
      <w:sdtPr>
        <w:rPr>
          <w:rFonts w:ascii="Times New Roman" w:hAnsi="Times New Roman" w:cs="Times New Roman"/>
          <w:noProof/>
          <w:color w:val="2B579A"/>
          <w:shd w:val="clear" w:color="auto" w:fill="E6E6E6"/>
          <w:lang w:val="mt-MT"/>
        </w:rPr>
        <w:id w:val="501614747"/>
        <w:docPartObj>
          <w:docPartGallery w:val="Table of Contents"/>
          <w:docPartUnique/>
        </w:docPartObj>
      </w:sdtPr>
      <w:sdtEndPr/>
      <w:sdtContent>
        <w:p w14:paraId="031FC7EE" w14:textId="77777777" w:rsidR="006444B9" w:rsidRPr="00375E85" w:rsidRDefault="36C471E7" w:rsidP="2B9E9F58">
          <w:pPr>
            <w:pStyle w:val="TOC1"/>
            <w:tabs>
              <w:tab w:val="left" w:pos="440"/>
              <w:tab w:val="right" w:leader="dot" w:pos="9062"/>
            </w:tabs>
            <w:spacing w:before="120" w:after="120" w:line="360" w:lineRule="auto"/>
            <w:rPr>
              <w:rFonts w:ascii="Times New Roman" w:eastAsia="Times New Roman" w:hAnsi="Times New Roman" w:cs="Times New Roman"/>
              <w:noProof/>
              <w:sz w:val="24"/>
              <w:lang w:val="mt-MT"/>
            </w:rPr>
          </w:pPr>
          <w:r w:rsidRPr="00375E85">
            <w:rPr>
              <w:rFonts w:ascii="Times New Roman" w:hAnsi="Times New Roman"/>
              <w:noProof/>
              <w:sz w:val="24"/>
              <w:lang w:val="mt-MT"/>
            </w:rPr>
            <w:t>Werrej</w:t>
          </w:r>
        </w:p>
        <w:p w14:paraId="57CE4AB7" w14:textId="3F885A7F" w:rsidR="00715DEB" w:rsidRPr="00375E85" w:rsidRDefault="2B9E9F58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Cs w:val="22"/>
              <w:lang w:val="mt-MT"/>
            </w:rPr>
          </w:pPr>
          <w:r w:rsidRPr="00375E85">
            <w:rPr>
              <w:rFonts w:ascii="Times New Roman" w:hAnsi="Times New Roman" w:cs="Times New Roman"/>
              <w:noProof/>
              <w:color w:val="2B579A"/>
              <w:sz w:val="24"/>
              <w:shd w:val="clear" w:color="auto" w:fill="E6E6E6"/>
              <w:lang w:val="mt-MT"/>
            </w:rPr>
            <w:fldChar w:fldCharType="begin"/>
          </w:r>
          <w:r w:rsidRPr="00375E85">
            <w:rPr>
              <w:rFonts w:ascii="Times New Roman" w:hAnsi="Times New Roman" w:cs="Times New Roman"/>
              <w:noProof/>
              <w:sz w:val="24"/>
              <w:lang w:val="mt-MT"/>
            </w:rPr>
            <w:instrText>TOC \o "1-3" \h \z \u</w:instrText>
          </w:r>
          <w:r w:rsidRPr="00375E85">
            <w:rPr>
              <w:rFonts w:ascii="Times New Roman" w:hAnsi="Times New Roman" w:cs="Times New Roman"/>
              <w:noProof/>
              <w:color w:val="2B579A"/>
              <w:sz w:val="24"/>
              <w:shd w:val="clear" w:color="auto" w:fill="E6E6E6"/>
              <w:lang w:val="mt-MT"/>
            </w:rPr>
            <w:fldChar w:fldCharType="separate"/>
          </w:r>
          <w:hyperlink w:anchor="_Toc137801801" w:history="1">
            <w:r w:rsidR="00715DEB" w:rsidRPr="00375E85">
              <w:rPr>
                <w:rStyle w:val="Hyperlink"/>
                <w:rFonts w:ascii="Times New Roman" w:eastAsia="Times New Roman" w:hAnsi="Times New Roman" w:cs="Times New Roman"/>
                <w:noProof/>
                <w:lang w:val="mt-MT"/>
              </w:rPr>
              <w:t>I.</w:t>
            </w:r>
            <w:r w:rsidR="00715DEB" w:rsidRPr="00375E85">
              <w:rPr>
                <w:rFonts w:eastAsiaTheme="minorEastAsia"/>
                <w:noProof/>
                <w:szCs w:val="22"/>
                <w:lang w:val="mt-MT"/>
              </w:rPr>
              <w:tab/>
            </w:r>
            <w:r w:rsidR="00715DEB" w:rsidRPr="00375E85">
              <w:rPr>
                <w:rStyle w:val="Hyperlink"/>
                <w:rFonts w:ascii="Times New Roman" w:hAnsi="Times New Roman"/>
                <w:noProof/>
                <w:lang w:val="mt-MT"/>
              </w:rPr>
              <w:t>Introduzzjoni</w:t>
            </w:r>
            <w:r w:rsidR="00715DEB" w:rsidRPr="00375E85">
              <w:rPr>
                <w:noProof/>
                <w:webHidden/>
                <w:lang w:val="mt-MT"/>
              </w:rPr>
              <w:tab/>
            </w:r>
            <w:r w:rsidR="00715DEB" w:rsidRPr="00375E85">
              <w:rPr>
                <w:noProof/>
                <w:webHidden/>
                <w:lang w:val="mt-MT"/>
              </w:rPr>
              <w:fldChar w:fldCharType="begin"/>
            </w:r>
            <w:r w:rsidR="00715DEB" w:rsidRPr="00375E85">
              <w:rPr>
                <w:noProof/>
                <w:webHidden/>
                <w:lang w:val="mt-MT"/>
              </w:rPr>
              <w:instrText xml:space="preserve"> PAGEREF _Toc137801801 \h </w:instrText>
            </w:r>
            <w:r w:rsidR="00715DEB" w:rsidRPr="00375E85">
              <w:rPr>
                <w:noProof/>
                <w:webHidden/>
                <w:lang w:val="mt-MT"/>
              </w:rPr>
            </w:r>
            <w:r w:rsidR="00715DEB" w:rsidRPr="00375E85">
              <w:rPr>
                <w:noProof/>
                <w:webHidden/>
                <w:lang w:val="mt-MT"/>
              </w:rPr>
              <w:fldChar w:fldCharType="separate"/>
            </w:r>
            <w:r w:rsidR="00715DEB" w:rsidRPr="00375E85">
              <w:rPr>
                <w:noProof/>
                <w:webHidden/>
                <w:lang w:val="mt-MT"/>
              </w:rPr>
              <w:t>2</w:t>
            </w:r>
            <w:r w:rsidR="00715DEB" w:rsidRPr="00375E85">
              <w:rPr>
                <w:noProof/>
                <w:webHidden/>
                <w:lang w:val="mt-MT"/>
              </w:rPr>
              <w:fldChar w:fldCharType="end"/>
            </w:r>
          </w:hyperlink>
        </w:p>
        <w:p w14:paraId="20153715" w14:textId="2F243A10" w:rsidR="00715DEB" w:rsidRPr="00375E85" w:rsidRDefault="005A3A12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Cs w:val="22"/>
              <w:lang w:val="mt-MT"/>
            </w:rPr>
          </w:pPr>
          <w:hyperlink w:anchor="_Toc137801802" w:history="1">
            <w:r w:rsidR="00715DEB" w:rsidRPr="00375E85">
              <w:rPr>
                <w:rStyle w:val="Hyperlink"/>
                <w:rFonts w:ascii="Times New Roman" w:eastAsia="Times New Roman" w:hAnsi="Times New Roman" w:cs="Times New Roman"/>
                <w:noProof/>
                <w:lang w:val="mt-MT"/>
              </w:rPr>
              <w:t>II.</w:t>
            </w:r>
            <w:r w:rsidR="00715DEB" w:rsidRPr="00375E85">
              <w:rPr>
                <w:rFonts w:eastAsiaTheme="minorEastAsia"/>
                <w:noProof/>
                <w:szCs w:val="22"/>
                <w:lang w:val="mt-MT"/>
              </w:rPr>
              <w:tab/>
            </w:r>
            <w:r w:rsidR="00715DEB" w:rsidRPr="00375E85">
              <w:rPr>
                <w:rStyle w:val="Hyperlink"/>
                <w:rFonts w:ascii="Times New Roman" w:hAnsi="Times New Roman"/>
                <w:noProof/>
                <w:lang w:val="mt-MT"/>
              </w:rPr>
              <w:t>Rekwiżit fl-Artikolu 20 tar-Regolament tal-Kunsill</w:t>
            </w:r>
            <w:r w:rsidR="00715DEB" w:rsidRPr="00375E85">
              <w:rPr>
                <w:noProof/>
                <w:webHidden/>
                <w:lang w:val="mt-MT"/>
              </w:rPr>
              <w:tab/>
            </w:r>
            <w:r w:rsidR="00715DEB" w:rsidRPr="00375E85">
              <w:rPr>
                <w:noProof/>
                <w:webHidden/>
                <w:lang w:val="mt-MT"/>
              </w:rPr>
              <w:fldChar w:fldCharType="begin"/>
            </w:r>
            <w:r w:rsidR="00715DEB" w:rsidRPr="00375E85">
              <w:rPr>
                <w:noProof/>
                <w:webHidden/>
                <w:lang w:val="mt-MT"/>
              </w:rPr>
              <w:instrText xml:space="preserve"> PAGEREF _Toc137801802 \h </w:instrText>
            </w:r>
            <w:r w:rsidR="00715DEB" w:rsidRPr="00375E85">
              <w:rPr>
                <w:noProof/>
                <w:webHidden/>
                <w:lang w:val="mt-MT"/>
              </w:rPr>
            </w:r>
            <w:r w:rsidR="00715DEB" w:rsidRPr="00375E85">
              <w:rPr>
                <w:noProof/>
                <w:webHidden/>
                <w:lang w:val="mt-MT"/>
              </w:rPr>
              <w:fldChar w:fldCharType="separate"/>
            </w:r>
            <w:r w:rsidR="00715DEB" w:rsidRPr="00375E85">
              <w:rPr>
                <w:noProof/>
                <w:webHidden/>
                <w:lang w:val="mt-MT"/>
              </w:rPr>
              <w:t>5</w:t>
            </w:r>
            <w:r w:rsidR="00715DEB" w:rsidRPr="00375E85">
              <w:rPr>
                <w:noProof/>
                <w:webHidden/>
                <w:lang w:val="mt-MT"/>
              </w:rPr>
              <w:fldChar w:fldCharType="end"/>
            </w:r>
          </w:hyperlink>
        </w:p>
        <w:p w14:paraId="68EEF572" w14:textId="03E47990" w:rsidR="00715DEB" w:rsidRPr="00375E85" w:rsidRDefault="005A3A12">
          <w:pPr>
            <w:pStyle w:val="TOC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szCs w:val="22"/>
              <w:lang w:val="mt-MT"/>
            </w:rPr>
          </w:pPr>
          <w:hyperlink w:anchor="_Toc137801803" w:history="1">
            <w:r w:rsidR="00715DEB" w:rsidRPr="00375E85">
              <w:rPr>
                <w:rStyle w:val="Hyperlink"/>
                <w:rFonts w:ascii="Times New Roman" w:eastAsia="Times New Roman" w:hAnsi="Times New Roman" w:cs="Times New Roman"/>
                <w:noProof/>
                <w:lang w:val="mt-MT"/>
              </w:rPr>
              <w:t>III.</w:t>
            </w:r>
            <w:r w:rsidR="00715DEB" w:rsidRPr="00375E85">
              <w:rPr>
                <w:rFonts w:eastAsiaTheme="minorEastAsia"/>
                <w:noProof/>
                <w:szCs w:val="22"/>
                <w:lang w:val="mt-MT"/>
              </w:rPr>
              <w:tab/>
            </w:r>
            <w:r w:rsidR="00715DEB" w:rsidRPr="00375E85">
              <w:rPr>
                <w:rStyle w:val="Hyperlink"/>
                <w:rFonts w:ascii="Times New Roman" w:hAnsi="Times New Roman"/>
                <w:noProof/>
                <w:lang w:val="mt-MT"/>
              </w:rPr>
              <w:t>Il-kundizzjonijiet attwali tas-suq tal-elettriku</w:t>
            </w:r>
            <w:r w:rsidR="00715DEB" w:rsidRPr="00375E85">
              <w:rPr>
                <w:noProof/>
                <w:webHidden/>
                <w:lang w:val="mt-MT"/>
              </w:rPr>
              <w:tab/>
            </w:r>
            <w:r w:rsidR="00715DEB" w:rsidRPr="00375E85">
              <w:rPr>
                <w:noProof/>
                <w:webHidden/>
                <w:lang w:val="mt-MT"/>
              </w:rPr>
              <w:fldChar w:fldCharType="begin"/>
            </w:r>
            <w:r w:rsidR="00715DEB" w:rsidRPr="00375E85">
              <w:rPr>
                <w:noProof/>
                <w:webHidden/>
                <w:lang w:val="mt-MT"/>
              </w:rPr>
              <w:instrText xml:space="preserve"> PAGEREF _Toc137801803 \h </w:instrText>
            </w:r>
            <w:r w:rsidR="00715DEB" w:rsidRPr="00375E85">
              <w:rPr>
                <w:noProof/>
                <w:webHidden/>
                <w:lang w:val="mt-MT"/>
              </w:rPr>
            </w:r>
            <w:r w:rsidR="00715DEB" w:rsidRPr="00375E85">
              <w:rPr>
                <w:noProof/>
                <w:webHidden/>
                <w:lang w:val="mt-MT"/>
              </w:rPr>
              <w:fldChar w:fldCharType="separate"/>
            </w:r>
            <w:r w:rsidR="00715DEB" w:rsidRPr="00375E85">
              <w:rPr>
                <w:noProof/>
                <w:webHidden/>
                <w:lang w:val="mt-MT"/>
              </w:rPr>
              <w:t>6</w:t>
            </w:r>
            <w:r w:rsidR="00715DEB" w:rsidRPr="00375E85">
              <w:rPr>
                <w:noProof/>
                <w:webHidden/>
                <w:lang w:val="mt-MT"/>
              </w:rPr>
              <w:fldChar w:fldCharType="end"/>
            </w:r>
          </w:hyperlink>
        </w:p>
        <w:p w14:paraId="324B07EE" w14:textId="5F41A032" w:rsidR="00715DEB" w:rsidRPr="00375E85" w:rsidRDefault="005A3A12">
          <w:pPr>
            <w:pStyle w:val="TOC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szCs w:val="22"/>
              <w:lang w:val="mt-MT"/>
            </w:rPr>
          </w:pPr>
          <w:hyperlink w:anchor="_Toc137801804" w:history="1">
            <w:r w:rsidR="00715DEB" w:rsidRPr="00375E85">
              <w:rPr>
                <w:rStyle w:val="Hyperlink"/>
                <w:rFonts w:ascii="Times New Roman" w:eastAsia="Times New Roman" w:hAnsi="Times New Roman" w:cs="Times New Roman"/>
                <w:noProof/>
                <w:lang w:val="mt-MT"/>
              </w:rPr>
              <w:t>IV.</w:t>
            </w:r>
            <w:r w:rsidR="00715DEB" w:rsidRPr="00375E85">
              <w:rPr>
                <w:rFonts w:eastAsiaTheme="minorEastAsia"/>
                <w:noProof/>
                <w:szCs w:val="22"/>
                <w:lang w:val="mt-MT"/>
              </w:rPr>
              <w:tab/>
            </w:r>
            <w:r w:rsidR="00715DEB" w:rsidRPr="00375E85">
              <w:rPr>
                <w:rStyle w:val="Hyperlink"/>
                <w:rFonts w:ascii="Times New Roman" w:hAnsi="Times New Roman"/>
                <w:noProof/>
                <w:lang w:val="mt-MT"/>
              </w:rPr>
              <w:t>Tnaqqis fid-Domanda għall-Elettriku</w:t>
            </w:r>
            <w:r w:rsidR="00715DEB" w:rsidRPr="00375E85">
              <w:rPr>
                <w:noProof/>
                <w:webHidden/>
                <w:lang w:val="mt-MT"/>
              </w:rPr>
              <w:tab/>
            </w:r>
            <w:r w:rsidR="00715DEB" w:rsidRPr="00375E85">
              <w:rPr>
                <w:noProof/>
                <w:webHidden/>
                <w:lang w:val="mt-MT"/>
              </w:rPr>
              <w:fldChar w:fldCharType="begin"/>
            </w:r>
            <w:r w:rsidR="00715DEB" w:rsidRPr="00375E85">
              <w:rPr>
                <w:noProof/>
                <w:webHidden/>
                <w:lang w:val="mt-MT"/>
              </w:rPr>
              <w:instrText xml:space="preserve"> PAGEREF _Toc137801804 \h </w:instrText>
            </w:r>
            <w:r w:rsidR="00715DEB" w:rsidRPr="00375E85">
              <w:rPr>
                <w:noProof/>
                <w:webHidden/>
                <w:lang w:val="mt-MT"/>
              </w:rPr>
            </w:r>
            <w:r w:rsidR="00715DEB" w:rsidRPr="00375E85">
              <w:rPr>
                <w:noProof/>
                <w:webHidden/>
                <w:lang w:val="mt-MT"/>
              </w:rPr>
              <w:fldChar w:fldCharType="separate"/>
            </w:r>
            <w:r w:rsidR="00715DEB" w:rsidRPr="00375E85">
              <w:rPr>
                <w:noProof/>
                <w:webHidden/>
                <w:lang w:val="mt-MT"/>
              </w:rPr>
              <w:t>7</w:t>
            </w:r>
            <w:r w:rsidR="00715DEB" w:rsidRPr="00375E85">
              <w:rPr>
                <w:noProof/>
                <w:webHidden/>
                <w:lang w:val="mt-MT"/>
              </w:rPr>
              <w:fldChar w:fldCharType="end"/>
            </w:r>
          </w:hyperlink>
        </w:p>
        <w:p w14:paraId="037C166C" w14:textId="2602F656" w:rsidR="00715DEB" w:rsidRPr="00375E85" w:rsidRDefault="005A3A12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Cs w:val="22"/>
              <w:lang w:val="mt-MT"/>
            </w:rPr>
          </w:pPr>
          <w:hyperlink w:anchor="_Toc137801805" w:history="1">
            <w:r w:rsidR="00715DEB" w:rsidRPr="00375E85">
              <w:rPr>
                <w:rStyle w:val="Hyperlink"/>
                <w:rFonts w:ascii="Times New Roman" w:eastAsia="Times New Roman" w:hAnsi="Times New Roman" w:cs="Times New Roman"/>
                <w:noProof/>
                <w:lang w:val="mt-MT"/>
              </w:rPr>
              <w:t>V.</w:t>
            </w:r>
            <w:r w:rsidR="00715DEB" w:rsidRPr="00375E85">
              <w:rPr>
                <w:rFonts w:eastAsiaTheme="minorEastAsia"/>
                <w:noProof/>
                <w:szCs w:val="22"/>
                <w:lang w:val="mt-MT"/>
              </w:rPr>
              <w:tab/>
            </w:r>
            <w:r w:rsidR="00715DEB" w:rsidRPr="00375E85">
              <w:rPr>
                <w:rStyle w:val="Hyperlink"/>
                <w:rFonts w:ascii="Times New Roman" w:hAnsi="Times New Roman"/>
                <w:noProof/>
                <w:lang w:val="mt-MT"/>
              </w:rPr>
              <w:t>Limitu massimu tad-dħul inframarġinali</w:t>
            </w:r>
            <w:r w:rsidR="00715DEB" w:rsidRPr="00375E85">
              <w:rPr>
                <w:noProof/>
                <w:webHidden/>
                <w:lang w:val="mt-MT"/>
              </w:rPr>
              <w:tab/>
            </w:r>
            <w:r w:rsidR="00715DEB" w:rsidRPr="00375E85">
              <w:rPr>
                <w:noProof/>
                <w:webHidden/>
                <w:lang w:val="mt-MT"/>
              </w:rPr>
              <w:fldChar w:fldCharType="begin"/>
            </w:r>
            <w:r w:rsidR="00715DEB" w:rsidRPr="00375E85">
              <w:rPr>
                <w:noProof/>
                <w:webHidden/>
                <w:lang w:val="mt-MT"/>
              </w:rPr>
              <w:instrText xml:space="preserve"> PAGEREF _Toc137801805 \h </w:instrText>
            </w:r>
            <w:r w:rsidR="00715DEB" w:rsidRPr="00375E85">
              <w:rPr>
                <w:noProof/>
                <w:webHidden/>
                <w:lang w:val="mt-MT"/>
              </w:rPr>
            </w:r>
            <w:r w:rsidR="00715DEB" w:rsidRPr="00375E85">
              <w:rPr>
                <w:noProof/>
                <w:webHidden/>
                <w:lang w:val="mt-MT"/>
              </w:rPr>
              <w:fldChar w:fldCharType="separate"/>
            </w:r>
            <w:r w:rsidR="00715DEB" w:rsidRPr="00375E85">
              <w:rPr>
                <w:noProof/>
                <w:webHidden/>
                <w:lang w:val="mt-MT"/>
              </w:rPr>
              <w:t>11</w:t>
            </w:r>
            <w:r w:rsidR="00715DEB" w:rsidRPr="00375E85">
              <w:rPr>
                <w:noProof/>
                <w:webHidden/>
                <w:lang w:val="mt-MT"/>
              </w:rPr>
              <w:fldChar w:fldCharType="end"/>
            </w:r>
          </w:hyperlink>
        </w:p>
        <w:p w14:paraId="4A74E25C" w14:textId="01D204FF" w:rsidR="00715DEB" w:rsidRPr="00375E85" w:rsidRDefault="005A3A12">
          <w:pPr>
            <w:pStyle w:val="TOC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szCs w:val="22"/>
              <w:lang w:val="mt-MT"/>
            </w:rPr>
          </w:pPr>
          <w:hyperlink w:anchor="_Toc137801806" w:history="1">
            <w:r w:rsidR="00715DEB" w:rsidRPr="00375E85">
              <w:rPr>
                <w:rStyle w:val="Hyperlink"/>
                <w:rFonts w:ascii="Times New Roman" w:eastAsia="Times New Roman" w:hAnsi="Times New Roman" w:cs="Times New Roman"/>
                <w:noProof/>
                <w:lang w:val="mt-MT"/>
              </w:rPr>
              <w:t>VI.</w:t>
            </w:r>
            <w:r w:rsidR="00715DEB" w:rsidRPr="00375E85">
              <w:rPr>
                <w:rFonts w:eastAsiaTheme="minorEastAsia"/>
                <w:noProof/>
                <w:szCs w:val="22"/>
                <w:lang w:val="mt-MT"/>
              </w:rPr>
              <w:tab/>
            </w:r>
            <w:r w:rsidR="00715DEB" w:rsidRPr="00375E85">
              <w:rPr>
                <w:rStyle w:val="Hyperlink"/>
                <w:rFonts w:ascii="Times New Roman" w:hAnsi="Times New Roman"/>
                <w:noProof/>
                <w:lang w:val="mt-MT"/>
              </w:rPr>
              <w:t>Appoġġ għall-konsumaturi finali</w:t>
            </w:r>
            <w:r w:rsidR="00715DEB" w:rsidRPr="00375E85">
              <w:rPr>
                <w:noProof/>
                <w:webHidden/>
                <w:lang w:val="mt-MT"/>
              </w:rPr>
              <w:tab/>
            </w:r>
            <w:r w:rsidR="00715DEB" w:rsidRPr="00375E85">
              <w:rPr>
                <w:noProof/>
                <w:webHidden/>
                <w:lang w:val="mt-MT"/>
              </w:rPr>
              <w:fldChar w:fldCharType="begin"/>
            </w:r>
            <w:r w:rsidR="00715DEB" w:rsidRPr="00375E85">
              <w:rPr>
                <w:noProof/>
                <w:webHidden/>
                <w:lang w:val="mt-MT"/>
              </w:rPr>
              <w:instrText xml:space="preserve"> PAGEREF _Toc137801806 \h </w:instrText>
            </w:r>
            <w:r w:rsidR="00715DEB" w:rsidRPr="00375E85">
              <w:rPr>
                <w:noProof/>
                <w:webHidden/>
                <w:lang w:val="mt-MT"/>
              </w:rPr>
            </w:r>
            <w:r w:rsidR="00715DEB" w:rsidRPr="00375E85">
              <w:rPr>
                <w:noProof/>
                <w:webHidden/>
                <w:lang w:val="mt-MT"/>
              </w:rPr>
              <w:fldChar w:fldCharType="separate"/>
            </w:r>
            <w:r w:rsidR="00715DEB" w:rsidRPr="00375E85">
              <w:rPr>
                <w:noProof/>
                <w:webHidden/>
                <w:lang w:val="mt-MT"/>
              </w:rPr>
              <w:t>15</w:t>
            </w:r>
            <w:r w:rsidR="00715DEB" w:rsidRPr="00375E85">
              <w:rPr>
                <w:noProof/>
                <w:webHidden/>
                <w:lang w:val="mt-MT"/>
              </w:rPr>
              <w:fldChar w:fldCharType="end"/>
            </w:r>
          </w:hyperlink>
        </w:p>
        <w:p w14:paraId="011CB4F3" w14:textId="5BA3CB13" w:rsidR="00715DEB" w:rsidRPr="00375E85" w:rsidRDefault="005A3A12">
          <w:pPr>
            <w:pStyle w:val="TOC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szCs w:val="22"/>
              <w:lang w:val="mt-MT"/>
            </w:rPr>
          </w:pPr>
          <w:hyperlink w:anchor="_Toc137801807" w:history="1">
            <w:r w:rsidR="00715DEB" w:rsidRPr="00375E85">
              <w:rPr>
                <w:rStyle w:val="Hyperlink"/>
                <w:rFonts w:ascii="Times New Roman" w:eastAsia="Times New Roman" w:hAnsi="Times New Roman" w:cs="Times New Roman"/>
                <w:noProof/>
                <w:lang w:val="mt-MT"/>
              </w:rPr>
              <w:t>VII.</w:t>
            </w:r>
            <w:r w:rsidR="00715DEB" w:rsidRPr="00375E85">
              <w:rPr>
                <w:rFonts w:eastAsiaTheme="minorEastAsia"/>
                <w:noProof/>
                <w:szCs w:val="22"/>
                <w:lang w:val="mt-MT"/>
              </w:rPr>
              <w:tab/>
            </w:r>
            <w:r w:rsidR="00715DEB" w:rsidRPr="00375E85">
              <w:rPr>
                <w:rStyle w:val="Hyperlink"/>
                <w:rFonts w:ascii="Times New Roman" w:hAnsi="Times New Roman"/>
                <w:noProof/>
                <w:lang w:val="mt-MT"/>
              </w:rPr>
              <w:t>Konklużjonijiet preliminari</w:t>
            </w:r>
            <w:r w:rsidR="00715DEB" w:rsidRPr="00375E85">
              <w:rPr>
                <w:noProof/>
                <w:webHidden/>
                <w:lang w:val="mt-MT"/>
              </w:rPr>
              <w:tab/>
            </w:r>
            <w:r w:rsidR="00715DEB" w:rsidRPr="00375E85">
              <w:rPr>
                <w:noProof/>
                <w:webHidden/>
                <w:lang w:val="mt-MT"/>
              </w:rPr>
              <w:fldChar w:fldCharType="begin"/>
            </w:r>
            <w:r w:rsidR="00715DEB" w:rsidRPr="00375E85">
              <w:rPr>
                <w:noProof/>
                <w:webHidden/>
                <w:lang w:val="mt-MT"/>
              </w:rPr>
              <w:instrText xml:space="preserve"> PAGEREF _Toc137801807 \h </w:instrText>
            </w:r>
            <w:r w:rsidR="00715DEB" w:rsidRPr="00375E85">
              <w:rPr>
                <w:noProof/>
                <w:webHidden/>
                <w:lang w:val="mt-MT"/>
              </w:rPr>
            </w:r>
            <w:r w:rsidR="00715DEB" w:rsidRPr="00375E85">
              <w:rPr>
                <w:noProof/>
                <w:webHidden/>
                <w:lang w:val="mt-MT"/>
              </w:rPr>
              <w:fldChar w:fldCharType="separate"/>
            </w:r>
            <w:r w:rsidR="00715DEB" w:rsidRPr="00375E85">
              <w:rPr>
                <w:noProof/>
                <w:webHidden/>
                <w:lang w:val="mt-MT"/>
              </w:rPr>
              <w:t>17</w:t>
            </w:r>
            <w:r w:rsidR="00715DEB" w:rsidRPr="00375E85">
              <w:rPr>
                <w:noProof/>
                <w:webHidden/>
                <w:lang w:val="mt-MT"/>
              </w:rPr>
              <w:fldChar w:fldCharType="end"/>
            </w:r>
          </w:hyperlink>
        </w:p>
        <w:p w14:paraId="2D4C8DC5" w14:textId="4556735E" w:rsidR="2B9E9F58" w:rsidRPr="00375E85" w:rsidRDefault="2B9E9F58" w:rsidP="0055297A">
          <w:pPr>
            <w:pStyle w:val="TOC1"/>
            <w:tabs>
              <w:tab w:val="left" w:pos="435"/>
              <w:tab w:val="right" w:leader="dot" w:pos="9060"/>
            </w:tabs>
            <w:rPr>
              <w:rStyle w:val="Hyperlink"/>
              <w:rFonts w:ascii="Times New Roman" w:eastAsia="Times New Roman" w:hAnsi="Times New Roman" w:cs="Times New Roman"/>
              <w:noProof/>
              <w:sz w:val="20"/>
              <w:lang w:val="mt-MT"/>
            </w:rPr>
          </w:pPr>
          <w:r w:rsidRPr="00375E85">
            <w:rPr>
              <w:rFonts w:ascii="Times New Roman" w:hAnsi="Times New Roman" w:cs="Times New Roman"/>
              <w:noProof/>
              <w:color w:val="2B579A"/>
              <w:sz w:val="24"/>
              <w:shd w:val="clear" w:color="auto" w:fill="E6E6E6"/>
              <w:lang w:val="mt-MT"/>
            </w:rPr>
            <w:fldChar w:fldCharType="end"/>
          </w:r>
        </w:p>
      </w:sdtContent>
    </w:sdt>
    <w:p w14:paraId="6CE792B5" w14:textId="77777777" w:rsidR="00FE13A9" w:rsidRPr="00375E85" w:rsidRDefault="00FE13A9" w:rsidP="2B9E9F58">
      <w:pPr>
        <w:spacing w:before="120" w:after="120" w:line="360" w:lineRule="auto"/>
        <w:rPr>
          <w:rFonts w:ascii="Times New Roman" w:eastAsia="Times New Roman" w:hAnsi="Times New Roman" w:cs="Times New Roman"/>
          <w:noProof/>
          <w:sz w:val="24"/>
          <w:lang w:val="mt-MT"/>
        </w:rPr>
      </w:pPr>
    </w:p>
    <w:p w14:paraId="0AF42949" w14:textId="77777777" w:rsidR="003477AB" w:rsidRPr="00375E85" w:rsidRDefault="003477AB" w:rsidP="2B9E9F58">
      <w:pPr>
        <w:spacing w:before="120" w:after="120" w:line="360" w:lineRule="auto"/>
        <w:rPr>
          <w:rFonts w:ascii="Times New Roman" w:eastAsia="Times New Roman" w:hAnsi="Times New Roman" w:cs="Times New Roman"/>
          <w:b/>
          <w:noProof/>
          <w:sz w:val="28"/>
          <w:lang w:val="mt-MT"/>
        </w:rPr>
      </w:pPr>
      <w:r w:rsidRPr="00375E85">
        <w:rPr>
          <w:noProof/>
          <w:lang w:val="mt-MT"/>
        </w:rPr>
        <w:br w:type="page"/>
      </w:r>
    </w:p>
    <w:p w14:paraId="53E08EFD" w14:textId="77777777" w:rsidR="001752EF" w:rsidRPr="00375E85" w:rsidRDefault="50C8EFDC" w:rsidP="2B9E9F58">
      <w:pPr>
        <w:pStyle w:val="Heading1"/>
        <w:keepNext w:val="0"/>
        <w:keepLines w:val="0"/>
        <w:spacing w:before="120" w:after="120" w:line="360" w:lineRule="auto"/>
        <w:rPr>
          <w:rFonts w:ascii="Times New Roman" w:eastAsia="Times New Roman" w:hAnsi="Times New Roman" w:cs="Times New Roman"/>
          <w:noProof/>
          <w:lang w:val="mt-MT"/>
        </w:rPr>
      </w:pPr>
      <w:bookmarkStart w:id="2" w:name="_Toc635327308"/>
      <w:bookmarkStart w:id="3" w:name="_Toc1519658753"/>
      <w:bookmarkStart w:id="4" w:name="_Toc137801801"/>
      <w:r w:rsidRPr="00375E85">
        <w:rPr>
          <w:rFonts w:ascii="Times New Roman" w:hAnsi="Times New Roman"/>
          <w:noProof/>
          <w:lang w:val="mt-MT"/>
        </w:rPr>
        <w:t>Introduzzjoni</w:t>
      </w:r>
      <w:bookmarkEnd w:id="2"/>
      <w:bookmarkEnd w:id="3"/>
      <w:bookmarkEnd w:id="4"/>
    </w:p>
    <w:p w14:paraId="68DA65F6" w14:textId="77777777" w:rsidR="00302342" w:rsidRPr="00375E85" w:rsidRDefault="53553B70" w:rsidP="00033E4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noProof/>
          <w:sz w:val="24"/>
          <w:lang w:val="mt-MT"/>
        </w:rPr>
      </w:pPr>
      <w:r w:rsidRPr="00375E85">
        <w:rPr>
          <w:rFonts w:ascii="Times New Roman" w:hAnsi="Times New Roman"/>
          <w:noProof/>
          <w:sz w:val="24"/>
          <w:lang w:val="mt-MT"/>
        </w:rPr>
        <w:t>Dan ir-rapport jirrieżamina d-dispożizzjonijiet skont il-Kapitolu II tar-Regolament 2022/1854 skont l-Artikolu 20(1) ta’ dak ir-Regolament (ir-</w:t>
      </w:r>
      <w:r w:rsidRPr="00375E85">
        <w:rPr>
          <w:rFonts w:ascii="Times New Roman" w:hAnsi="Times New Roman"/>
          <w:b/>
          <w:i/>
          <w:noProof/>
          <w:sz w:val="24"/>
          <w:lang w:val="mt-MT"/>
        </w:rPr>
        <w:t>Regolament tal-Kunsill</w:t>
      </w:r>
      <w:r w:rsidRPr="00375E85">
        <w:rPr>
          <w:rFonts w:ascii="Times New Roman" w:hAnsi="Times New Roman"/>
          <w:noProof/>
          <w:sz w:val="24"/>
          <w:lang w:val="mt-MT"/>
        </w:rPr>
        <w:t>)</w:t>
      </w:r>
      <w:r w:rsidRPr="00375E85">
        <w:rPr>
          <w:rStyle w:val="FootnoteReference"/>
          <w:rFonts w:ascii="Times New Roman" w:eastAsia="Times New Roman" w:hAnsi="Times New Roman" w:cs="Times New Roman"/>
          <w:noProof/>
          <w:sz w:val="24"/>
          <w:lang w:val="mt-MT"/>
        </w:rPr>
        <w:footnoteReference w:id="2"/>
      </w:r>
      <w:r w:rsidRPr="00375E85">
        <w:rPr>
          <w:noProof/>
          <w:lang w:val="mt-MT"/>
        </w:rPr>
        <w:t>.</w:t>
      </w:r>
      <w:r w:rsidRPr="00375E85">
        <w:rPr>
          <w:rFonts w:ascii="Times New Roman" w:hAnsi="Times New Roman"/>
          <w:noProof/>
          <w:sz w:val="24"/>
          <w:lang w:val="mt-MT"/>
        </w:rPr>
        <w:t xml:space="preserve"> Huwa bbażat fuq l-informazzjoni pprovduta minn 25 Stat Membru skont l-Artikolu 19 tar-Regolament tal-Kunsill. Ir-rapport jibbaża wkoll fuq it-tweġibiet għal xi wħud mill-mistoqsijiet li għamlet il-Kummissjoni Ewropea (il-</w:t>
      </w:r>
      <w:r w:rsidRPr="00375E85">
        <w:rPr>
          <w:rFonts w:ascii="Times New Roman" w:hAnsi="Times New Roman"/>
          <w:b/>
          <w:i/>
          <w:noProof/>
          <w:sz w:val="24"/>
          <w:lang w:val="mt-MT"/>
        </w:rPr>
        <w:t>Kummissjoni</w:t>
      </w:r>
      <w:r w:rsidRPr="00375E85">
        <w:rPr>
          <w:rFonts w:ascii="Times New Roman" w:hAnsi="Times New Roman"/>
          <w:noProof/>
          <w:sz w:val="24"/>
          <w:lang w:val="mt-MT"/>
        </w:rPr>
        <w:t>) fil-konsultazzjoni pubblika tagħha għall-proposta tagħha dwar ir-riforma tad-disinn tas-suq tal-elettriku.</w:t>
      </w:r>
    </w:p>
    <w:p w14:paraId="1D867758" w14:textId="77777777" w:rsidR="00302342" w:rsidRPr="00375E85" w:rsidRDefault="48938A0F" w:rsidP="00033E4E">
      <w:pPr>
        <w:spacing w:before="120" w:after="120" w:line="360" w:lineRule="auto"/>
        <w:jc w:val="both"/>
        <w:rPr>
          <w:rStyle w:val="normaltextrun"/>
          <w:rFonts w:ascii="Times New Roman" w:eastAsia="Times New Roman" w:hAnsi="Times New Roman" w:cs="Times New Roman"/>
          <w:noProof/>
          <w:sz w:val="24"/>
          <w:shd w:val="clear" w:color="auto" w:fill="FFFFFF"/>
          <w:lang w:val="mt-MT"/>
        </w:rPr>
      </w:pPr>
      <w:r w:rsidRPr="00375E85">
        <w:rPr>
          <w:rFonts w:ascii="Times New Roman" w:hAnsi="Times New Roman"/>
          <w:noProof/>
          <w:sz w:val="24"/>
          <w:lang w:val="mt-MT"/>
        </w:rPr>
        <w:t xml:space="preserve">Ir-Regolament tal-Kunsill kien waħda mill-miżuri li permezz tagħhom l-Unjoni wieġbet għal kriżi tal-enerġija li żviluppat </w:t>
      </w:r>
      <w:r w:rsidRPr="00375E85">
        <w:rPr>
          <w:rStyle w:val="normaltextrun"/>
          <w:rFonts w:ascii="Times New Roman" w:hAnsi="Times New Roman"/>
          <w:noProof/>
          <w:sz w:val="24"/>
          <w:shd w:val="clear" w:color="auto" w:fill="FFFFFF"/>
          <w:lang w:val="mt-MT"/>
        </w:rPr>
        <w:t>matul l-aħħar sentejn meta l-prezzijiet tal-enerġija kienu ogħla b’mod sinifikanti minn kemm kienu f’dawn l-aħħar deċennji. Il-prezzijiet bdew jiżdiedu b’mod rapidu fis-sajf tal-2021 meta l-ekonomija dinjija reġgħet qabdet wara li tnaqqsu r-restrizzjonijiet tal-COVID-19. Għaldaqstant, l-użu tas-sorsi tl-enerġija min-naħa tar-Russja bħala arma fis-swieq spot u l-invażjoni tal-Ukrajna wasslu għal livelli sostanzjalment aktar baxxi ta’ kunsinna tal-gass u għal tfixkil akbar fil-provvista tal-gass, li komplew iżidu l-prezzijiet tal-gass. Il-prezzijiet għoljin tal-gass għandhom influwenza sinifikanti fuq il-prezz tal-elettriku peress li spiss ikunu meħtieġa impjanti tal-enerġija li jaħdmu bil-gass biex tiġi ssodisfata d-domanda għall-elettriku.</w:t>
      </w:r>
    </w:p>
    <w:p w14:paraId="4A9D30CD" w14:textId="77777777" w:rsidR="00302342" w:rsidRPr="00375E85" w:rsidRDefault="7F335913" w:rsidP="2B9E9F58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noProof/>
          <w:sz w:val="24"/>
          <w:lang w:val="mt-MT"/>
        </w:rPr>
      </w:pPr>
      <w:r w:rsidRPr="00375E85">
        <w:rPr>
          <w:rFonts w:ascii="Times New Roman" w:hAnsi="Times New Roman"/>
          <w:noProof/>
          <w:sz w:val="24"/>
          <w:lang w:val="mt-MT"/>
        </w:rPr>
        <w:t xml:space="preserve">Sa mill-bidu tal-kriżi tal-enerġija, il-Kummissjoni ilha impenjata bis-sħiħ biex ittaffi l-effetti tal-prezzijiet għoljin tal-enerġija fuq iċ-ċittadini u l-kumpaniji Ewropej, u żviluppat malajr serje ta’ reazzjonijiet ta’ politika  b’ħidma mill-qrib mal-Istati Membri.. </w:t>
      </w:r>
    </w:p>
    <w:p w14:paraId="0B660D68" w14:textId="77777777" w:rsidR="001222FB" w:rsidRPr="00375E85" w:rsidRDefault="43A42099" w:rsidP="2B9E9F58">
      <w:pPr>
        <w:spacing w:before="120" w:after="120" w:line="360" w:lineRule="auto"/>
        <w:jc w:val="both"/>
        <w:rPr>
          <w:rStyle w:val="normaltextrun"/>
          <w:rFonts w:ascii="Times New Roman" w:eastAsia="Times New Roman" w:hAnsi="Times New Roman" w:cs="Times New Roman"/>
          <w:noProof/>
          <w:sz w:val="24"/>
          <w:shd w:val="clear" w:color="auto" w:fill="FFFFFF"/>
          <w:lang w:val="mt-MT"/>
        </w:rPr>
      </w:pPr>
      <w:r w:rsidRPr="00375E85">
        <w:rPr>
          <w:rStyle w:val="normaltextrun"/>
          <w:rFonts w:ascii="Times New Roman" w:hAnsi="Times New Roman"/>
          <w:noProof/>
          <w:sz w:val="24"/>
          <w:shd w:val="clear" w:color="auto" w:fill="FFFFFF"/>
          <w:lang w:val="mt-MT"/>
        </w:rPr>
        <w:t>F’Ottubru 2021, l-UE pprovdiet sett ta’ għodod dwar il-prezzijiet tal-enerġija b’miżuri biex jiġu indirizzati l-prezzijiet għoljin u l-impatt tagħhom fuq il-konsumaturi (inkluż appoġġ għall-introjtu, ħelsien mit-taxxa, iffrankar tal-gass u miżuri ta’ ħażna)</w:t>
      </w:r>
      <w:r w:rsidRPr="00375E85">
        <w:rPr>
          <w:rStyle w:val="FootnoteReference"/>
          <w:rFonts w:ascii="Times New Roman" w:eastAsia="Times New Roman" w:hAnsi="Times New Roman" w:cs="Times New Roman"/>
          <w:noProof/>
          <w:sz w:val="24"/>
          <w:shd w:val="clear" w:color="auto" w:fill="FFFFFF"/>
          <w:lang w:val="mt-MT"/>
        </w:rPr>
        <w:footnoteReference w:id="3"/>
      </w:r>
      <w:r w:rsidRPr="00375E85">
        <w:rPr>
          <w:noProof/>
          <w:lang w:val="mt-MT"/>
        </w:rPr>
        <w:t>.</w:t>
      </w:r>
      <w:r w:rsidRPr="00375E85">
        <w:rPr>
          <w:rStyle w:val="normaltextrun"/>
          <w:rFonts w:ascii="Times New Roman" w:hAnsi="Times New Roman"/>
          <w:noProof/>
          <w:sz w:val="24"/>
          <w:shd w:val="clear" w:color="auto" w:fill="FFFFFF"/>
          <w:lang w:val="mt-MT"/>
        </w:rPr>
        <w:t xml:space="preserve"> Dan, fil-kuntest tal-użu tal-provvista tal-gass bħala arma u tal-manipulazzjoni min-naħa tar-Russja tas-swieq tal-enerġija permezz ta’ tfixkil intenzjonat tal-flussi tal-gass li wassal għal tħassib dejjem akbar dwar il-possibbiltà ta’ nuqqasijiet li ssarraf f’żieda bla preċedent fil-prezzijiet tal-enerġija. </w:t>
      </w:r>
    </w:p>
    <w:p w14:paraId="651CF598" w14:textId="77777777" w:rsidR="00302342" w:rsidRPr="00375E85" w:rsidRDefault="68C42193" w:rsidP="6E35EF87">
      <w:pPr>
        <w:spacing w:before="120" w:after="120" w:line="360" w:lineRule="auto"/>
        <w:jc w:val="both"/>
        <w:rPr>
          <w:rStyle w:val="eop"/>
          <w:rFonts w:ascii="Times New Roman" w:eastAsia="Times New Roman" w:hAnsi="Times New Roman" w:cs="Times New Roman"/>
          <w:noProof/>
          <w:color w:val="000000" w:themeColor="text1"/>
          <w:sz w:val="24"/>
          <w:lang w:val="mt-MT"/>
        </w:rPr>
      </w:pPr>
      <w:r w:rsidRPr="00375E85">
        <w:rPr>
          <w:rStyle w:val="normaltextrun"/>
          <w:rFonts w:ascii="Times New Roman" w:hAnsi="Times New Roman"/>
          <w:noProof/>
          <w:sz w:val="24"/>
          <w:shd w:val="clear" w:color="auto" w:fill="FFFFFF"/>
          <w:lang w:val="mt-MT"/>
        </w:rPr>
        <w:t>Wara l-invażjoni Russa tal-Ukrajna fi Frar 2022, l-UE wieġbet b’Komunikazzjoni f’Marzu li tiddeskrivi l-prinċipji tal-pjan REPowerEU</w:t>
      </w:r>
      <w:r w:rsidRPr="00375E85">
        <w:rPr>
          <w:rStyle w:val="FootnoteReference"/>
          <w:rFonts w:ascii="Times New Roman" w:eastAsia="Times New Roman" w:hAnsi="Times New Roman" w:cs="Times New Roman"/>
          <w:noProof/>
          <w:sz w:val="24"/>
          <w:lang w:val="mt-MT"/>
        </w:rPr>
        <w:footnoteReference w:id="4"/>
      </w:r>
      <w:r w:rsidRPr="00375E85">
        <w:rPr>
          <w:rFonts w:ascii="Times New Roman" w:hAnsi="Times New Roman"/>
          <w:noProof/>
          <w:shd w:val="clear" w:color="auto" w:fill="FFFFFF"/>
          <w:lang w:val="mt-MT"/>
        </w:rPr>
        <w:t xml:space="preserve"> </w:t>
      </w:r>
      <w:r w:rsidRPr="00375E85">
        <w:rPr>
          <w:rFonts w:ascii="Times New Roman" w:hAnsi="Times New Roman"/>
          <w:noProof/>
          <w:sz w:val="24"/>
          <w:shd w:val="clear" w:color="auto" w:fill="FFFFFF"/>
          <w:lang w:val="mt-MT"/>
        </w:rPr>
        <w:t xml:space="preserve">li </w:t>
      </w:r>
      <w:r w:rsidRPr="00375E85">
        <w:rPr>
          <w:rStyle w:val="normaltextrun"/>
          <w:rFonts w:ascii="Times New Roman" w:hAnsi="Times New Roman"/>
          <w:noProof/>
          <w:sz w:val="24"/>
          <w:shd w:val="clear" w:color="auto" w:fill="FFFFFF"/>
          <w:lang w:val="mt-MT"/>
        </w:rPr>
        <w:t>sussegwentement ġie żviluppat fid-dettall fit-18 ta’ Mejju 2022</w:t>
      </w:r>
      <w:r w:rsidRPr="00375E85">
        <w:rPr>
          <w:rStyle w:val="FootnoteReference"/>
          <w:rFonts w:ascii="Times New Roman" w:hAnsi="Times New Roman" w:cs="Times New Roman"/>
          <w:noProof/>
          <w:sz w:val="24"/>
          <w:shd w:val="clear" w:color="auto" w:fill="FFFFFF"/>
          <w:lang w:val="mt-MT"/>
        </w:rPr>
        <w:footnoteReference w:id="5"/>
      </w:r>
      <w:r w:rsidRPr="00375E85">
        <w:rPr>
          <w:rStyle w:val="normaltextrun"/>
          <w:rFonts w:ascii="Times New Roman" w:hAnsi="Times New Roman"/>
          <w:noProof/>
          <w:sz w:val="24"/>
          <w:shd w:val="clear" w:color="auto" w:fill="FFFFFF"/>
          <w:lang w:val="mt-MT"/>
        </w:rPr>
        <w:t xml:space="preserve"> – pjan għall-UE </w:t>
      </w:r>
      <w:r w:rsidRPr="00375E85">
        <w:rPr>
          <w:rStyle w:val="normaltextrun"/>
          <w:rFonts w:ascii="Times New Roman" w:hAnsi="Times New Roman"/>
          <w:noProof/>
          <w:color w:val="000000" w:themeColor="text1"/>
          <w:sz w:val="24"/>
          <w:lang w:val="mt-MT"/>
        </w:rPr>
        <w:t xml:space="preserve">biex </w:t>
      </w:r>
      <w:r w:rsidRPr="00375E85">
        <w:rPr>
          <w:rStyle w:val="normaltextrun"/>
          <w:rFonts w:ascii="Times New Roman" w:hAnsi="Times New Roman"/>
          <w:noProof/>
          <w:sz w:val="24"/>
          <w:shd w:val="clear" w:color="auto" w:fill="FFFFFF"/>
          <w:lang w:val="mt-MT"/>
        </w:rPr>
        <w:t>ittemm id-dipendenza tagħha fuq il-fjuwils fossili Russi sa mhux aktar tard mill-2027 permezz ta’ tliet</w:t>
      </w:r>
      <w:r w:rsidRPr="00375E85">
        <w:rPr>
          <w:rStyle w:val="normaltextrun"/>
          <w:rFonts w:ascii="Times New Roman" w:hAnsi="Times New Roman"/>
          <w:noProof/>
          <w:sz w:val="24"/>
          <w:lang w:val="mt-MT"/>
        </w:rPr>
        <w:t xml:space="preserve"> pilastri: id-diversifikazzjoni tas-sorsi tal-enerġija lil hinn mill-fjuwils fossili Russi</w:t>
      </w:r>
      <w:r w:rsidRPr="00375E85">
        <w:rPr>
          <w:rStyle w:val="normaltextrun"/>
          <w:rFonts w:ascii="Times New Roman" w:hAnsi="Times New Roman"/>
          <w:noProof/>
          <w:sz w:val="24"/>
          <w:shd w:val="clear" w:color="auto" w:fill="FFFFFF"/>
          <w:lang w:val="mt-MT"/>
        </w:rPr>
        <w:t xml:space="preserve">, l-iffrankar tal-enerġija u l-aċċellerazzjoni tat-tranżizzjoni tal-enerġija. Fir-rigward ta’ dan l-aħħar pilastru, il-Kummissjoni pproponiet li żżid il-mira ewlenija tal-2030 għall-sorsi ta’ enerġija rinnovabbli minn 40 % għal 45 % </w:t>
      </w:r>
      <w:r w:rsidRPr="00375E85">
        <w:rPr>
          <w:rFonts w:ascii="Times New Roman" w:hAnsi="Times New Roman"/>
          <w:noProof/>
          <w:sz w:val="24"/>
          <w:lang w:val="mt-MT"/>
        </w:rPr>
        <w:t xml:space="preserve">u dik tal-effiċjenza tal-enerġija minn 9 % għal 13 % </w:t>
      </w:r>
      <w:r w:rsidRPr="00375E85">
        <w:rPr>
          <w:rStyle w:val="normaltextrun"/>
          <w:rFonts w:ascii="Times New Roman" w:hAnsi="Times New Roman"/>
          <w:noProof/>
          <w:sz w:val="24"/>
          <w:shd w:val="clear" w:color="auto" w:fill="FFFFFF"/>
          <w:lang w:val="mt-MT"/>
        </w:rPr>
        <w:t xml:space="preserve">fil-kuntest tal-pakkett “lesti għall-mira ta’ 55 %”. L-użu aktar mgħaġġel ta’ sorsi ta’ enerġija rinnovabbli, effiċjenza akbar fl-enerġija u aktar elettrifikazzjoni tad-domanda huma meħtieġa </w:t>
      </w:r>
      <w:r w:rsidRPr="00375E85">
        <w:rPr>
          <w:rStyle w:val="normaltextrun"/>
          <w:rFonts w:ascii="Times New Roman" w:hAnsi="Times New Roman"/>
          <w:noProof/>
          <w:sz w:val="24"/>
          <w:lang w:val="mt-MT"/>
        </w:rPr>
        <w:t>biex iċ-ċittadini Ewropej jiġu protetti kontra l-kriżijiet relatati mal-fjuwils fossili</w:t>
      </w:r>
      <w:r w:rsidRPr="00375E85">
        <w:rPr>
          <w:rStyle w:val="normaltextrun"/>
          <w:rFonts w:ascii="Times New Roman" w:hAnsi="Times New Roman"/>
          <w:noProof/>
          <w:sz w:val="24"/>
          <w:shd w:val="clear" w:color="auto" w:fill="FFFFFF"/>
          <w:lang w:val="mt-MT"/>
        </w:rPr>
        <w:t xml:space="preserve"> peress li se jnaqqsu minnufih u strutturalment id-domanda għall-fjuwils fossili u jikkontribwixxu għall-objettivi ta’ dekarbonizzazzjoni fis-setturi tal-enerġija, tal-industriji tat-tisħin u tat-tkessiħ u tat-trasport. Minħabba l-kostijiet operazzjonali baxxi tagħhom, is-sorsi tal-enerġija rinnovabbli għandu jkollhom impatt pożittiv fuq il-prezzijiet tal-enerġija fl-UE kollha. Barra minn hekk, l-użu aktar mgħaġġel tal-enerġija rinnovabbli flimkien ma’ effiċjenza akbar fl-enerġija se jikkontribwixxu għas-</w:t>
      </w:r>
      <w:r w:rsidRPr="00375E85">
        <w:rPr>
          <w:rStyle w:val="normaltextrun"/>
          <w:rFonts w:ascii="Times New Roman" w:hAnsi="Times New Roman"/>
          <w:noProof/>
          <w:sz w:val="24"/>
          <w:lang w:val="mt-MT"/>
        </w:rPr>
        <w:t xml:space="preserve">sigurtà tal-provvista tal-enerġija </w:t>
      </w:r>
      <w:r w:rsidRPr="00375E85">
        <w:rPr>
          <w:rStyle w:val="normaltextrun"/>
          <w:rFonts w:ascii="Times New Roman" w:hAnsi="Times New Roman"/>
          <w:noProof/>
          <w:sz w:val="24"/>
          <w:shd w:val="clear" w:color="auto" w:fill="FFFFFF"/>
          <w:lang w:val="mt-MT"/>
        </w:rPr>
        <w:t>bl-eliminazzjoni gradwali</w:t>
      </w:r>
      <w:r w:rsidRPr="00375E85">
        <w:rPr>
          <w:rStyle w:val="normaltextrun"/>
          <w:rFonts w:ascii="Times New Roman" w:hAnsi="Times New Roman"/>
          <w:noProof/>
          <w:color w:val="000000" w:themeColor="text1"/>
          <w:sz w:val="24"/>
          <w:lang w:val="mt-MT"/>
        </w:rPr>
        <w:t xml:space="preserve"> tal-fjuwils fossili </w:t>
      </w:r>
      <w:r w:rsidRPr="00375E85">
        <w:rPr>
          <w:rStyle w:val="normaltextrun"/>
          <w:rFonts w:ascii="Times New Roman" w:hAnsi="Times New Roman"/>
          <w:noProof/>
          <w:sz w:val="24"/>
          <w:shd w:val="clear" w:color="auto" w:fill="FFFFFF"/>
          <w:lang w:val="mt-MT"/>
        </w:rPr>
        <w:t>li l-UE hija dipendenti ħafna fuqhom</w:t>
      </w:r>
      <w:r w:rsidRPr="00375E85">
        <w:rPr>
          <w:rStyle w:val="normaltextrun"/>
          <w:rFonts w:ascii="Times New Roman" w:hAnsi="Times New Roman"/>
          <w:noProof/>
          <w:sz w:val="24"/>
          <w:lang w:val="mt-MT"/>
        </w:rPr>
        <w:t>.</w:t>
      </w:r>
      <w:r w:rsidRPr="00375E85">
        <w:rPr>
          <w:rStyle w:val="eop"/>
          <w:rFonts w:ascii="Times New Roman" w:hAnsi="Times New Roman"/>
          <w:noProof/>
          <w:color w:val="000000" w:themeColor="text1"/>
          <w:sz w:val="24"/>
          <w:lang w:val="mt-MT"/>
        </w:rPr>
        <w:t xml:space="preserve"> Flimkien mal-pjan REPowerEU, il-Komunikazzjoni dwar l-Interventi fis-Suq tal-Enerġija b’Terminu Qasir</w:t>
      </w:r>
      <w:r w:rsidRPr="00375E85">
        <w:rPr>
          <w:rStyle w:val="FootnoteReference"/>
          <w:rFonts w:ascii="Times New Roman" w:hAnsi="Times New Roman" w:cs="Times New Roman"/>
          <w:noProof/>
          <w:color w:val="000000" w:themeColor="text1"/>
          <w:sz w:val="24"/>
          <w:lang w:val="mt-MT"/>
        </w:rPr>
        <w:footnoteReference w:id="6"/>
      </w:r>
      <w:r w:rsidRPr="00375E85">
        <w:rPr>
          <w:rFonts w:ascii="Times New Roman" w:hAnsi="Times New Roman"/>
          <w:noProof/>
          <w:lang w:val="mt-MT"/>
        </w:rPr>
        <w:t xml:space="preserve"> </w:t>
      </w:r>
      <w:r w:rsidRPr="00375E85">
        <w:rPr>
          <w:rStyle w:val="eop"/>
          <w:rFonts w:ascii="Times New Roman" w:hAnsi="Times New Roman"/>
          <w:noProof/>
          <w:color w:val="000000" w:themeColor="text1"/>
          <w:sz w:val="24"/>
          <w:lang w:val="mt-MT"/>
        </w:rPr>
        <w:t xml:space="preserve">minbarra li tistabbilixxi miżuri ulterjuri </w:t>
      </w:r>
      <w:r w:rsidRPr="00375E85">
        <w:rPr>
          <w:rStyle w:val="eop"/>
          <w:rFonts w:ascii="Times New Roman" w:hAnsi="Times New Roman"/>
          <w:noProof/>
          <w:sz w:val="24"/>
          <w:lang w:val="mt-MT"/>
        </w:rPr>
        <w:t xml:space="preserve">b’terminu qasir biex jiġu indirizzati l-prezzijiet għoljin tal-enerġija, identifikat oqsma potenzjali għat-titjib fid-disinn tas-suq tal-elettriku u ħabbret l-intenzjoni li dawn l-oqsma jiġu vvalutati bil-ħsieb li jinbidel il-qafas leġiżlattiv rilevanti. </w:t>
      </w:r>
    </w:p>
    <w:p w14:paraId="2306A582" w14:textId="77777777" w:rsidR="00302342" w:rsidRPr="00375E85" w:rsidRDefault="599EF2EB" w:rsidP="2B9E9F58">
      <w:pPr>
        <w:spacing w:before="120" w:after="120" w:line="360" w:lineRule="auto"/>
        <w:jc w:val="both"/>
        <w:rPr>
          <w:rStyle w:val="normaltextrun"/>
          <w:rFonts w:ascii="Times New Roman" w:eastAsia="Times New Roman" w:hAnsi="Times New Roman" w:cs="Times New Roman"/>
          <w:noProof/>
          <w:sz w:val="24"/>
          <w:shd w:val="clear" w:color="auto" w:fill="FFFFFF"/>
          <w:lang w:val="mt-MT"/>
        </w:rPr>
      </w:pPr>
      <w:r w:rsidRPr="00375E85">
        <w:rPr>
          <w:rStyle w:val="normaltextrun"/>
          <w:rFonts w:ascii="Times New Roman" w:hAnsi="Times New Roman"/>
          <w:noProof/>
          <w:sz w:val="24"/>
          <w:shd w:val="clear" w:color="auto" w:fill="FFFFFF"/>
          <w:lang w:val="mt-MT"/>
        </w:rPr>
        <w:t xml:space="preserve">Fis-6 ta’ Ottubru 2022, il-Kunsill adotta r-Regolament tal-Kunsill li introduċa miżuri komuni eċċezzjonali, immirati u limitati biż-żmien biex titnaqqas id-domanda għall-elettriku u biex jinġabar u jiġi distribwit mill-ġdid id-dħul </w:t>
      </w:r>
      <w:r w:rsidRPr="00375E85">
        <w:rPr>
          <w:rStyle w:val="normaltextrun"/>
          <w:rFonts w:ascii="Times New Roman" w:hAnsi="Times New Roman"/>
          <w:noProof/>
          <w:sz w:val="24"/>
          <w:lang w:val="mt-MT"/>
        </w:rPr>
        <w:t>eċċezzjonalment għoli tas-settur tal-enerġija</w:t>
      </w:r>
      <w:r w:rsidRPr="00375E85">
        <w:rPr>
          <w:rStyle w:val="normaltextrun"/>
          <w:rFonts w:ascii="Times New Roman" w:hAnsi="Times New Roman"/>
          <w:noProof/>
          <w:sz w:val="24"/>
          <w:shd w:val="clear" w:color="auto" w:fill="FFFFFF"/>
          <w:lang w:val="mt-MT"/>
        </w:rPr>
        <w:t xml:space="preserve"> lill-klijenti finali. B’mod aktar speċifiku, il-miżuri li jintervjenu fis-suq tal-elettriku jistgħu jinġabru fil-qosor kif ġej (il-Kapitolu II tar-Regolament tal-Kunsill):</w:t>
      </w:r>
    </w:p>
    <w:p w14:paraId="5108252C" w14:textId="77777777" w:rsidR="001222FB" w:rsidRPr="00375E85" w:rsidRDefault="0C0085DC" w:rsidP="2B9E9F58">
      <w:pPr>
        <w:pStyle w:val="ListParagraph"/>
        <w:numPr>
          <w:ilvl w:val="0"/>
          <w:numId w:val="24"/>
        </w:numPr>
        <w:spacing w:before="120" w:after="120" w:line="360" w:lineRule="auto"/>
        <w:ind w:left="714" w:hanging="357"/>
        <w:jc w:val="both"/>
        <w:rPr>
          <w:rStyle w:val="normaltextrun"/>
          <w:rFonts w:ascii="Times New Roman" w:eastAsia="Times New Roman" w:hAnsi="Times New Roman" w:cs="Times New Roman"/>
          <w:noProof/>
          <w:sz w:val="24"/>
          <w:shd w:val="clear" w:color="auto" w:fill="FFFFFF"/>
          <w:lang w:val="mt-MT"/>
        </w:rPr>
      </w:pPr>
      <w:r w:rsidRPr="00375E85">
        <w:rPr>
          <w:rStyle w:val="normaltextrun"/>
          <w:rFonts w:ascii="Times New Roman" w:hAnsi="Times New Roman"/>
          <w:noProof/>
          <w:sz w:val="24"/>
          <w:u w:val="single"/>
          <w:shd w:val="clear" w:color="auto" w:fill="FFFFFF"/>
          <w:lang w:val="mt-MT"/>
        </w:rPr>
        <w:t>Tnaqqis fid-domanda għall-elettriku</w:t>
      </w:r>
      <w:r w:rsidRPr="00375E85">
        <w:rPr>
          <w:rStyle w:val="normaltextrun"/>
          <w:rFonts w:ascii="Times New Roman" w:hAnsi="Times New Roman"/>
          <w:noProof/>
          <w:sz w:val="24"/>
          <w:shd w:val="clear" w:color="auto" w:fill="FFFFFF"/>
          <w:lang w:val="mt-MT"/>
        </w:rPr>
        <w:t xml:space="preserve">: Ir-Regolament tal-Kunsill jistabbilixxi żewġ miri, waħda indikattiva (it-tnaqqis tad-domanda kumplessiva għall-elettriku b’10 %) u waħda obbligatorja (it-tnaqqis tad-domanda, matul is-sigħat ta’ domanda għolja għall-elettriku, mill-inqas b’5 %). L-Istati Membri </w:t>
      </w:r>
      <w:r w:rsidRPr="00375E85">
        <w:rPr>
          <w:rStyle w:val="normaltextrun"/>
          <w:rFonts w:ascii="Times New Roman" w:hAnsi="Times New Roman"/>
          <w:noProof/>
          <w:sz w:val="24"/>
          <w:lang w:val="mt-MT"/>
        </w:rPr>
        <w:t xml:space="preserve">kienu </w:t>
      </w:r>
      <w:r w:rsidRPr="00375E85">
        <w:rPr>
          <w:rStyle w:val="normaltextrun"/>
          <w:rFonts w:ascii="Times New Roman" w:hAnsi="Times New Roman"/>
          <w:noProof/>
          <w:sz w:val="24"/>
          <w:shd w:val="clear" w:color="auto" w:fill="FFFFFF"/>
          <w:lang w:val="mt-MT"/>
        </w:rPr>
        <w:t>liberi li jagħżlu l-miżuri xierqa, filwaqt li jirrispettaw xi kundizzjonijiet stabbiliti fir-Regolament tal-Kunsill</w:t>
      </w:r>
      <w:r w:rsidRPr="00375E85">
        <w:rPr>
          <w:rStyle w:val="FootnoteReference"/>
          <w:rFonts w:ascii="Times New Roman" w:eastAsia="Times New Roman" w:hAnsi="Times New Roman" w:cs="Times New Roman"/>
          <w:noProof/>
          <w:sz w:val="24"/>
          <w:shd w:val="clear" w:color="auto" w:fill="FFFFFF"/>
          <w:lang w:val="mt-MT"/>
        </w:rPr>
        <w:footnoteReference w:id="7"/>
      </w:r>
      <w:r w:rsidRPr="00375E85">
        <w:rPr>
          <w:noProof/>
          <w:lang w:val="mt-MT"/>
        </w:rPr>
        <w:t>.</w:t>
      </w:r>
      <w:r w:rsidRPr="00375E85">
        <w:rPr>
          <w:rStyle w:val="normaltextrun"/>
          <w:rFonts w:ascii="Times New Roman" w:hAnsi="Times New Roman"/>
          <w:noProof/>
          <w:sz w:val="24"/>
          <w:shd w:val="clear" w:color="auto" w:fill="FFFFFF"/>
          <w:lang w:val="mt-MT"/>
        </w:rPr>
        <w:t xml:space="preserve"> Il-mira obbligatorja applikat mill-1 ta’ Diċembru 2022 sal-31 ta’ Marzu 2023</w:t>
      </w:r>
      <w:r w:rsidRPr="00375E85">
        <w:rPr>
          <w:rStyle w:val="FootnoteReference"/>
          <w:rFonts w:ascii="Times New Roman" w:eastAsia="Times New Roman" w:hAnsi="Times New Roman" w:cs="Times New Roman"/>
          <w:noProof/>
          <w:sz w:val="24"/>
          <w:lang w:val="mt-MT"/>
        </w:rPr>
        <w:footnoteReference w:id="8"/>
      </w:r>
      <w:r w:rsidRPr="00375E85">
        <w:rPr>
          <w:noProof/>
          <w:lang w:val="mt-MT"/>
        </w:rPr>
        <w:t>.</w:t>
      </w:r>
    </w:p>
    <w:p w14:paraId="4086E49F" w14:textId="77777777" w:rsidR="001222FB" w:rsidRPr="00375E85" w:rsidRDefault="481A4AF3" w:rsidP="2B9E9F58">
      <w:pPr>
        <w:pStyle w:val="ListParagraph"/>
        <w:numPr>
          <w:ilvl w:val="0"/>
          <w:numId w:val="24"/>
        </w:numPr>
        <w:spacing w:before="120" w:after="120" w:line="360" w:lineRule="auto"/>
        <w:jc w:val="both"/>
        <w:rPr>
          <w:rStyle w:val="normaltextrun"/>
          <w:rFonts w:ascii="Times New Roman" w:eastAsia="Times New Roman" w:hAnsi="Times New Roman" w:cs="Times New Roman"/>
          <w:noProof/>
          <w:sz w:val="24"/>
          <w:shd w:val="clear" w:color="auto" w:fill="FFFFFF"/>
          <w:lang w:val="mt-MT"/>
        </w:rPr>
      </w:pPr>
      <w:r w:rsidRPr="00375E85">
        <w:rPr>
          <w:rStyle w:val="normaltextrun"/>
          <w:rFonts w:ascii="Times New Roman" w:hAnsi="Times New Roman"/>
          <w:noProof/>
          <w:sz w:val="24"/>
          <w:u w:val="single"/>
          <w:shd w:val="clear" w:color="auto" w:fill="FFFFFF"/>
          <w:lang w:val="mt-MT"/>
        </w:rPr>
        <w:t>Introduzzjoni ta’ limitu massimu tad-dħul temporanju fuq il-produtturi tal-enerġija “inframarġinali” (eż., sorsi ta’ enerġija rinnovabbli, nukleari u linjite)</w:t>
      </w:r>
      <w:r w:rsidRPr="00375E85">
        <w:rPr>
          <w:rStyle w:val="normaltextrun"/>
          <w:rFonts w:ascii="Times New Roman" w:hAnsi="Times New Roman"/>
          <w:noProof/>
          <w:sz w:val="24"/>
          <w:shd w:val="clear" w:color="auto" w:fill="FFFFFF"/>
          <w:lang w:val="mt-MT"/>
        </w:rPr>
        <w:t xml:space="preserve">: Ir-Regolament tal-Kunsill jagħti mandat għall-introduzzjoni ta’ limitu tad-dħul temporanju ta’ massimu ta’ €180/MWh fuq il-produtturi tal-elettriku li jużaw teknoloġiji b’kostijiet marġinali aktar baxxi (il-limitu massimu tad-dħul). Madankollu, jagħti wkoll flessibbiltà lill-Istati Membri biex jiddeċiedu kif japplikaw din il-miżura fil-livell nazzjonali. Id-dħul ogħla mil-limitu massimu tad-dħul se jintuża biex jittaffa l-impatt tal-prezzijiet għoljin tal-elettriku fuq il-konsumaturi tal-enerġija. Il-miżura tapplika mill-1 ta’ Diċembru 2022 sat-30 ta’ Ġunju 2023. </w:t>
      </w:r>
    </w:p>
    <w:p w14:paraId="11FD8739" w14:textId="77777777" w:rsidR="001222FB" w:rsidRPr="00375E85" w:rsidRDefault="2F16EFF3" w:rsidP="2B9E9F58">
      <w:pPr>
        <w:pStyle w:val="ListParagraph"/>
        <w:numPr>
          <w:ilvl w:val="0"/>
          <w:numId w:val="24"/>
        </w:numPr>
        <w:spacing w:before="120" w:after="120" w:line="360" w:lineRule="auto"/>
        <w:jc w:val="both"/>
        <w:rPr>
          <w:rStyle w:val="normaltextrun"/>
          <w:rFonts w:ascii="Times New Roman" w:eastAsia="Times New Roman" w:hAnsi="Times New Roman" w:cs="Times New Roman"/>
          <w:noProof/>
          <w:sz w:val="24"/>
          <w:shd w:val="clear" w:color="auto" w:fill="FFFFFF"/>
          <w:lang w:val="mt-MT"/>
        </w:rPr>
      </w:pPr>
      <w:r w:rsidRPr="00375E85">
        <w:rPr>
          <w:rStyle w:val="normaltextrun"/>
          <w:rFonts w:ascii="Times New Roman" w:hAnsi="Times New Roman"/>
          <w:noProof/>
          <w:sz w:val="24"/>
          <w:u w:val="single"/>
          <w:shd w:val="clear" w:color="auto" w:fill="FFFFFF"/>
          <w:lang w:val="mt-MT"/>
        </w:rPr>
        <w:t>Appoġġ għall-klijenti finali</w:t>
      </w:r>
      <w:r w:rsidRPr="00375E85">
        <w:rPr>
          <w:rStyle w:val="normaltextrun"/>
          <w:rFonts w:ascii="Times New Roman" w:hAnsi="Times New Roman"/>
          <w:noProof/>
          <w:sz w:val="24"/>
          <w:shd w:val="clear" w:color="auto" w:fill="FFFFFF"/>
          <w:lang w:val="mt-MT"/>
        </w:rPr>
        <w:t>: Ir-Regolament tal-Kunsill jespandi s-sett ta’ għodod disponibbli għall-Istati Membri biex jipproteġu lill-konsumaturi tal-elettriku, billi jippermetti prezzijiet regolati inqas mill-kostijiet għall-unitajiet domestiċi u għall-intrapriżi żgħar u ta’ daqs medju (SMEs) taħt ċerti kundizzjonijiet.  Din il-miżura kienet tapplika mit-8 ta’ Ottubru 2022 sal-31 ta’ Diċembru 2023.</w:t>
      </w:r>
    </w:p>
    <w:p w14:paraId="463958EB" w14:textId="77777777" w:rsidR="0AF5E614" w:rsidRPr="00375E85" w:rsidRDefault="73BD7232" w:rsidP="2B9E9F58">
      <w:pPr>
        <w:spacing w:before="120" w:after="120" w:line="360" w:lineRule="auto"/>
        <w:jc w:val="both"/>
        <w:rPr>
          <w:rStyle w:val="normaltextrun"/>
          <w:rFonts w:ascii="Times New Roman" w:eastAsia="Times New Roman" w:hAnsi="Times New Roman" w:cs="Times New Roman"/>
          <w:noProof/>
          <w:color w:val="000000" w:themeColor="text1"/>
          <w:sz w:val="24"/>
          <w:lang w:val="mt-MT"/>
        </w:rPr>
      </w:pPr>
      <w:r w:rsidRPr="00375E85">
        <w:rPr>
          <w:rStyle w:val="normaltextrun"/>
          <w:rFonts w:ascii="Times New Roman" w:hAnsi="Times New Roman"/>
          <w:noProof/>
          <w:sz w:val="24"/>
          <w:lang w:val="mt-MT"/>
        </w:rPr>
        <w:t>Ir-Regolament tal-Kunsill introduċa wkoll kontribuzzjoni ta’ solidarjetà għall-kumpaniji tal-UE u għall-istabbilimenti permanenti b’attivitajiet fis-setturi taż-żejt mhux maħdum, tal-gass naturali, tal-faħam u tar-raffineriji (il-Kapitolu III).</w:t>
      </w:r>
    </w:p>
    <w:p w14:paraId="21150697" w14:textId="77777777" w:rsidR="380141F3" w:rsidRPr="00375E85" w:rsidRDefault="03BE3B81" w:rsidP="00033E4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noProof/>
          <w:sz w:val="24"/>
          <w:lang w:val="mt-MT"/>
        </w:rPr>
      </w:pPr>
      <w:r w:rsidRPr="00375E85">
        <w:rPr>
          <w:rFonts w:ascii="Times New Roman" w:hAnsi="Times New Roman"/>
          <w:noProof/>
          <w:sz w:val="24"/>
          <w:lang w:val="mt-MT"/>
        </w:rPr>
        <w:t>Filwaqt li r-Regolament tal-Kunsill kellu l-għan li jindirizza ċ-ċirkostanzi eċċezzjonali tal-kriżi tal-enerġija, fl-14 ta’ Marzu 2023, il-Kummissjoni marret lil hinn minn rispons purament ta’ emerġenza u pproponiet riforma fit-tfassil tas-suq tal-elettriku tal-UE biex jitħaffef l-użu tal-enerġija rinnovabbli u biex titħaffef it-tneħħija gradwali tal-gass, biex il-kontijiet tal-konsumatur isiru inqas dipendenti fuq il-prezzijiet volatili tal-fjuwils fossili, biex il-konsumaturi jiġu protetti aħjar mill-volatilità fil-prezzijiet futura u mill-manipulazzjoni potenzjali tas-suq, u biex l-industrija tal-UE tkun nadifa u aktar kompetittiva (il-</w:t>
      </w:r>
      <w:r w:rsidRPr="00375E85">
        <w:rPr>
          <w:rFonts w:ascii="Times New Roman" w:hAnsi="Times New Roman"/>
          <w:b/>
          <w:i/>
          <w:noProof/>
          <w:sz w:val="24"/>
          <w:lang w:val="mt-MT"/>
        </w:rPr>
        <w:t>proposta tad-disinn tas-suq tal-elettriku</w:t>
      </w:r>
      <w:r w:rsidRPr="00375E85">
        <w:rPr>
          <w:rFonts w:ascii="Times New Roman" w:hAnsi="Times New Roman"/>
          <w:noProof/>
          <w:sz w:val="24"/>
          <w:lang w:val="mt-MT"/>
        </w:rPr>
        <w:t>)</w:t>
      </w:r>
      <w:r w:rsidRPr="00375E85">
        <w:rPr>
          <w:rStyle w:val="FootnoteReference"/>
          <w:rFonts w:ascii="Times New Roman" w:eastAsia="Times New Roman" w:hAnsi="Times New Roman" w:cs="Times New Roman"/>
          <w:noProof/>
          <w:sz w:val="24"/>
          <w:lang w:val="mt-MT"/>
        </w:rPr>
        <w:footnoteReference w:id="9"/>
      </w:r>
      <w:r w:rsidRPr="00375E85">
        <w:rPr>
          <w:noProof/>
          <w:lang w:val="mt-MT"/>
        </w:rPr>
        <w:t>.</w:t>
      </w:r>
      <w:r w:rsidRPr="00375E85">
        <w:rPr>
          <w:rFonts w:ascii="Times New Roman" w:hAnsi="Times New Roman"/>
          <w:noProof/>
          <w:sz w:val="24"/>
          <w:lang w:val="mt-MT"/>
        </w:rPr>
        <w:t xml:space="preserve"> Din il-proposta tistabbilixxi miżuri li għandhom l-għan li jippermettu l-iżvilupp ta’ kuntratti fit-tul mal-produzzjoni tal-enerġija mhux fossili u li jġibu soluzzjonijiet flessibbli aktar nodfa fis-sistema, bħar-rispons għad-domanda u l-ħżin, biex il-gass jiġi mbuttat ’il barra mit-taħlita tal-elettriku. B’mod aktar speċifiku, biex tittejjeb il-flessibbiltà tas-sistema tal-enerġija, il-proposta tistabbilixxi rekwiżit fuq l-Istati Membri biex jivvalutaw il-ħtiġijiet tagħhom u jistabbilixxu objettivi biex tiżdied il-flessibbiltà mhux fossili u tistabbilixxi l-possibbiltà li jiġu introdotti skemi ġodda ta’ appoġġ għall-flessibbiltà mhux fossili bħar-rispons għad-domanda u l-ħżin. </w:t>
      </w:r>
    </w:p>
    <w:p w14:paraId="3EAA92D1" w14:textId="77777777" w:rsidR="380141F3" w:rsidRPr="00375E85" w:rsidRDefault="37F1FED1" w:rsidP="2B9E9F58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noProof/>
          <w:sz w:val="24"/>
          <w:highlight w:val="yellow"/>
          <w:lang w:val="mt-MT"/>
        </w:rPr>
      </w:pPr>
      <w:r w:rsidRPr="00375E85">
        <w:rPr>
          <w:rFonts w:ascii="Times New Roman" w:hAnsi="Times New Roman"/>
          <w:noProof/>
          <w:sz w:val="24"/>
          <w:lang w:val="mt-MT"/>
        </w:rPr>
        <w:t xml:space="preserve">Il-proposta dwar id-disinn tas-suq tal-elettriku tinkludi wkoll miżuri li jsaħħu l-protezzjoni ta’ konsumaturi vulnerabbli. Fost l-oħrajn, il-proposta tippermetti lill-Istati Membri jintroduċu prezzijiet tal-bejgħ bl-imnut regolati anqas mill-kostijiet lill-unitajiet domestiċi u lill-SMEs f’każ ta’ kriżi futura fil-prezzijiet tal-elettriku. </w:t>
      </w:r>
    </w:p>
    <w:p w14:paraId="30CF2C1A" w14:textId="77777777" w:rsidR="29FD0899" w:rsidRPr="00375E85" w:rsidRDefault="793F4C08" w:rsidP="2B9E9F58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noProof/>
          <w:sz w:val="24"/>
          <w:lang w:val="mt-MT"/>
        </w:rPr>
      </w:pPr>
      <w:r w:rsidRPr="00375E85">
        <w:rPr>
          <w:rFonts w:ascii="Times New Roman" w:hAnsi="Times New Roman"/>
          <w:noProof/>
          <w:sz w:val="24"/>
          <w:lang w:val="mt-MT"/>
        </w:rPr>
        <w:t>Bi tħejjija għall-proposta, il-Kummissjoni wettqet konsultazzjoni pubblika mit-23 ta’ Jannar 2023 sat-13 ta’ Frar 2023 (il-</w:t>
      </w:r>
      <w:r w:rsidRPr="00375E85">
        <w:rPr>
          <w:rFonts w:ascii="Times New Roman" w:hAnsi="Times New Roman"/>
          <w:b/>
          <w:i/>
          <w:noProof/>
          <w:sz w:val="24"/>
          <w:lang w:val="mt-MT"/>
        </w:rPr>
        <w:t>konsultazzjoni pubblika</w:t>
      </w:r>
      <w:r w:rsidRPr="00375E85">
        <w:rPr>
          <w:rFonts w:ascii="Times New Roman" w:hAnsi="Times New Roman"/>
          <w:noProof/>
          <w:sz w:val="24"/>
          <w:lang w:val="mt-MT"/>
        </w:rPr>
        <w:t>). Il-konsultazzjoni pubblika kienet tinkludi mistoqsijiet dwar il-miżuri introdotti fir-Regolament tal-Kunsill</w:t>
      </w:r>
      <w:r w:rsidRPr="00375E85">
        <w:rPr>
          <w:rStyle w:val="FootnoteReference"/>
          <w:rFonts w:ascii="Times New Roman" w:eastAsia="Times New Roman" w:hAnsi="Times New Roman" w:cs="Times New Roman"/>
          <w:noProof/>
          <w:sz w:val="24"/>
          <w:lang w:val="mt-MT"/>
        </w:rPr>
        <w:footnoteReference w:id="10"/>
      </w:r>
      <w:r w:rsidRPr="00375E85">
        <w:rPr>
          <w:noProof/>
          <w:lang w:val="mt-MT"/>
        </w:rPr>
        <w:t>.</w:t>
      </w:r>
      <w:r w:rsidRPr="00375E85">
        <w:rPr>
          <w:rFonts w:ascii="Times New Roman" w:hAnsi="Times New Roman"/>
          <w:noProof/>
          <w:sz w:val="24"/>
          <w:lang w:val="mt-MT"/>
        </w:rPr>
        <w:t xml:space="preserve"> </w:t>
      </w:r>
    </w:p>
    <w:p w14:paraId="16DBA290" w14:textId="77777777" w:rsidR="29232D15" w:rsidRPr="00375E85" w:rsidRDefault="78B4EAD8" w:rsidP="2B9E9F58">
      <w:pPr>
        <w:pStyle w:val="Heading1"/>
        <w:keepNext w:val="0"/>
        <w:keepLines w:val="0"/>
        <w:spacing w:before="120" w:after="120" w:line="360" w:lineRule="auto"/>
        <w:rPr>
          <w:rFonts w:ascii="Times New Roman" w:eastAsia="Times New Roman" w:hAnsi="Times New Roman" w:cs="Times New Roman"/>
          <w:noProof/>
          <w:lang w:val="mt-MT"/>
        </w:rPr>
      </w:pPr>
      <w:bookmarkStart w:id="5" w:name="_Toc137801802"/>
      <w:bookmarkStart w:id="6" w:name="_Toc156730298"/>
      <w:bookmarkStart w:id="7" w:name="_Toc1902165151"/>
      <w:r w:rsidRPr="00375E85">
        <w:rPr>
          <w:rFonts w:ascii="Times New Roman" w:hAnsi="Times New Roman"/>
          <w:noProof/>
          <w:lang w:val="mt-MT"/>
        </w:rPr>
        <w:t>Rekwiżit fl-Artikolu 20 tar-Regolament tal-Kunsill</w:t>
      </w:r>
      <w:bookmarkEnd w:id="5"/>
      <w:r w:rsidRPr="00375E85">
        <w:rPr>
          <w:rFonts w:ascii="Times New Roman" w:hAnsi="Times New Roman"/>
          <w:noProof/>
          <w:lang w:val="mt-MT"/>
        </w:rPr>
        <w:t xml:space="preserve"> </w:t>
      </w:r>
      <w:bookmarkEnd w:id="6"/>
      <w:bookmarkEnd w:id="7"/>
    </w:p>
    <w:p w14:paraId="02F81BDF" w14:textId="6F6A3844" w:rsidR="52975E3E" w:rsidRPr="00375E85" w:rsidRDefault="52975E3E" w:rsidP="6E35EF87">
      <w:pPr>
        <w:spacing w:before="120" w:after="120" w:line="360" w:lineRule="auto"/>
        <w:jc w:val="both"/>
        <w:rPr>
          <w:rStyle w:val="normaltextrun"/>
          <w:rFonts w:ascii="Times New Roman" w:eastAsia="Times New Roman" w:hAnsi="Times New Roman" w:cs="Times New Roman"/>
          <w:noProof/>
          <w:sz w:val="24"/>
          <w:lang w:val="mt-MT"/>
        </w:rPr>
      </w:pPr>
      <w:r w:rsidRPr="00375E85">
        <w:rPr>
          <w:rStyle w:val="normaltextrun"/>
          <w:rFonts w:ascii="Times New Roman" w:hAnsi="Times New Roman"/>
          <w:noProof/>
          <w:sz w:val="24"/>
          <w:lang w:val="mt-MT"/>
        </w:rPr>
        <w:t>L-Artikolu 19 tar-Regolament tal-Kunsill introduċa obbligi ta’ rapportar fuq l-Istati Membri li skonthom, sal-31 ta’ Jannar 2023, l-Istati Membri jeħtieġ li jkunu ssottomettew lill-Kummissjoni informazzjoni dwar (i) il-miżuri implimentati għat-tnaqqis tad-domanda; (ii) is-surplus tad-dħul iġġenerat wara l-introduzzjoni tal-limitu massimu tad-dħul temporanju fuq il-produtturi tal-enerġija “inframarġinali” kif ukoll id-distribuzzjoni ta’ tali dħul biex jittaffa l-impatt tal-prezzijiet għoljin tal-elettriku; u (iii) kwalunkwe intervent għall-iffissar tal-prezzijiet bl-imnut. Mhux l-Istati Membri kollha ssottomettew ir-rapporti tagħhom kif meħtieġ. Inqas minn nofs l-Istati Membri ppreżentaw ir-rapporti tagħhom sal-iskadenza, oħrajn għamlu sottomissjonijiet fi Frar u f’Marzu 2023 u tnejn għadhom ma ssottomettewx ir-rapporti tagħhom lill-Kummissjoni</w:t>
      </w:r>
      <w:r w:rsidRPr="00375E85">
        <w:rPr>
          <w:rStyle w:val="FootnoteReference"/>
          <w:rFonts w:ascii="Times New Roman" w:eastAsia="Times New Roman" w:hAnsi="Times New Roman" w:cs="Times New Roman"/>
          <w:noProof/>
          <w:sz w:val="24"/>
          <w:lang w:val="mt-MT"/>
        </w:rPr>
        <w:footnoteReference w:id="11"/>
      </w:r>
      <w:r w:rsidRPr="00375E85">
        <w:rPr>
          <w:noProof/>
          <w:lang w:val="mt-MT"/>
        </w:rPr>
        <w:t>.</w:t>
      </w:r>
      <w:r w:rsidRPr="00375E85">
        <w:rPr>
          <w:rStyle w:val="normaltextrun"/>
          <w:rFonts w:ascii="Times New Roman" w:hAnsi="Times New Roman"/>
          <w:noProof/>
          <w:sz w:val="24"/>
          <w:lang w:val="mt-MT"/>
        </w:rPr>
        <w:t xml:space="preserve"> Dan ir-rapport jibbaża fuq l-informazzjoni sottomessa mill-Istati Membri fiż-żmien tal-kitba. Madankollu, għandu jiġi nnotat li l-Kummissjoni ma wettqet l-ebda valutazzjoni fir-rigward tal-akkuratezza tal-informazzjoni sottomessa.</w:t>
      </w:r>
    </w:p>
    <w:p w14:paraId="0351FE47" w14:textId="77777777" w:rsidR="7C2C0B93" w:rsidRPr="00375E85" w:rsidRDefault="1B5A5333" w:rsidP="2B9E9F58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noProof/>
          <w:sz w:val="24"/>
          <w:lang w:val="mt-MT"/>
        </w:rPr>
      </w:pPr>
      <w:r w:rsidRPr="00375E85">
        <w:rPr>
          <w:rFonts w:ascii="Times New Roman" w:hAnsi="Times New Roman"/>
          <w:noProof/>
          <w:sz w:val="24"/>
          <w:lang w:val="mt-MT"/>
        </w:rPr>
        <w:t xml:space="preserve">Skont l-Artikolu 20(1) tar-Regolament tal-Kunsill, il-Kummissjoni għandha twettaq rieżami tal-Kapitolu II fid-dawl tas-sitwazzjoni kumplessiva tal-provvista u l-prezzijiet tal-elettriku fl-UE u għandha tissottometti rapport lill-Kunsill dwar is-sejbiet ewlenin ta’ dak ir-rieżami. </w:t>
      </w:r>
    </w:p>
    <w:p w14:paraId="7B94891D" w14:textId="77777777" w:rsidR="7C2C0B93" w:rsidRPr="00375E85" w:rsidRDefault="1B5A5333" w:rsidP="2B9E9F58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noProof/>
          <w:sz w:val="24"/>
          <w:lang w:val="mt-MT"/>
        </w:rPr>
      </w:pPr>
      <w:r w:rsidRPr="00375E85">
        <w:rPr>
          <w:rFonts w:ascii="Times New Roman" w:hAnsi="Times New Roman"/>
          <w:noProof/>
          <w:sz w:val="24"/>
          <w:lang w:val="mt-MT"/>
        </w:rPr>
        <w:t xml:space="preserve">L-Artikolu 20(1) tar-Regolament tal-Kunsill jipprovdi wkoll li, abbażi ta’ dak ir-rapport, il-Kummissjoni tista’ tipproponi, jekk dan ikun iġġustifikat miċ-ċirkostanzi ekonomiċi jew mill-funzjonament tas-suq tal-elettriku fl-UE u fi Stati Membri individwali, li testendi l-perjodu ta’ applikazzjoni tar-Regolament tal-Kunsill, biex jiġi emendat il-livell limitu massimu tad-dħul fuq il-produtturi tal-enerġija </w:t>
      </w:r>
      <w:r w:rsidRPr="00375E85">
        <w:rPr>
          <w:rStyle w:val="normaltextrun"/>
          <w:rFonts w:ascii="Times New Roman" w:hAnsi="Times New Roman"/>
          <w:noProof/>
          <w:sz w:val="24"/>
          <w:lang w:val="mt-MT"/>
        </w:rPr>
        <w:t>“inframarġinali”</w:t>
      </w:r>
      <w:r w:rsidRPr="00375E85">
        <w:rPr>
          <w:rFonts w:ascii="Times New Roman" w:hAnsi="Times New Roman"/>
          <w:noProof/>
          <w:sz w:val="24"/>
          <w:lang w:val="mt-MT"/>
        </w:rPr>
        <w:t xml:space="preserve"> u s-sorsi tal-ġenerazzjoni tal-elettriku li bħalissa huwa applikabbli għalihom, jew li l-Kapitolu II jiġi emendat mod ieħor.</w:t>
      </w:r>
    </w:p>
    <w:p w14:paraId="0C5D0B87" w14:textId="77777777" w:rsidR="00251412" w:rsidRPr="00375E85" w:rsidRDefault="078621C3" w:rsidP="6E35EF87">
      <w:pPr>
        <w:spacing w:before="120" w:after="120" w:line="360" w:lineRule="auto"/>
        <w:jc w:val="both"/>
        <w:rPr>
          <w:rStyle w:val="normaltextrun"/>
          <w:rFonts w:ascii="Times New Roman" w:eastAsia="Times New Roman" w:hAnsi="Times New Roman" w:cs="Times New Roman"/>
          <w:noProof/>
          <w:sz w:val="24"/>
          <w:shd w:val="clear" w:color="auto" w:fill="FFFFFF"/>
          <w:lang w:val="mt-MT"/>
        </w:rPr>
      </w:pPr>
      <w:r w:rsidRPr="00375E85">
        <w:rPr>
          <w:rFonts w:ascii="Times New Roman" w:hAnsi="Times New Roman"/>
          <w:noProof/>
          <w:sz w:val="24"/>
          <w:lang w:val="mt-MT"/>
        </w:rPr>
        <w:t>Bħala parti mir-rieżami tal-miżuri tar-Regolament tal-Kunsill fil-Kapitolu II u f’konformità mal-Artikolu 20(1), il-Kummissjoni tissottometti dan ir-rapport lill-Kunsill (ir-</w:t>
      </w:r>
      <w:r w:rsidRPr="00375E85">
        <w:rPr>
          <w:rFonts w:ascii="Times New Roman" w:hAnsi="Times New Roman"/>
          <w:b/>
          <w:i/>
          <w:noProof/>
          <w:sz w:val="24"/>
          <w:lang w:val="mt-MT"/>
        </w:rPr>
        <w:t>Rapport</w:t>
      </w:r>
      <w:r w:rsidRPr="00375E85">
        <w:rPr>
          <w:rFonts w:ascii="Times New Roman" w:hAnsi="Times New Roman"/>
          <w:noProof/>
          <w:sz w:val="24"/>
          <w:lang w:val="mt-MT"/>
        </w:rPr>
        <w:t xml:space="preserve">). Għalhekk, ir-Rapport ma jkoprix rieżami tad-dispożizzjonijiet dwar il-kontribuzzjoni ta’ solidarjetà li jinsabu fil-Kapitolu III tar-Regolament tal-Kunsill, li se jiġi sottomess rapport dwarhom separatament f’konformità mal-Artikolu 20(2) ta’ dak ir-Regolament. </w:t>
      </w:r>
    </w:p>
    <w:p w14:paraId="688FFEE6" w14:textId="77777777" w:rsidR="00461B53" w:rsidRPr="00375E85" w:rsidRDefault="00229321" w:rsidP="2B9E9F58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noProof/>
          <w:sz w:val="24"/>
          <w:lang w:val="mt-MT"/>
        </w:rPr>
      </w:pPr>
      <w:r w:rsidRPr="00375E85">
        <w:rPr>
          <w:rFonts w:ascii="Times New Roman" w:hAnsi="Times New Roman"/>
          <w:noProof/>
          <w:sz w:val="24"/>
          <w:lang w:val="mt-MT"/>
        </w:rPr>
        <w:t>Ir-Rapport huwa bbażat fuq ir-rieżami tal-Kummissjoni li sar fiż-żmien tal-kitba abbażi tal-kundizzjonijiet attwali tas-suq tal-elettriku, l-evoluzzjoni mistennija tagħhom fiż-żmien tal-kitba u informazzjoni disponibbli oħra, inklużi t-tweġibiet minn 25 Stat Membru li ssodisfaw l-obbligi ta’ rapportar tagħhom skont l-Artikolu 19 tar-Regolament tal-Kunsill (l-</w:t>
      </w:r>
      <w:r w:rsidRPr="00375E85">
        <w:rPr>
          <w:rFonts w:ascii="Times New Roman" w:hAnsi="Times New Roman"/>
          <w:b/>
          <w:i/>
          <w:noProof/>
          <w:sz w:val="24"/>
          <w:lang w:val="mt-MT"/>
        </w:rPr>
        <w:t>Istati Membri relaturi</w:t>
      </w:r>
      <w:r w:rsidRPr="00375E85">
        <w:rPr>
          <w:rFonts w:ascii="Times New Roman" w:hAnsi="Times New Roman"/>
          <w:noProof/>
          <w:sz w:val="24"/>
          <w:lang w:val="mt-MT"/>
        </w:rPr>
        <w:t xml:space="preserve">). Għalhekk, ir-Rapport huwa mingħajr preġudizzju għal kwalunkwe bidla mhux prevista fis-sitwazzjoni kumplessiva tal-provvista u tal-prezzijiet tal-elettriku fl-UE jew għal konklużjonijiet futuri possibbli bbażati fuq informazzjoni addizzjonali mill-Istati Membri. </w:t>
      </w:r>
    </w:p>
    <w:p w14:paraId="7732BAFB" w14:textId="77777777" w:rsidR="048ACA01" w:rsidRPr="00375E85" w:rsidRDefault="116E76FC" w:rsidP="165D8B0D">
      <w:pPr>
        <w:pStyle w:val="Heading1"/>
        <w:keepNext w:val="0"/>
        <w:keepLines w:val="0"/>
        <w:spacing w:before="120" w:after="120" w:line="360" w:lineRule="auto"/>
        <w:rPr>
          <w:rFonts w:ascii="Times New Roman" w:eastAsia="Times New Roman" w:hAnsi="Times New Roman" w:cs="Times New Roman"/>
          <w:noProof/>
          <w:lang w:val="mt-MT"/>
        </w:rPr>
      </w:pPr>
      <w:bookmarkStart w:id="8" w:name="_Toc137801803"/>
      <w:r w:rsidRPr="00375E85">
        <w:rPr>
          <w:rFonts w:ascii="Times New Roman" w:hAnsi="Times New Roman"/>
          <w:noProof/>
          <w:lang w:val="mt-MT"/>
        </w:rPr>
        <w:t>Il-kundizzjonijiet attwali tas-suq tal-elettriku</w:t>
      </w:r>
      <w:bookmarkEnd w:id="8"/>
      <w:r w:rsidRPr="00375E85">
        <w:rPr>
          <w:rFonts w:ascii="Times New Roman" w:hAnsi="Times New Roman"/>
          <w:noProof/>
          <w:lang w:val="mt-MT"/>
        </w:rPr>
        <w:t xml:space="preserve"> </w:t>
      </w:r>
    </w:p>
    <w:p w14:paraId="703C31EE" w14:textId="77777777" w:rsidR="008B1084" w:rsidRPr="00375E85" w:rsidRDefault="0C712555" w:rsidP="2B9E9F58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noProof/>
          <w:sz w:val="24"/>
          <w:lang w:val="mt-MT"/>
        </w:rPr>
      </w:pPr>
      <w:r w:rsidRPr="00375E85">
        <w:rPr>
          <w:rFonts w:ascii="Times New Roman" w:hAnsi="Times New Roman"/>
          <w:noProof/>
          <w:sz w:val="24"/>
          <w:lang w:val="mt-MT"/>
        </w:rPr>
        <w:t>Il-miżuri fir-Regolament tal-Kunsill ġew introdotti f’perjodu meta l-prezzijiet tal-elettriku kienu laħqu livelli rekord għoljin. Pereżempju, f’Awwissu 2022, il-prezzijiet tal-elettriku bl-ingrossa tas-swieq ewlenin tal-elettriku tal-UE kienu ogħla minn EUR 350/MWh, filwaqt li f’Diċembru 2022 il-parametru referenzjarju kien ogħla minn EUR 220/MWh. Il-prezzijiet tal-elettriku matul il-perjodu rrapportat kienu madwar erba’ darbiet ogħla mill-prezz medju bejn l-2010-2020 (EUR 40-60/MWh). Dawn il-prezzijiet eċċessivi kienu fil-biċċa l-kbira attribwibbli għall-fatt li l-prezzijiet tal-gass laħqu livelli għoljin ġodda matul is-sajf tal-2022</w:t>
      </w:r>
      <w:r w:rsidRPr="00375E85">
        <w:rPr>
          <w:rStyle w:val="FootnoteReference"/>
          <w:rFonts w:ascii="Times New Roman" w:eastAsia="Times New Roman" w:hAnsi="Times New Roman" w:cs="Times New Roman"/>
          <w:noProof/>
          <w:sz w:val="24"/>
          <w:lang w:val="mt-MT"/>
        </w:rPr>
        <w:footnoteReference w:id="12"/>
      </w:r>
      <w:r w:rsidRPr="00375E85">
        <w:rPr>
          <w:rFonts w:ascii="Times New Roman" w:hAnsi="Times New Roman"/>
          <w:noProof/>
          <w:sz w:val="24"/>
          <w:lang w:val="mt-MT"/>
        </w:rPr>
        <w:t xml:space="preserve"> u komplew ikunu f’livelli għoljin matul il-biċċa l-kbira tal-ħarifa, u li matul dan il-perjodu, il-faċilitajiet ta’ ġenerazzjoni tal-gass u tal-faħam kienu spiss l-impjanti bl-ogħla kostijiet marġinali li kienu meħtieġa biex tiġi sodisfatta d-domanda għall-elettriku. Il-prezzijiet spot tal-gass bl-ingrossa matul il-kriżi żdiedu b’madwar sitt darbiet il-prezz medju bejn l-2010-2020 (madwar EUR 20/MWh). Kien f’dan l-isfond li f’Ottubru 2022, il-Kunsill adotta l-proposta tal-Kummissjoni għal intervent ta’ emerġenza fis-suq tal-elettriku li eventwalment wassal għall-adozzjoni tar-Regolament tal-Kunsill. L-aspettattiva tal-Kummissjoni u tal-Kunsill dak iż-żmien kienet li l-prezzijiet tal-elettriku jkomplu jvarjaw f’livelli għoljin bħal dawk osservati fis-sajf u fil-ħarifa tal-2022. </w:t>
      </w:r>
    </w:p>
    <w:p w14:paraId="50547650" w14:textId="77777777" w:rsidR="00FF5F32" w:rsidRPr="00375E85" w:rsidRDefault="406562E5" w:rsidP="00B87190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noProof/>
          <w:sz w:val="24"/>
          <w:lang w:val="mt-MT"/>
        </w:rPr>
      </w:pPr>
      <w:r w:rsidRPr="00375E85">
        <w:rPr>
          <w:rFonts w:ascii="Times New Roman" w:hAnsi="Times New Roman"/>
          <w:noProof/>
          <w:sz w:val="24"/>
          <w:lang w:val="mt-MT"/>
        </w:rPr>
        <w:t xml:space="preserve">Madankollu, minn Diċembru 2022, meta l-miżuri fir-Regolament tal-Kunsill saru applikabbli, il-prezzijiet tal-elettriku naqsu drastikament, bil-prezzijiet medji attwali jkunu f’livelli ta’ inqas minn EUR 80/MWh (il-medja tal-parametru referenzjarju tal-UE hija ta’ EUR 80/MWh sal-aħħar ta’ Mejju 2023). </w:t>
      </w:r>
    </w:p>
    <w:p w14:paraId="534BC8D5" w14:textId="77777777" w:rsidR="6A43D2FD" w:rsidRPr="00375E85" w:rsidRDefault="4302BEA4" w:rsidP="2B9E9F58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noProof/>
          <w:sz w:val="24"/>
          <w:lang w:val="mt-MT"/>
        </w:rPr>
      </w:pPr>
      <w:r w:rsidRPr="00375E85">
        <w:rPr>
          <w:rFonts w:ascii="Times New Roman" w:hAnsi="Times New Roman"/>
          <w:noProof/>
          <w:sz w:val="24"/>
          <w:lang w:val="mt-MT"/>
        </w:rPr>
        <w:t>Dan huwa prinċipalment dovut għal tnaqqis fil-prezzijiet tal-gass bl-ingrossa, li kienu marbuta ma’ diversi fatturi, bħal kundizzjonijiet tat-temp ħfief u s-sett wiesa’ ta’ miżuri li l-Istati Membri u l-Kummissjoni daħħlu fis-seħħ biex jiġġieldu l-kriżi tal-enerġija, inkluż il-miżuri għat-tnaqqis tad-domanda għall-elettriku fir-Regolament tal-Kunsill, il-parametru referenzjarju tal-LNG u l-miżuri għat-tnaqqis tad-domanda għall-gass,</w:t>
      </w:r>
      <w:r w:rsidRPr="00375E85">
        <w:rPr>
          <w:rStyle w:val="FootnoteReference"/>
          <w:rFonts w:ascii="Times New Roman" w:eastAsia="Times New Roman" w:hAnsi="Times New Roman" w:cs="Times New Roman"/>
          <w:noProof/>
          <w:sz w:val="24"/>
          <w:lang w:val="mt-MT"/>
        </w:rPr>
        <w:footnoteReference w:id="13"/>
      </w:r>
      <w:r w:rsidRPr="00375E85">
        <w:rPr>
          <w:rFonts w:ascii="Times New Roman" w:hAnsi="Times New Roman"/>
          <w:noProof/>
          <w:sz w:val="24"/>
          <w:lang w:val="mt-MT"/>
        </w:rPr>
        <w:t xml:space="preserve"> li kollha flimkien tejbu l-bilanċ sottostanti bejn il-provvista u d-domanda.</w:t>
      </w:r>
      <w:r w:rsidRPr="00375E85">
        <w:rPr>
          <w:rStyle w:val="FootnoteReference"/>
          <w:rFonts w:ascii="Times New Roman" w:hAnsi="Times New Roman"/>
          <w:noProof/>
          <w:sz w:val="24"/>
          <w:lang w:val="mt-MT"/>
        </w:rPr>
        <w:t xml:space="preserve"> </w:t>
      </w:r>
      <w:r w:rsidRPr="00375E85">
        <w:rPr>
          <w:rStyle w:val="FootnoteReference"/>
          <w:rFonts w:ascii="Times New Roman" w:eastAsia="Times New Roman" w:hAnsi="Times New Roman" w:cs="Times New Roman"/>
          <w:noProof/>
          <w:sz w:val="24"/>
          <w:lang w:val="mt-MT"/>
        </w:rPr>
        <w:footnoteReference w:id="14"/>
      </w:r>
      <w:r w:rsidRPr="00375E85">
        <w:rPr>
          <w:rFonts w:ascii="Times New Roman" w:hAnsi="Times New Roman"/>
          <w:noProof/>
          <w:sz w:val="24"/>
          <w:lang w:val="mt-MT"/>
        </w:rPr>
        <w:t xml:space="preserve"> </w:t>
      </w:r>
    </w:p>
    <w:p w14:paraId="1D647131" w14:textId="77777777" w:rsidR="0F290A00" w:rsidRPr="00375E85" w:rsidRDefault="0F290A00" w:rsidP="6E35EF87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noProof/>
          <w:sz w:val="24"/>
          <w:lang w:val="mt-MT"/>
        </w:rPr>
      </w:pPr>
      <w:r w:rsidRPr="00375E85">
        <w:rPr>
          <w:rFonts w:ascii="Times New Roman" w:hAnsi="Times New Roman"/>
          <w:noProof/>
          <w:sz w:val="24"/>
          <w:lang w:val="mt-MT"/>
        </w:rPr>
        <w:t xml:space="preserve">It-tnaqqis u l-istabbilizzazzjoni reċenti tal-prezzijiet tal-gass, u konsegwentement, il-prezzijiet tal-elettriku matul l-ewwel xhur tal-2023 wasslu għal aspettattivi tas-suq li ż-żidiet fil-prezzijiet tal-elettriku osservati matul l-2022 huma inqas probabbli li jseħħu fix-xitwa li ġejja.  Tali aspettattivi tas-suq huma sostnuti minn diversi fatturi, bħal-livelli ogħla ta’ ħażna tal-gass, sforzi ta’ tnaqqis tad-domanda tal-Istati Membri u r-riżultati konsegwenti u l-pipeline addizzjonali u l-infrastruttura tal-gass naturali likwifikat li nbniet bil-ħsieb li tiġi miġġielda l-kriżi tal-enerġija. Fatturi inerenti oħra tal-provvista tas-suq tal-elettriku, bħad-disponibbiltà mtejba mistennija tal-enerġija nukleari u d-disponibbiltà ogħla ġenerali tal-enerġija idroelettrika meta mqabbla mal-2022 jindikaw ukoll kundizzjonijiet ta’ provvista tal-elettriku inqas għaljin fix-xitwa li ġejja, li mistennija jirriżultaw fi pressjoni li tgħolli l-prezzijiet tal-elettriku meta mqabbla ma’ dawk fl-2022. </w:t>
      </w:r>
    </w:p>
    <w:p w14:paraId="3157282A" w14:textId="77777777" w:rsidR="000E40D0" w:rsidRPr="00375E85" w:rsidRDefault="23F0D82A" w:rsidP="2B9E9F58">
      <w:pPr>
        <w:pStyle w:val="Heading1"/>
        <w:keepNext w:val="0"/>
        <w:keepLines w:val="0"/>
        <w:spacing w:before="120" w:after="120" w:line="360" w:lineRule="auto"/>
        <w:rPr>
          <w:rFonts w:ascii="Times New Roman" w:eastAsia="Times New Roman" w:hAnsi="Times New Roman" w:cs="Times New Roman"/>
          <w:noProof/>
          <w:lang w:val="mt-MT"/>
        </w:rPr>
      </w:pPr>
      <w:bookmarkStart w:id="9" w:name="_Toc137801804"/>
      <w:bookmarkStart w:id="10" w:name="_Toc1839008637"/>
      <w:bookmarkStart w:id="11" w:name="_Toc1707511285"/>
      <w:r w:rsidRPr="00375E85">
        <w:rPr>
          <w:rFonts w:ascii="Times New Roman" w:hAnsi="Times New Roman"/>
          <w:noProof/>
          <w:lang w:val="mt-MT"/>
        </w:rPr>
        <w:t>Tnaqqis fid-Domanda għall-Elettriku</w:t>
      </w:r>
      <w:bookmarkEnd w:id="9"/>
      <w:r w:rsidRPr="00375E85">
        <w:rPr>
          <w:rFonts w:ascii="Times New Roman" w:hAnsi="Times New Roman"/>
          <w:noProof/>
          <w:lang w:val="mt-MT"/>
        </w:rPr>
        <w:t xml:space="preserve"> </w:t>
      </w:r>
      <w:bookmarkEnd w:id="10"/>
      <w:bookmarkEnd w:id="11"/>
    </w:p>
    <w:p w14:paraId="77AC920B" w14:textId="77777777" w:rsidR="00613168" w:rsidRPr="00375E85" w:rsidRDefault="4A49EC24" w:rsidP="2B9E9F58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noProof/>
          <w:sz w:val="24"/>
          <w:lang w:val="mt-MT"/>
        </w:rPr>
      </w:pPr>
      <w:r w:rsidRPr="00375E85">
        <w:rPr>
          <w:rFonts w:ascii="Times New Roman" w:hAnsi="Times New Roman"/>
          <w:i/>
          <w:noProof/>
          <w:sz w:val="24"/>
          <w:lang w:val="mt-MT"/>
        </w:rPr>
        <w:t xml:space="preserve">Miżuri għat-tnaqqis tad-domanda </w:t>
      </w:r>
    </w:p>
    <w:p w14:paraId="326BB871" w14:textId="77777777" w:rsidR="00613168" w:rsidRPr="00375E85" w:rsidRDefault="4A40535F" w:rsidP="2B9E9F58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noProof/>
          <w:sz w:val="24"/>
          <w:lang w:val="mt-MT"/>
        </w:rPr>
      </w:pPr>
      <w:r w:rsidRPr="00375E85">
        <w:rPr>
          <w:rFonts w:ascii="Times New Roman" w:hAnsi="Times New Roman"/>
          <w:noProof/>
          <w:sz w:val="24"/>
          <w:lang w:val="mt-MT"/>
        </w:rPr>
        <w:t xml:space="preserve">L-Istati Membri relaturi kollha implimentaw kampanji ta’ sensibilizzazzjoni dwar l-iffrankar tal-enerġija u l-konsum kif ukoll miżuri ġenerali għall-iffrankar tal-enerġija bħal azzjoni dwar it-tisħin tal-bini pubbliku u t-tidwil pubbliku. Il-Kummissjoni tilqa’ dawn il-kampanji peress li jagħmlu lill-konsumaturi konxji ta’ meta l-prezzijiet tal-elettriku jkunu għoljin sabiex ikunu jistgħu jagħmlu l-konsum tal-enerġija tagħhom aktar flessibbli. Sabiex jinkoraġġixxu r-rispons għad-domanda, ħames Stati Membri, jiġifieri l-Awstrija, il-Kroazja, iċ-Ċekja, il-Greċja u l-Polonja rrapportaw li introduċew sussidji fuq il-prezzijiet tal-enerġija bl-imnut li huma applikabbli biss għal livelli speċifiċi ta’ konsum tal-elettriku. </w:t>
      </w:r>
    </w:p>
    <w:p w14:paraId="698F980C" w14:textId="77777777" w:rsidR="00221A36" w:rsidRPr="00375E85" w:rsidRDefault="2AA1E7E3" w:rsidP="6E35EF87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noProof/>
          <w:sz w:val="24"/>
          <w:lang w:val="mt-MT"/>
        </w:rPr>
      </w:pPr>
      <w:r w:rsidRPr="00375E85">
        <w:rPr>
          <w:rFonts w:ascii="Times New Roman" w:hAnsi="Times New Roman"/>
          <w:noProof/>
          <w:sz w:val="24"/>
          <w:lang w:val="mt-MT"/>
        </w:rPr>
        <w:t xml:space="preserve">19-il Stat Membru, jiġifieri l-Awstrija, il-Bulgarija, il-Kroazja, iċ-Ċekja, l-Estonja, il-Finlandja, Franza, il-Greċja, l-Irlanda, l-Italja, il-Latvja, il-Litwanja, il-Lussemburgu, in-Netherlands, il-Polonja, il-Portugall, is-Slovenja, Spanja u l-Iżvezja daħħlu fis-seħħ miżuri speċifiċi li għandhom l-għan li jiksbu tnaqqis fid-domanda għall-elettriku fis-sigħat l-aktar intensivi, bħall-pubblikazzjoni tas-sigħat l-aktar intensivi, kampanji ta’ komunikazzjoni u messaġġi individwali lill-konsumaturi li jinkoraġġixxu tnaqqis volontarju fl-elettriku.  B’mod aktar speċifiku, l-Italja, is-Slovenja, u Spanja implimentaw skemi ta’ offerti kompetittivi biex inaqqsu d-domanda għall-elettriku fis-sigħat l-iktar intensivi matul ix-xitwa 2022-2023, </w:t>
      </w:r>
      <w:r w:rsidRPr="00375E85">
        <w:rPr>
          <w:rStyle w:val="FootnoteReference"/>
          <w:rFonts w:ascii="Times New Roman" w:eastAsia="Times New Roman" w:hAnsi="Times New Roman" w:cs="Times New Roman"/>
          <w:noProof/>
          <w:sz w:val="24"/>
          <w:lang w:val="mt-MT"/>
        </w:rPr>
        <w:footnoteReference w:id="15"/>
      </w:r>
      <w:r w:rsidRPr="00375E85">
        <w:rPr>
          <w:rStyle w:val="FootnoteReference"/>
          <w:rFonts w:ascii="Times New Roman" w:eastAsia="Times New Roman" w:hAnsi="Times New Roman" w:cs="Times New Roman"/>
          <w:noProof/>
          <w:sz w:val="24"/>
          <w:lang w:val="mt-MT"/>
        </w:rPr>
        <w:t xml:space="preserve"> </w:t>
      </w:r>
      <w:r w:rsidRPr="00375E85">
        <w:rPr>
          <w:rStyle w:val="FootnoteReference"/>
          <w:rFonts w:ascii="Times New Roman" w:hAnsi="Times New Roman"/>
          <w:noProof/>
          <w:sz w:val="24"/>
          <w:lang w:val="mt-MT"/>
        </w:rPr>
        <w:t xml:space="preserve"> </w:t>
      </w:r>
      <w:r w:rsidRPr="00375E85">
        <w:rPr>
          <w:rFonts w:ascii="Times New Roman" w:hAnsi="Times New Roman"/>
          <w:noProof/>
          <w:sz w:val="24"/>
          <w:lang w:val="mt-MT"/>
        </w:rPr>
        <w:t xml:space="preserve">filwaqt li l-Awstrija u l-Iżvezja nnotifikaw skema rilevanti lill-Kummissjoni għall-approvazzjoni fi ħdan il-qafas tal-għajnuna mill-Istat. Fl-aħħar nett, il-Portugall irrapporta li jinsab fil-proċess li jikkunsidra l-implimentazzjoni ta’ skema ta’ offerti kompetittiva biex titnaqqas id-domanda għall-elettriku fis-sigħat l-iktar intensivi. </w:t>
      </w:r>
    </w:p>
    <w:p w14:paraId="44C8EBC3" w14:textId="77777777" w:rsidR="00F34524" w:rsidRPr="00375E85" w:rsidRDefault="616395B6" w:rsidP="2B9E9F58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noProof/>
          <w:sz w:val="24"/>
          <w:lang w:val="mt-MT"/>
        </w:rPr>
      </w:pPr>
      <w:r w:rsidRPr="00375E85">
        <w:rPr>
          <w:rFonts w:ascii="Times New Roman" w:hAnsi="Times New Roman"/>
          <w:noProof/>
          <w:sz w:val="24"/>
          <w:lang w:val="mt-MT"/>
        </w:rPr>
        <w:t xml:space="preserve">Tliet Stati Membri imponew miżuri għat-tnaqqis tad-domanda fuq kategoriji speċifiċi ta’ konsumaturi. Pereżempju, il-Latvja imponiet limiti fuq il-konsum tal-elettriku ta’ konsumaturi industrijali kbar. </w:t>
      </w:r>
    </w:p>
    <w:p w14:paraId="6B0964CA" w14:textId="77777777" w:rsidR="00613168" w:rsidRPr="00375E85" w:rsidRDefault="35198C26" w:rsidP="2B9E9F58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noProof/>
          <w:sz w:val="24"/>
          <w:lang w:val="mt-MT"/>
        </w:rPr>
      </w:pPr>
      <w:r w:rsidRPr="00375E85">
        <w:rPr>
          <w:rFonts w:ascii="Times New Roman" w:hAnsi="Times New Roman"/>
          <w:i/>
          <w:noProof/>
          <w:sz w:val="24"/>
          <w:lang w:val="mt-MT"/>
        </w:rPr>
        <w:t>Tnaqqis fil-konsum tal-elettriku</w:t>
      </w:r>
    </w:p>
    <w:p w14:paraId="626C8820" w14:textId="77777777" w:rsidR="00EA4768" w:rsidRPr="00375E85" w:rsidRDefault="3DA08D31" w:rsidP="6E35EF87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noProof/>
          <w:sz w:val="24"/>
          <w:lang w:val="mt-MT"/>
        </w:rPr>
      </w:pPr>
      <w:r w:rsidRPr="00375E85">
        <w:rPr>
          <w:rFonts w:ascii="Times New Roman" w:hAnsi="Times New Roman"/>
          <w:noProof/>
          <w:sz w:val="24"/>
          <w:lang w:val="mt-MT"/>
        </w:rPr>
        <w:t>Abbażi tal-informazzjoni sottomessa mill-Istati Membri relaturi għax-xahar ta’ Diċembru 2022, it-tnaqqis kumplessiv fil-konsum tal-elettriku varja bejn 0,5 %</w:t>
      </w:r>
      <w:r w:rsidRPr="00375E85">
        <w:rPr>
          <w:rStyle w:val="FootnoteReference"/>
          <w:rFonts w:ascii="Times New Roman" w:eastAsia="Times New Roman" w:hAnsi="Times New Roman" w:cs="Times New Roman"/>
          <w:noProof/>
          <w:sz w:val="24"/>
          <w:lang w:val="mt-MT"/>
        </w:rPr>
        <w:footnoteReference w:id="16"/>
      </w:r>
      <w:r w:rsidRPr="00375E85">
        <w:rPr>
          <w:rFonts w:ascii="Times New Roman" w:hAnsi="Times New Roman"/>
          <w:noProof/>
          <w:sz w:val="24"/>
          <w:lang w:val="mt-MT"/>
        </w:rPr>
        <w:t xml:space="preserve"> u 15 % meta mqabbel mal-perjodu ta’ referenza</w:t>
      </w:r>
      <w:r w:rsidRPr="00375E85">
        <w:rPr>
          <w:rStyle w:val="FootnoteReference"/>
          <w:rFonts w:ascii="Times New Roman" w:eastAsia="Times New Roman" w:hAnsi="Times New Roman" w:cs="Times New Roman"/>
          <w:noProof/>
          <w:sz w:val="24"/>
          <w:lang w:val="mt-MT"/>
        </w:rPr>
        <w:footnoteReference w:id="17"/>
      </w:r>
      <w:r w:rsidRPr="00375E85">
        <w:rPr>
          <w:rFonts w:ascii="Times New Roman" w:hAnsi="Times New Roman"/>
          <w:noProof/>
          <w:sz w:val="24"/>
          <w:lang w:val="mt-MT"/>
        </w:rPr>
        <w:t xml:space="preserve">. </w:t>
      </w:r>
    </w:p>
    <w:p w14:paraId="78AF1F72" w14:textId="77777777" w:rsidR="00F34524" w:rsidRPr="00375E85" w:rsidRDefault="1436749C" w:rsidP="2B9E9F58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noProof/>
          <w:sz w:val="24"/>
          <w:lang w:val="mt-MT"/>
        </w:rPr>
      </w:pPr>
      <w:r w:rsidRPr="00375E85">
        <w:rPr>
          <w:rFonts w:ascii="Times New Roman" w:hAnsi="Times New Roman"/>
          <w:noProof/>
          <w:sz w:val="24"/>
          <w:lang w:val="mt-MT"/>
        </w:rPr>
        <w:t>Fir-rigward tal-volumi li bihom il-konsum tal-elettriku tnaqqas fis-sigħat l-iktar intensivi:</w:t>
      </w:r>
    </w:p>
    <w:p w14:paraId="715640DD" w14:textId="77777777" w:rsidR="00EA4768" w:rsidRPr="00375E85" w:rsidRDefault="2F9E501A" w:rsidP="2B9E9F58">
      <w:pPr>
        <w:pStyle w:val="ListParagraph"/>
        <w:numPr>
          <w:ilvl w:val="0"/>
          <w:numId w:val="25"/>
        </w:numPr>
        <w:spacing w:before="120" w:after="120" w:line="360" w:lineRule="auto"/>
        <w:ind w:left="714" w:hanging="357"/>
        <w:jc w:val="both"/>
        <w:rPr>
          <w:rFonts w:ascii="Times New Roman" w:eastAsia="Times New Roman" w:hAnsi="Times New Roman" w:cs="Times New Roman"/>
          <w:noProof/>
          <w:sz w:val="24"/>
          <w:lang w:val="mt-MT"/>
        </w:rPr>
      </w:pPr>
      <w:r w:rsidRPr="00375E85">
        <w:rPr>
          <w:rFonts w:ascii="Times New Roman" w:hAnsi="Times New Roman"/>
          <w:noProof/>
          <w:sz w:val="24"/>
          <w:lang w:val="mt-MT"/>
        </w:rPr>
        <w:t>Għaxar Stati Membri, jiġifieri l-Awstrija, il-Bulgarija, il-Kroazja, l-Estonja, l-Irlanda, l-Italja, il-Lussemburgu, in-Netherlands, il-Polonja u l-Portugall iddikjaraw volumi mnaqqsa li jvarjaw bejn 4 % u 7 %.</w:t>
      </w:r>
    </w:p>
    <w:p w14:paraId="15034038" w14:textId="77777777" w:rsidR="00EA4768" w:rsidRPr="00375E85" w:rsidRDefault="46B6453B" w:rsidP="2B9E9F58">
      <w:pPr>
        <w:pStyle w:val="ListParagraph"/>
        <w:numPr>
          <w:ilvl w:val="0"/>
          <w:numId w:val="25"/>
        </w:numPr>
        <w:spacing w:before="120" w:after="120" w:line="360" w:lineRule="auto"/>
        <w:ind w:left="714" w:hanging="357"/>
        <w:jc w:val="both"/>
        <w:rPr>
          <w:rFonts w:ascii="Times New Roman" w:eastAsia="Times New Roman" w:hAnsi="Times New Roman" w:cs="Times New Roman"/>
          <w:noProof/>
          <w:sz w:val="24"/>
          <w:lang w:val="mt-MT"/>
        </w:rPr>
      </w:pPr>
      <w:r w:rsidRPr="00375E85">
        <w:rPr>
          <w:rFonts w:ascii="Times New Roman" w:hAnsi="Times New Roman"/>
          <w:noProof/>
          <w:sz w:val="24"/>
          <w:lang w:val="mt-MT"/>
        </w:rPr>
        <w:t>Tmien Stati Membri, jiġifieri l-Belġju, iċ-Ċekja, id-Danimarka, il-Finlandja, il-Ġermanja, il-Latvja, is-Slovenja u l-Iżvezja ddikjaraw volumi mnaqqsa li jvarjaw bejn 7 % u 10 %.</w:t>
      </w:r>
    </w:p>
    <w:p w14:paraId="38C36768" w14:textId="77777777" w:rsidR="00F34524" w:rsidRPr="00375E85" w:rsidRDefault="0975028C" w:rsidP="2B9E9F58">
      <w:pPr>
        <w:pStyle w:val="ListParagraph"/>
        <w:numPr>
          <w:ilvl w:val="0"/>
          <w:numId w:val="25"/>
        </w:numPr>
        <w:spacing w:before="120" w:after="120" w:line="360" w:lineRule="auto"/>
        <w:ind w:left="714" w:hanging="357"/>
        <w:jc w:val="both"/>
        <w:rPr>
          <w:rFonts w:ascii="Times New Roman" w:eastAsia="Times New Roman" w:hAnsi="Times New Roman" w:cs="Times New Roman"/>
          <w:noProof/>
          <w:sz w:val="24"/>
          <w:lang w:val="mt-MT"/>
        </w:rPr>
      </w:pPr>
      <w:r w:rsidRPr="00375E85">
        <w:rPr>
          <w:rFonts w:ascii="Times New Roman" w:hAnsi="Times New Roman"/>
          <w:noProof/>
          <w:sz w:val="24"/>
          <w:lang w:val="mt-MT"/>
        </w:rPr>
        <w:t xml:space="preserve">Ħames Stati Membri, jiġifieri Franza, il-Greċja, il-Litwanja, is-Slovakkja u Spanja ddikjaraw volumi mnaqqsa ta’ aktar minn 10 %. </w:t>
      </w:r>
    </w:p>
    <w:p w14:paraId="3B62CA10" w14:textId="77777777" w:rsidR="00F34524" w:rsidRPr="00375E85" w:rsidRDefault="679E40FD" w:rsidP="2B9E9F58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noProof/>
          <w:sz w:val="24"/>
          <w:lang w:val="mt-MT"/>
        </w:rPr>
      </w:pPr>
      <w:r w:rsidRPr="00375E85">
        <w:rPr>
          <w:rFonts w:ascii="Times New Roman" w:hAnsi="Times New Roman"/>
          <w:i/>
          <w:noProof/>
          <w:sz w:val="24"/>
          <w:lang w:val="mt-MT"/>
        </w:rPr>
        <w:t xml:space="preserve">Valutazzjoni dwar l-estensjoni tal-miżura </w:t>
      </w:r>
    </w:p>
    <w:p w14:paraId="57EE9403" w14:textId="77777777" w:rsidR="0000240C" w:rsidRPr="00375E85" w:rsidRDefault="0EC50AFB" w:rsidP="2B9E9F58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noProof/>
          <w:sz w:val="24"/>
          <w:lang w:val="mt-MT"/>
        </w:rPr>
      </w:pPr>
      <w:r w:rsidRPr="00375E85">
        <w:rPr>
          <w:rFonts w:ascii="Times New Roman" w:hAnsi="Times New Roman"/>
          <w:noProof/>
          <w:sz w:val="24"/>
          <w:lang w:val="mt-MT"/>
        </w:rPr>
        <w:t xml:space="preserve">L-Istati Membri relaturi jindikaw li b’mod ġenerali laħqu l-mira vinkolanti li jnaqqsu l-konsum tal-elettriku b’5 % fis-sigħat l-aktar intensivi. Madankollu, xi Stati Membri indikaw li l-konformità mar-rekwiżit </w:t>
      </w:r>
      <w:r w:rsidRPr="00375E85">
        <w:rPr>
          <w:rFonts w:ascii="Times New Roman" w:hAnsi="Times New Roman"/>
          <w:i/>
          <w:noProof/>
          <w:sz w:val="24"/>
          <w:lang w:val="mt-MT"/>
        </w:rPr>
        <w:t>indikattiv</w:t>
      </w:r>
      <w:r w:rsidRPr="00375E85">
        <w:rPr>
          <w:rFonts w:ascii="Times New Roman" w:hAnsi="Times New Roman"/>
          <w:noProof/>
          <w:sz w:val="24"/>
          <w:lang w:val="mt-MT"/>
        </w:rPr>
        <w:t xml:space="preserve"> għal tnaqqis ta’ 10 % tal-konsum globali ta’ kull xahar (meta mqabbel mal-aħħar ħames snin) kienet ta’ sfida minħabba d-dipendenza fuq it-temp u ċ-ċirkostanzi ekonomiċi minħabba l-kriżi tal-enerġija.</w:t>
      </w:r>
    </w:p>
    <w:p w14:paraId="76B12CE0" w14:textId="77777777" w:rsidR="00795FEE" w:rsidRPr="00375E85" w:rsidRDefault="4FD11AF7" w:rsidP="2B9E9F58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noProof/>
          <w:sz w:val="24"/>
          <w:lang w:val="mt-MT"/>
        </w:rPr>
      </w:pPr>
      <w:r w:rsidRPr="00375E85">
        <w:rPr>
          <w:rFonts w:ascii="Times New Roman" w:hAnsi="Times New Roman"/>
          <w:noProof/>
          <w:sz w:val="24"/>
          <w:lang w:val="mt-MT"/>
        </w:rPr>
        <w:t>Il-konsultazzjoni pubblika kienet tinkludi mistoqsijiet dwar estensjoni possibbli tal-miżuri ta’ rispons għad-domanda. Bi tweġiba għal dawk il-mistoqsijiet, il-biċċa l-kbira tal-partijiet ikkonċernati esprimew li ma hemm l-ebda ħtieġa li jiġu introdotti fir-Regolament dwar l-Elettriku (UE) 2019/943 dwar is-suq intern tal-elettriku (ir-</w:t>
      </w:r>
      <w:r w:rsidRPr="00375E85">
        <w:rPr>
          <w:rFonts w:ascii="Times New Roman" w:hAnsi="Times New Roman"/>
          <w:b/>
          <w:i/>
          <w:noProof/>
          <w:sz w:val="24"/>
          <w:lang w:val="mt-MT"/>
        </w:rPr>
        <w:t>Regolament dwar l-Elettriku</w:t>
      </w:r>
      <w:r w:rsidRPr="00375E85">
        <w:rPr>
          <w:rFonts w:ascii="Times New Roman" w:hAnsi="Times New Roman"/>
          <w:noProof/>
          <w:sz w:val="24"/>
          <w:lang w:val="mt-MT"/>
        </w:rPr>
        <w:t>) rekwiżiti speċifiċi ta’ rispons għad-domanda li jkunu applikabbli f’każ ta’ kriżi. Minflok, kienu tal-fehma li r-rispons għad-domanda diġà huwa indirizzat biżżejjed fil-leġiżlazzjoni dwar is-suq tal-elettriku, kif previst fid-dispożizzjonijiet tad-Direttiva (UE) 2019/944 dwar regoli komuni għas-suq intern tal-elettriku (id-</w:t>
      </w:r>
      <w:r w:rsidRPr="00375E85">
        <w:rPr>
          <w:rFonts w:ascii="Times New Roman" w:hAnsi="Times New Roman"/>
          <w:b/>
          <w:i/>
          <w:noProof/>
          <w:sz w:val="24"/>
          <w:lang w:val="mt-MT"/>
        </w:rPr>
        <w:t>Direttiva dwar l-Elettriku</w:t>
      </w:r>
      <w:r w:rsidRPr="00375E85">
        <w:rPr>
          <w:rFonts w:ascii="Times New Roman" w:hAnsi="Times New Roman"/>
          <w:noProof/>
          <w:sz w:val="24"/>
          <w:lang w:val="mt-MT"/>
        </w:rPr>
        <w:t>) u msaħħaħ ulterjorment fil-proposta dwar id-disinn tas-suq tal-elettriku.</w:t>
      </w:r>
    </w:p>
    <w:p w14:paraId="06137BE6" w14:textId="77777777" w:rsidR="003636D9" w:rsidRPr="00375E85" w:rsidRDefault="036C2F8F" w:rsidP="2B9E9F58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noProof/>
          <w:sz w:val="24"/>
          <w:lang w:val="mt-MT"/>
        </w:rPr>
      </w:pPr>
      <w:r w:rsidRPr="00375E85">
        <w:rPr>
          <w:rFonts w:ascii="Times New Roman" w:hAnsi="Times New Roman"/>
          <w:noProof/>
          <w:sz w:val="24"/>
          <w:lang w:val="mt-MT"/>
        </w:rPr>
        <w:t>B’mod importanti, il-proposta għad-disinn tas-suq tal-elettriku tintegra ulterjorment il-miżuri għat-tnaqqis tad-domanda bħala elementi strutturali fid-disinn tas-suq tal-elettriku. B’mod partikolari, biex tiġi żgurata l-integrazzjoni effiċjenti tal-elettriku ġġenerat minn sorsi ta’ enerġija rinnovabbli varjabbli (meta jitqiesu l-iskambji transżonali) u biex titnaqqas il-ħtieġa għall-ġenerazzjoni tal-elettriku bbażata fuq il-fjuwils fossili fi żminijiet meta jkun hemm domanda għolja għall-elettriku flimkien ma’ livelli baxxi ta’ ġenerazzjoni tal-elettriku minn sorsi ta’ enerġija rinnovabbli varjabbli, il-proposta għad-disinn tas-suq tal-elettriku tagħmilha possibbli għall-operaturi tas-sistema ta’ trażmissjoni li jfasslu prodott għat-trażżin tal-quċċata tad-domanda fil-perjodi bl-akbar intensità li jippermetti rispons għad-domanda biex jikkontribwixxi ulterjorment għat-tnaqqis ta’ livelli ta’ konsum fis-sistema tal-elettriku f’sigħat speċifiċi tal-jum (l-Artikolu 7a l-ġdid dwar ir-Regolament dwar l-Elettriku). Il-prodott għat-trażżin tal-quċċata tad-domanda jista’ jikkontribwixxi biex tiġi massimizzata l-integrazzjoni tal-elettriku prodott minn sorsi rinnovabbli fis-sistema billi l-konsum tal-elettriku jiġi trasferit għal mumenti tal-jum b’ġenerazzjoni ogħla tal-elettriku rinnovabbli, dment li l-kostijiet imbassra ma jaqbżux il-</w:t>
      </w:r>
      <w:r w:rsidRPr="00375E85">
        <w:rPr>
          <w:rFonts w:ascii="Times New Roman" w:hAnsi="Times New Roman"/>
          <w:noProof/>
          <w:color w:val="333333"/>
          <w:sz w:val="24"/>
          <w:lang w:val="mt-MT"/>
        </w:rPr>
        <w:t>benefiċċji mistennija tal-prodotti</w:t>
      </w:r>
      <w:r w:rsidRPr="00375E85">
        <w:rPr>
          <w:rFonts w:ascii="Times New Roman" w:hAnsi="Times New Roman"/>
          <w:noProof/>
          <w:sz w:val="24"/>
          <w:lang w:val="mt-MT"/>
        </w:rPr>
        <w:t>. Peress li l-prodott għat-trażżin tal-quċċata tad-domanda għandu l-għan li jnaqqas u jbiddel il-konsum tal-elettriku, il-proposta tillimita l-ambitu ta’ dan il-prodott għal rispons min-naħa tad-domanda.</w:t>
      </w:r>
    </w:p>
    <w:p w14:paraId="3484D709" w14:textId="77777777" w:rsidR="006C58F3" w:rsidRPr="00375E85" w:rsidRDefault="0B8AB15C" w:rsidP="2B9E9F58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noProof/>
          <w:sz w:val="24"/>
          <w:lang w:val="mt-MT"/>
        </w:rPr>
      </w:pPr>
      <w:r w:rsidRPr="00375E85">
        <w:rPr>
          <w:rFonts w:ascii="Times New Roman" w:hAnsi="Times New Roman"/>
          <w:noProof/>
          <w:sz w:val="24"/>
          <w:lang w:val="mt-MT"/>
        </w:rPr>
        <w:t xml:space="preserve">Barra minn hekk, il-proposta għad-disinn tas-suq tal-elettriku tistieden lill-Istati Membri jivvalutaw il-ħtiġijiet tagħhom għall-flessibbiltà tas-sistema tal-enerġija, inkluż ir-rispons għad-domanda, u jistabbilixxu objettivi biex jintlaħqu dawn il-ħtiġijiet. Il-proposta tintegra wkoll il-possibbiltà li l-Istati Membri jfasslu jew ifasslu mill-ġdid mekkaniżmi ta’ kapaċità biex jippromwovu flessibbiltà b’livell baxx ta’ emissjonijiet tal-karbonju u biex jintroduċu skemi ġodda ta’ appoġġ għall-flessibbiltà mhux fossili fis-swieq tal-elettriku. Barra minn hekk, għall-kuntrarju tar-raġunament wara l-miżuri għat-tnaqqis tad-domanda fir-Regolament tal-Kunsill, li kellhom l-għan li jilħqu miri għat-tnaqqis tad-domanda b’mod universali madwar l-Istati Membri minħabba s-sitwazzjoni ta’ kriżi, il-proposta għad-disinn tas-suq tal-elettriku tindirizza r-rispons għad-domanda b’mod aktar strutturali. Dan jippermetti lill-Istati Membri jfasslu l-mekkaniżmi u l-objettivi rispettivi tagħhom ta’ flessibbiltà mhux fossili għar-rispons tad-domanda u għall-ħżin imfassla għall-ħtiġijiet speċifiċi tas-sistemi tal-elettriku rispettivi tagħhom. Għal din ir-raġuni, il-proposta ma tistabbilix miri speċifiċi. </w:t>
      </w:r>
    </w:p>
    <w:p w14:paraId="673A3BC0" w14:textId="77777777" w:rsidR="3FE8F640" w:rsidRPr="00375E85" w:rsidRDefault="3EB02FF3" w:rsidP="2B9E9F58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noProof/>
          <w:sz w:val="24"/>
          <w:lang w:val="mt-MT"/>
        </w:rPr>
      </w:pPr>
      <w:r w:rsidRPr="00375E85">
        <w:rPr>
          <w:rFonts w:ascii="Times New Roman" w:hAnsi="Times New Roman"/>
          <w:noProof/>
          <w:sz w:val="24"/>
          <w:lang w:val="mt-MT"/>
        </w:rPr>
        <w:t>Il-Kummissjoni tinnota wkoll li kodiċi ġdid tan-network dwar ir-rispons għad-domanda bħalissa jinsab fil-proċess li jiġi abbozzat. Ladarba jiġi ffinalizzat, dan il-kodiċi tan-network huwa mistenni li jinkludi regoli vinkolanti dwar l-aggregazzjoni, il-ħżin tal-enerġija u t-tnaqqis tad-domanda, li se jkomplu jiffaċilitaw il-parteċipazzjoni tar-rispons għad-domanda għas-swieq eżistenti kollha</w:t>
      </w:r>
      <w:r w:rsidRPr="00375E85">
        <w:rPr>
          <w:rStyle w:val="FootnoteReference"/>
          <w:rFonts w:ascii="Times New Roman" w:eastAsia="Times New Roman" w:hAnsi="Times New Roman" w:cs="Times New Roman"/>
          <w:noProof/>
          <w:sz w:val="24"/>
          <w:lang w:val="mt-MT"/>
        </w:rPr>
        <w:footnoteReference w:id="18"/>
      </w:r>
      <w:r w:rsidRPr="00375E85">
        <w:rPr>
          <w:noProof/>
          <w:lang w:val="mt-MT"/>
        </w:rPr>
        <w:t>.</w:t>
      </w:r>
    </w:p>
    <w:p w14:paraId="40131987" w14:textId="77777777" w:rsidR="00795FEE" w:rsidRPr="00375E85" w:rsidRDefault="11B4B9E7" w:rsidP="2B9E9F58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noProof/>
          <w:sz w:val="24"/>
          <w:lang w:val="mt-MT"/>
        </w:rPr>
      </w:pPr>
      <w:r w:rsidRPr="00375E85">
        <w:rPr>
          <w:rFonts w:ascii="Times New Roman" w:hAnsi="Times New Roman"/>
          <w:noProof/>
          <w:sz w:val="24"/>
          <w:lang w:val="mt-MT"/>
        </w:rPr>
        <w:t xml:space="preserve">Filwaqt li tqis l-informazzjoni attwalment disponibbli għall-Kummissjoni, inkluż l-aspettattivi tas-suq kurrenti kif stabbilit hawn fuq, il-Kummissjoni ma tarax il-ħtieġa attwali li jiġu estiżi l-miżuri għat-tnaqqis tad-domanda stabbiliti fir-Regolament tal-Kunsill. </w:t>
      </w:r>
    </w:p>
    <w:p w14:paraId="37C735A6" w14:textId="77777777" w:rsidR="00787A5B" w:rsidRPr="00375E85" w:rsidRDefault="7900E14D" w:rsidP="2B9E9F58">
      <w:pPr>
        <w:pStyle w:val="Heading1"/>
        <w:keepNext w:val="0"/>
        <w:keepLines w:val="0"/>
        <w:spacing w:before="120" w:after="120" w:line="360" w:lineRule="auto"/>
        <w:rPr>
          <w:rFonts w:ascii="Times New Roman" w:eastAsia="Times New Roman" w:hAnsi="Times New Roman" w:cs="Times New Roman"/>
          <w:noProof/>
          <w:lang w:val="mt-MT"/>
        </w:rPr>
      </w:pPr>
      <w:bookmarkStart w:id="12" w:name="_Toc137801805"/>
      <w:bookmarkStart w:id="13" w:name="_Toc1038830798"/>
      <w:bookmarkStart w:id="14" w:name="_Toc1343108164"/>
      <w:r w:rsidRPr="00375E85">
        <w:rPr>
          <w:rFonts w:ascii="Times New Roman" w:hAnsi="Times New Roman"/>
          <w:noProof/>
          <w:lang w:val="mt-MT"/>
        </w:rPr>
        <w:t>Limitu massimu tad-dħul inframarġinali</w:t>
      </w:r>
      <w:bookmarkEnd w:id="12"/>
      <w:r w:rsidRPr="00375E85">
        <w:rPr>
          <w:rFonts w:ascii="Times New Roman" w:hAnsi="Times New Roman"/>
          <w:noProof/>
          <w:lang w:val="mt-MT"/>
        </w:rPr>
        <w:t xml:space="preserve"> </w:t>
      </w:r>
      <w:bookmarkEnd w:id="13"/>
      <w:bookmarkEnd w:id="14"/>
    </w:p>
    <w:p w14:paraId="7061E077" w14:textId="77777777" w:rsidR="00AF2F1C" w:rsidRPr="00375E85" w:rsidRDefault="7263DAA4" w:rsidP="2B9E9F58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noProof/>
          <w:sz w:val="24"/>
          <w:lang w:val="mt-MT"/>
        </w:rPr>
      </w:pPr>
      <w:r w:rsidRPr="00375E85">
        <w:rPr>
          <w:rFonts w:ascii="Times New Roman" w:hAnsi="Times New Roman"/>
          <w:i/>
          <w:noProof/>
          <w:sz w:val="24"/>
          <w:lang w:val="mt-MT"/>
        </w:rPr>
        <w:t>L-implimentazzjoni tal-limitu massimu fuq id-dħul</w:t>
      </w:r>
    </w:p>
    <w:p w14:paraId="75ED3A26" w14:textId="77777777" w:rsidR="001A2015" w:rsidRPr="00375E85" w:rsidRDefault="100B5774" w:rsidP="2B9E9F58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noProof/>
          <w:sz w:val="24"/>
          <w:lang w:val="mt-MT"/>
        </w:rPr>
      </w:pPr>
      <w:r w:rsidRPr="00375E85">
        <w:rPr>
          <w:rFonts w:ascii="Times New Roman" w:hAnsi="Times New Roman"/>
          <w:noProof/>
          <w:sz w:val="24"/>
          <w:lang w:val="mt-MT"/>
        </w:rPr>
        <w:t>Abbażi tal-informazzjoni sottomessa mill-Istati Membri relaturi, l-implimentazzjoni tal-limitu massimu tad-dħul inframarġinali kienet eteroġena ħafna. Implimentazzjoni diversa hija osservata mhux biss fir-rigward tal-livell li fih ġie stabbilit il-limitu massimu tad-dħul (17-il Stat Membru stabbilew il-limitu massimu taħt il-EUR 180/MWh</w:t>
      </w:r>
      <w:r w:rsidRPr="00375E85">
        <w:rPr>
          <w:rStyle w:val="FootnoteReference"/>
          <w:rFonts w:ascii="Times New Roman" w:eastAsia="Times New Roman" w:hAnsi="Times New Roman" w:cs="Times New Roman"/>
          <w:noProof/>
          <w:sz w:val="24"/>
          <w:lang w:val="mt-MT"/>
        </w:rPr>
        <w:footnoteReference w:id="19"/>
      </w:r>
      <w:r w:rsidRPr="00375E85">
        <w:rPr>
          <w:rFonts w:ascii="Times New Roman" w:hAnsi="Times New Roman"/>
          <w:noProof/>
          <w:sz w:val="24"/>
          <w:lang w:val="mt-MT"/>
        </w:rPr>
        <w:t>), iżda wkoll fir-rigward tal-kamp ta’ applikazzjoni temporali tal-miżuri (seba’</w:t>
      </w:r>
      <w:r w:rsidRPr="00375E85">
        <w:rPr>
          <w:rStyle w:val="FootnoteReference"/>
          <w:rFonts w:ascii="Times New Roman" w:eastAsia="Times New Roman" w:hAnsi="Times New Roman" w:cs="Times New Roman"/>
          <w:noProof/>
          <w:sz w:val="24"/>
          <w:lang w:val="mt-MT"/>
        </w:rPr>
        <w:footnoteReference w:id="20"/>
      </w:r>
      <w:r w:rsidRPr="00375E85">
        <w:rPr>
          <w:rFonts w:ascii="Times New Roman" w:hAnsi="Times New Roman"/>
          <w:noProof/>
          <w:sz w:val="24"/>
          <w:lang w:val="mt-MT"/>
        </w:rPr>
        <w:t xml:space="preserve"> Stati Membri japplikaw il-limitu massimu b’mod retroattiv, u ħdax</w:t>
      </w:r>
      <w:r w:rsidRPr="00375E85">
        <w:rPr>
          <w:rStyle w:val="FootnoteReference"/>
          <w:rFonts w:ascii="Times New Roman" w:eastAsia="Times New Roman" w:hAnsi="Times New Roman" w:cs="Times New Roman"/>
          <w:noProof/>
          <w:sz w:val="24"/>
          <w:lang w:val="mt-MT"/>
        </w:rPr>
        <w:footnoteReference w:id="21"/>
      </w:r>
      <w:r w:rsidRPr="00375E85">
        <w:rPr>
          <w:rFonts w:ascii="Times New Roman" w:hAnsi="Times New Roman"/>
          <w:noProof/>
          <w:sz w:val="24"/>
          <w:lang w:val="mt-MT"/>
        </w:rPr>
        <w:t xml:space="preserve">-il Stat Membru se japplikawh wara d-data tat-tmiem stabbilita fir-Regolament tal-Kunsill għal din il-miżura).  </w:t>
      </w:r>
    </w:p>
    <w:p w14:paraId="28DCCD00" w14:textId="77777777" w:rsidR="00AF2F1C" w:rsidRPr="00375E85" w:rsidRDefault="111333D6" w:rsidP="2B9E9F58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noProof/>
          <w:sz w:val="24"/>
          <w:lang w:val="mt-MT"/>
        </w:rPr>
      </w:pPr>
      <w:r w:rsidRPr="00375E85">
        <w:rPr>
          <w:rFonts w:ascii="Times New Roman" w:hAnsi="Times New Roman"/>
          <w:noProof/>
          <w:sz w:val="24"/>
          <w:lang w:val="mt-MT"/>
        </w:rPr>
        <w:t>Diversi Stati Membri rrapportaw diffikultajiet fl-implimentazzjoni tal-miżura fil-ġurisdizzjonijiet nazzjonali tagħhom. Il-biċċa l-kbira ta’ dawn id-diffikultajiet kienu jirrelataw mal-perjodu ta’ żmien qasir li fih l-Istati Membri kellhom jimplimentawhom, filwaqt li oħrajn kienu marbuta mal-ġbir tad-</w:t>
      </w:r>
      <w:r w:rsidRPr="00375E85">
        <w:rPr>
          <w:rFonts w:ascii="Times New Roman" w:hAnsi="Times New Roman"/>
          <w:i/>
          <w:iCs/>
          <w:noProof/>
          <w:sz w:val="24"/>
          <w:lang w:val="mt-MT"/>
        </w:rPr>
        <w:t>data</w:t>
      </w:r>
      <w:r w:rsidRPr="00375E85">
        <w:rPr>
          <w:rFonts w:ascii="Times New Roman" w:hAnsi="Times New Roman"/>
          <w:noProof/>
          <w:sz w:val="24"/>
          <w:lang w:val="mt-MT"/>
        </w:rPr>
        <w:t xml:space="preserve"> u mal-kalkolu tad-dħul ta’ kull ġeneratur tal-elettriku li jkun soġġett għall-miżura. L-Istati Membri rrapportaw ukoll kunflitti mal-awtoritajiet nazzjonali rilevanti tat-taxxa u mar-regolamenti applikabbli, meta ddiskutew modi kif jimplimentaw il-limitu massimu fuq id-dħul. </w:t>
      </w:r>
    </w:p>
    <w:p w14:paraId="39B142F4" w14:textId="77777777" w:rsidR="000C7440" w:rsidRPr="00375E85" w:rsidRDefault="4BFFB794" w:rsidP="2B9E9F58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noProof/>
          <w:sz w:val="24"/>
          <w:lang w:val="mt-MT"/>
        </w:rPr>
      </w:pPr>
      <w:r w:rsidRPr="00375E85">
        <w:rPr>
          <w:rFonts w:ascii="Times New Roman" w:hAnsi="Times New Roman"/>
          <w:noProof/>
          <w:sz w:val="24"/>
          <w:lang w:val="mt-MT"/>
        </w:rPr>
        <w:t>Filwaqt li l-Istati Membri ma rrapportawx ostakli kbar fuq il-kummerċ transfruntier jew fuq l-imġiba tal-offerti, xi rispondenti għall-konsultazzjoni pubblika kienu mħassba li l-frammentazzjoni ta’ strateġiji ta’ implimentazzjoni differenti madwar l-Istati Membri ħolqot inċertezza regolatorja għall-parteċipanti fis-suq u kienet meqjusa bħala ostaklu għal investimenti ġodda.</w:t>
      </w:r>
    </w:p>
    <w:p w14:paraId="60626F31" w14:textId="77777777" w:rsidR="00AF2F1C" w:rsidRPr="00375E85" w:rsidRDefault="7263DAA4" w:rsidP="2B9E9F58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noProof/>
          <w:sz w:val="24"/>
          <w:lang w:val="mt-MT"/>
        </w:rPr>
      </w:pPr>
      <w:r w:rsidRPr="00375E85">
        <w:rPr>
          <w:rFonts w:ascii="Times New Roman" w:hAnsi="Times New Roman"/>
          <w:i/>
          <w:noProof/>
          <w:sz w:val="24"/>
          <w:lang w:val="mt-MT"/>
        </w:rPr>
        <w:t>Dħul iġġenerat mill-implimentazzjoni tal-limitu massimu tad-dħul</w:t>
      </w:r>
    </w:p>
    <w:p w14:paraId="3B50A1DD" w14:textId="77777777" w:rsidR="42BC1213" w:rsidRPr="00375E85" w:rsidRDefault="223C9FD3" w:rsidP="2B9E9F58">
      <w:pPr>
        <w:spacing w:before="120" w:after="120" w:line="360" w:lineRule="auto"/>
        <w:jc w:val="both"/>
        <w:rPr>
          <w:rStyle w:val="FootnoteReference"/>
          <w:rFonts w:ascii="Times New Roman" w:eastAsia="Times New Roman" w:hAnsi="Times New Roman" w:cs="Times New Roman"/>
          <w:noProof/>
          <w:sz w:val="24"/>
          <w:lang w:val="mt-MT"/>
        </w:rPr>
      </w:pPr>
      <w:r w:rsidRPr="00375E85">
        <w:rPr>
          <w:rFonts w:ascii="Times New Roman" w:hAnsi="Times New Roman"/>
          <w:noProof/>
          <w:sz w:val="24"/>
          <w:lang w:val="mt-MT"/>
        </w:rPr>
        <w:t xml:space="preserve">Huwa importanti li wieħed iżomm f’moħħu li l-Istati Membri ssottomettew ir-rapport tagħhom fi żmien ftit xhur wara d-dħul fis-seħħ tal-limitu massimu tad-dħul inframarġinali, u sa dak iż-żmien il-biċċa l-kbira tagħhom kien għad ma kellhomx informazzjoni dwar id-dħul miġbur permezz tal-miżura. Żewġ Stati Membri biss setgħu jipprovdu xi ċifri preliminari: Il-Bulgarija rrapportat li ġabret BGN 321 700 123 (madwar EUR 163 miljun) f’Diċembru 2022, u l-Litwanja ssottomettiet li kienu nġabru madwar EUR 10 miljun sad-9 ta’ Marzu 2023. Filwaqt li l-Greċja, Spanja u l-Italja setgħu jipprovdu xi ċifri, dawn kienu jirreferu għad-dħul miġbur qabel l-adozzjoni tar-Regolament tal-Kunsill, peress li dawn il-pajjiżi kienu implimentaw miżuri ekwivalenti għal-limitu massimu tad-dħul qabel l-adozzjoni tar-Regolament tal-Kunsill. </w:t>
      </w:r>
    </w:p>
    <w:p w14:paraId="1F5E66D1" w14:textId="77777777" w:rsidR="0EED26A0" w:rsidRPr="00375E85" w:rsidRDefault="3A6890CC" w:rsidP="0055297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noProof/>
          <w:sz w:val="24"/>
          <w:lang w:val="mt-MT"/>
        </w:rPr>
      </w:pPr>
      <w:r w:rsidRPr="00375E85">
        <w:rPr>
          <w:rFonts w:ascii="Times New Roman" w:hAnsi="Times New Roman"/>
          <w:noProof/>
          <w:sz w:val="24"/>
          <w:lang w:val="mt-MT"/>
        </w:rPr>
        <w:t>Il-biċċa l-kbira tal-Istati Membri setgħu jipprovdu stimi tad-dħul li stennew li jiġbru, f’ħafna każijiet bir-riżerva li dawk l-istimi kienu bbażati fuq prezzijiet tal-elettriku bl-ingrossa preżunti għoljin ħafna. It-total tad-dħul oriġinarjament kien mistenni li jaqbeż il-EUR 50 biljun. Madankollu, dawk is-suppożizzjonijiet diġà dehru li x’aktarx ma jimmaterjalizzawx saż-żmien tar-rapportar. L-ammont ta’ dħul jitqassam b’mod mhux uniformi madwar l-Istati Membri, bil-Ġermanja tirrapporta l-ogħla stimi li inizjalment kienet tistenna li tiġbor (EUR 23,4 biljun, filwaqt li tikkunsidra estensjoni possibbli tal-miżura sat-30 ta’ April 2024), segwita minn Franza (EUR 11-il biljun). Ta’ min jinnota li fiż-żewġ pajjiżi, il-limitu massimu tad-dħul għall-biċċa l-kbira tat-teknoloġiji ġie stabbilit f’livell ħafna aktar baxx mill-EUR 180/MWh ipprovdut mir-Regolament tal-Kunsill, u li dawn l-istimi kienu bbażati fuq il-prezzijiet għoljin mistennija tal-elettriku bl-ingrossa. Stati Membri oħra, speċjalment dawk li ma stabbilewx il-livell tal-limitu massimu aktar baxx minn EUR 180/MWh stennew li jiġbru ammonti aktar baxxi.</w:t>
      </w:r>
    </w:p>
    <w:p w14:paraId="039B1701" w14:textId="77777777" w:rsidR="000C7440" w:rsidRPr="00375E85" w:rsidRDefault="4190FFA6" w:rsidP="2B9E9F58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noProof/>
          <w:sz w:val="24"/>
          <w:lang w:val="mt-MT"/>
        </w:rPr>
      </w:pPr>
      <w:r w:rsidRPr="00375E85">
        <w:rPr>
          <w:rFonts w:ascii="Times New Roman" w:hAnsi="Times New Roman"/>
          <w:i/>
          <w:noProof/>
          <w:sz w:val="24"/>
          <w:lang w:val="mt-MT"/>
        </w:rPr>
        <w:t>Valutazzjoni dwar l-estensjoni tal-miżura</w:t>
      </w:r>
    </w:p>
    <w:p w14:paraId="6FCE21E1" w14:textId="77777777" w:rsidR="005C7083" w:rsidRPr="00375E85" w:rsidRDefault="6506D079" w:rsidP="2B9E9F58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noProof/>
          <w:sz w:val="24"/>
          <w:lang w:val="mt-MT"/>
        </w:rPr>
      </w:pPr>
      <w:r w:rsidRPr="00375E85">
        <w:rPr>
          <w:rFonts w:ascii="Times New Roman" w:hAnsi="Times New Roman"/>
          <w:noProof/>
          <w:sz w:val="24"/>
          <w:lang w:val="mt-MT"/>
        </w:rPr>
        <w:t xml:space="preserve">Bħala punt preliminari, għandu jitfakkar li r-raġunament wara l-limitu massimu tad-dħul inframarġinali kien li l-Istati Membri jkunu jistgħu jiġbru u jiddistribwixxu mill-ġdid id-dħul eċċessiv miksub b’mod eċċezzjonali minn ċerti ġeneraturi inframarġinali filwaqt li tiġi ppreservata l-kompetizzjoni bbażata fuq il-prezzijiet fost il-produtturi tal-elettriku (b’mod partikolari, abbażi ta’ sorsi rinnovabbli) madwar l-UE.  </w:t>
      </w:r>
    </w:p>
    <w:p w14:paraId="51F6AE7F" w14:textId="77777777" w:rsidR="452A5233" w:rsidRPr="00375E85" w:rsidRDefault="32A04E39" w:rsidP="2B9E9F58">
      <w:pPr>
        <w:spacing w:before="120" w:after="120" w:line="360" w:lineRule="auto"/>
        <w:jc w:val="both"/>
        <w:rPr>
          <w:rStyle w:val="normaltextrun"/>
          <w:rFonts w:ascii="Times New Roman" w:eastAsia="Times New Roman" w:hAnsi="Times New Roman" w:cs="Times New Roman"/>
          <w:noProof/>
          <w:color w:val="000000" w:themeColor="text1"/>
          <w:sz w:val="24"/>
          <w:lang w:val="mt-MT"/>
        </w:rPr>
      </w:pPr>
      <w:r w:rsidRPr="00375E85">
        <w:rPr>
          <w:rFonts w:ascii="Times New Roman" w:hAnsi="Times New Roman"/>
          <w:noProof/>
          <w:sz w:val="24"/>
          <w:lang w:val="mt-MT"/>
        </w:rPr>
        <w:t>F’dan ir-rigward, minħabba l-prezzijiet tal-elettriku bl-ingrossa aktar baxxi matul l-aħħar xhur, il-limitu massimu tad-dħul, li kien stabbilit għal</w:t>
      </w:r>
      <w:r w:rsidRPr="00375E85">
        <w:rPr>
          <w:rStyle w:val="normaltextrun"/>
          <w:rFonts w:ascii="Times New Roman" w:hAnsi="Times New Roman"/>
          <w:noProof/>
          <w:color w:val="000000" w:themeColor="text1"/>
          <w:sz w:val="24"/>
          <w:lang w:val="mt-MT"/>
        </w:rPr>
        <w:t xml:space="preserve"> massimu ta’ EUR 180/MWh</w:t>
      </w:r>
      <w:r w:rsidRPr="00375E85">
        <w:rPr>
          <w:rStyle w:val="FootnoteReference"/>
          <w:rFonts w:ascii="Times New Roman" w:eastAsia="Times New Roman" w:hAnsi="Times New Roman" w:cs="Times New Roman"/>
          <w:noProof/>
          <w:color w:val="000000" w:themeColor="text1"/>
          <w:sz w:val="24"/>
          <w:lang w:val="mt-MT"/>
        </w:rPr>
        <w:footnoteReference w:id="22"/>
      </w:r>
      <w:r w:rsidRPr="00375E85">
        <w:rPr>
          <w:rStyle w:val="normaltextrun"/>
          <w:rFonts w:ascii="Times New Roman" w:hAnsi="Times New Roman"/>
          <w:noProof/>
          <w:color w:val="000000" w:themeColor="text1"/>
          <w:sz w:val="24"/>
          <w:lang w:val="mt-MT"/>
        </w:rPr>
        <w:t xml:space="preserve"> s’issa kellu effetti rilevanti prinċipalment fl-Istati Membri li f’konformità mal-Artikolu 8(1)(a) għażlu limitu massimu li huwa anqas minn EUR 180/MWh u, b’mod partikolari, baxx biżżejjed biex jinġabar id-dħul inframarġinali mill-prezzijiet tal-elettriku rilevanti f’dawk l-Istati Membri. </w:t>
      </w:r>
    </w:p>
    <w:p w14:paraId="7F911E6B" w14:textId="77777777" w:rsidR="00800690" w:rsidRPr="00375E85" w:rsidRDefault="2DB76083" w:rsidP="2B9E9F58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noProof/>
          <w:sz w:val="24"/>
          <w:lang w:val="mt-MT"/>
        </w:rPr>
      </w:pPr>
      <w:r w:rsidRPr="00375E85">
        <w:rPr>
          <w:rFonts w:ascii="Times New Roman" w:hAnsi="Times New Roman"/>
          <w:noProof/>
          <w:sz w:val="24"/>
          <w:lang w:val="mt-MT"/>
        </w:rPr>
        <w:t>Kif stabbilit hawn fuq, il-limitu massimu fuq id-dħul ġie implimentat b’mod eteroġenu ħafna madwar l-Istati Membri. Hija osservata implimentazzjoni diversa mhux biss fir-rigward tal-livell li fih ġie stabbilit il-limitu massimu tad-dħul, iżda wkoll fir-rigward tal-ambitu temporali tal-applikazzjoni tiegħu u l-livell limitu introdott għal kull teknoloġija fi Stat Membru partikolari. Barra minn hekk, il-Kummissjoni saret konxja wkoll fi skambji mal-partijiet ikkonċernati u permezz ta’ lmenti li l-mod li bih ċerti Stati Membri ddeċidew li jimplimentaw il-limitu massimu tad-dħul seta’ affettwa l-ftehimiet eżistenti dwar ix-xiri tal-enerġija (</w:t>
      </w:r>
      <w:r w:rsidRPr="00375E85">
        <w:rPr>
          <w:rFonts w:ascii="Times New Roman" w:hAnsi="Times New Roman"/>
          <w:b/>
          <w:noProof/>
          <w:sz w:val="24"/>
          <w:lang w:val="mt-MT"/>
        </w:rPr>
        <w:t>PPAs</w:t>
      </w:r>
      <w:r w:rsidRPr="00375E85">
        <w:rPr>
          <w:rFonts w:ascii="Times New Roman" w:hAnsi="Times New Roman"/>
          <w:noProof/>
          <w:sz w:val="24"/>
          <w:lang w:val="mt-MT"/>
        </w:rPr>
        <w:t>) u kuntratti oħra fit-tul kif ukoll iddiżinċentivaw il-konklużjoni ta’ kuntratti ġodda. B’mod partikolari, dan jiġi osservat meta l-limitu massimu ma japplikax għall-introjtu realizzat li produttur jirċievi mill-PPA, iżda japplika għal introjtu “preżunt” (fittizju) li jikkorrispondi, pereżempju, għall-prezzijiet tal-elettriku bl-ingrossa, li fl-aħħar mill-aħħar iwassal għal sitwazzjonijiet paradossali fejn il-produttur jista’ jkun sfurzat ibigħ l-elettriku b’telf.</w:t>
      </w:r>
      <w:r w:rsidRPr="00375E85">
        <w:rPr>
          <w:rFonts w:ascii="Times New Roman" w:hAnsi="Times New Roman"/>
          <w:noProof/>
          <w:sz w:val="24"/>
          <w:shd w:val="clear" w:color="auto" w:fill="E6E6E6"/>
          <w:lang w:val="mt-MT"/>
        </w:rPr>
        <w:t xml:space="preserve"> </w:t>
      </w:r>
    </w:p>
    <w:p w14:paraId="7D48D85E" w14:textId="77777777" w:rsidR="567794E6" w:rsidRPr="00375E85" w:rsidRDefault="623E8D0D" w:rsidP="2B9E9F58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noProof/>
          <w:sz w:val="24"/>
          <w:lang w:val="mt-MT"/>
        </w:rPr>
      </w:pPr>
      <w:r w:rsidRPr="00375E85">
        <w:rPr>
          <w:rFonts w:ascii="Times New Roman" w:hAnsi="Times New Roman"/>
          <w:noProof/>
          <w:sz w:val="24"/>
          <w:lang w:val="mt-MT"/>
        </w:rPr>
        <w:t xml:space="preserve">Estensjoni potenzjali tal-miżura tfixkel wieħed mill-objettivi stabbiliti fil-proposta għad-disinn tas-suq tal-elettriku, jiġifieri li jingħata inċentiv għall-adozzjoni tal-PPAs u jiġi żgurat suq tal-PPAs kemm jista’ jkun likwidu. Il-PPAs huma strumenti li jipprovdu stabbiltà tal-prezzijiet fit-tul għal min jixtri u ċ-ċertezza meħtieġa għall-produttur biex jiddeċiedi li jinvesti. Madankollu, hemm biss ftit Stati Membri li għandhom swieq attivi tal-PPAs u x-xerrejja huma tipikament limitati għal kumpaniji kbar, mhux l-anqas minħabba li l-PPAs jiffaċċjaw sett ta’ ostakoli, b’mod partikolari d-diffikultà li jiġi kopert ir-riskju ta’ inadempjenza tal-ħlas mix-xerrej f’dawn il-ftehimiet fit-tul. Għalhekk, skont il-proposta, l-Istati Membri għandhom iqisu l-ħtieġa li jinħoloq suq dinamiku tal-PPA meta jistabbilixxu l-politiki biex jintlaħqu l-objettivi tad-dekarbonizzazzjoni tal-enerġija stabbiliti fil-pjanijiet nazzjonali integrati tagħhom dwar l-enerġija u l-klima. Sabiex jindirizzaw ir-riskji relatati mal-affidabbiltà finanzjarja, il-proposta tistabbilixxi li l-Istati Membri għandhom jiżguraw li l-istrumenti biex jitnaqqsu r-riskji finanzjarji assoċjati ma’ inadempjenza tal-ħlas ta’ min jixtri, inklużi skemi ta’ garanzija bil-prezzijiet tas-suq, ikunu aċċessibbli għall-kumpaniji li jiffaċċjaw ostakoli għad-dħul fis-suq tal-PPAs u ma jkunux f’diffikultà finanzjarja. Il-proposta tinkludi rekwiżiti addizzjonali li għandhom l-għan li jinkoraġġixxu t-tkabbir tas-suq għal ftehimiet bħal dawn. </w:t>
      </w:r>
    </w:p>
    <w:p w14:paraId="6EA184C2" w14:textId="77777777" w:rsidR="005C7083" w:rsidRPr="00375E85" w:rsidRDefault="03178177" w:rsidP="2B9E9F58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noProof/>
          <w:sz w:val="24"/>
          <w:lang w:val="mt-MT"/>
        </w:rPr>
      </w:pPr>
      <w:r w:rsidRPr="00375E85">
        <w:rPr>
          <w:rFonts w:ascii="Times New Roman" w:hAnsi="Times New Roman"/>
          <w:noProof/>
          <w:sz w:val="24"/>
          <w:lang w:val="mt-MT"/>
        </w:rPr>
        <w:t xml:space="preserve">Barra minn hekk, il-modi differenti li bihom l-Istati Membri implimentaw il-limitu massimu fuq id-dħul ħolqu inċertezza regolatorja sinifikanti, li, min-naħa tagħha, toħloq riskji għall-iżvilupp ta’ investimenti ġodda, b’mod partikolari f’sorsi rinnovabbli, meħtieġa biex jintlaħqu l-objettivi tal-UE. B’mod partikolari, id-diffikultajiet irrapportati f’xi Stati Membri li huma relatati mal-konklużjoni ta’ kuntratti fit-tul, inklużi l-PPAs, bħala riżultat tal-implimentazzjoni tal-limitu massimu fuq id-dħul jistgħu joħolqu livell addizzjonali ta’ inċertezza għall-investituri u jxekklu l-attraenza u l-fiduċja tal-partijiet ikkonċernati fis-swieq forward. Ir-riskji msemmija hawn fuq jistgħu fl-aħħar mill-aħħar jimminaw l-istabbiliment ta’ ambjent ta’ investiment attraenti għall-ġenerazzjoni rinnovabbli u b’karbonju baxx fil-mira tal-proposta tad-disinn tas-suq tal-elettriku u, fl-aħħar mill-aħħar, it-tranżizzjoni tal-enerġija. </w:t>
      </w:r>
    </w:p>
    <w:p w14:paraId="456EF4FF" w14:textId="77777777" w:rsidR="5775771D" w:rsidRPr="00375E85" w:rsidRDefault="4A977FA0" w:rsidP="2B9E9F58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noProof/>
          <w:sz w:val="24"/>
          <w:lang w:val="mt-MT"/>
        </w:rPr>
      </w:pPr>
      <w:r w:rsidRPr="00375E85">
        <w:rPr>
          <w:rFonts w:ascii="Times New Roman" w:hAnsi="Times New Roman"/>
          <w:noProof/>
          <w:sz w:val="24"/>
          <w:lang w:val="mt-MT"/>
        </w:rPr>
        <w:t xml:space="preserve">Fl-aħħar nett, il-konsultazzjoni pubblika kienet tinkludi mistoqsijiet dwar il-possibbiltà ta’ estensjoni tal-limitu massimu fuq id-dħul inframarġinali. Il-parti l-kbira tar-rispondenti kienu kontriha minħabba r-riskji u l-isfidi li ġejjin li tali estensjoni tal-miżura tkun tinvolvi:  </w:t>
      </w:r>
    </w:p>
    <w:p w14:paraId="4CB9B17A" w14:textId="77777777" w:rsidR="5775771D" w:rsidRPr="00375E85" w:rsidRDefault="4A977FA0" w:rsidP="2B9E9F58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noProof/>
          <w:sz w:val="24"/>
          <w:lang w:val="mt-MT"/>
        </w:rPr>
      </w:pPr>
      <w:r w:rsidRPr="00375E85">
        <w:rPr>
          <w:rFonts w:ascii="Times New Roman" w:hAnsi="Times New Roman"/>
          <w:noProof/>
          <w:sz w:val="24"/>
          <w:lang w:val="mt-MT"/>
        </w:rPr>
        <w:t xml:space="preserve">l-implimentazzjoni eteroġena tal-limitu massimu fuq id-dħul inframarġinali madwar l-Istati Membri tidher li ħolqot inċertezza għall-investituri u ġiet irrapportata bħala diżinċentiv għal investimenti ġodda; </w:t>
      </w:r>
    </w:p>
    <w:p w14:paraId="0ADA832B" w14:textId="77777777" w:rsidR="5775771D" w:rsidRPr="00375E85" w:rsidRDefault="4A977FA0" w:rsidP="2B9E9F58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noProof/>
          <w:sz w:val="24"/>
          <w:lang w:val="mt-MT"/>
        </w:rPr>
      </w:pPr>
      <w:r w:rsidRPr="00375E85">
        <w:rPr>
          <w:rFonts w:ascii="Times New Roman" w:hAnsi="Times New Roman"/>
          <w:noProof/>
          <w:sz w:val="24"/>
          <w:lang w:val="mt-MT"/>
        </w:rPr>
        <w:t xml:space="preserve">il-miżura hija diffiċli biex tiġi implimentata, u l-kostijiet amministrattivi tagħha huma għoljin meta mqabbla mal-benefiċċji tagħha; </w:t>
      </w:r>
    </w:p>
    <w:p w14:paraId="7BE6C708" w14:textId="77777777" w:rsidR="5775771D" w:rsidRPr="00375E85" w:rsidRDefault="4A977FA0" w:rsidP="2B9E9F58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noProof/>
          <w:sz w:val="24"/>
          <w:lang w:val="mt-MT"/>
        </w:rPr>
      </w:pPr>
      <w:r w:rsidRPr="00375E85">
        <w:rPr>
          <w:rFonts w:ascii="Times New Roman" w:hAnsi="Times New Roman"/>
          <w:noProof/>
          <w:sz w:val="24"/>
          <w:lang w:val="mt-MT"/>
        </w:rPr>
        <w:t xml:space="preserve">meta l-limitu massimu fuq id-dħul inframarġinali jiġi stabbilit f’livell baxx, kif għażlu li jagħmlu xi Stati Membri, il-ġeneraturi jistgħu jkunu inklinati li jnaqqsu l-produzzjoni tagħhom filwaqt li l-limitu massimu jkun fis-seħħ; </w:t>
      </w:r>
    </w:p>
    <w:p w14:paraId="5F6E89DF" w14:textId="77777777" w:rsidR="5775771D" w:rsidRPr="00375E85" w:rsidRDefault="7FC3C559" w:rsidP="2B9E9F58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noProof/>
          <w:sz w:val="24"/>
          <w:lang w:val="mt-MT"/>
        </w:rPr>
      </w:pPr>
      <w:r w:rsidRPr="00375E85">
        <w:rPr>
          <w:rFonts w:ascii="Times New Roman" w:hAnsi="Times New Roman"/>
          <w:noProof/>
          <w:sz w:val="24"/>
          <w:lang w:val="mt-MT"/>
        </w:rPr>
        <w:t>il-protezzjoni tal-konsumatur tista’ tiġi żgurata mingħajr ma tinterferixxi mad-disinn tas-suq tal-elettriku, pereżempju, permezz tal-adozzjoni ta’ politiki soċjali mmirati.</w:t>
      </w:r>
    </w:p>
    <w:p w14:paraId="2EAC158A" w14:textId="77777777" w:rsidR="5775771D" w:rsidRPr="00375E85" w:rsidRDefault="4A977FA0" w:rsidP="2B9E9F58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noProof/>
          <w:sz w:val="24"/>
          <w:lang w:val="mt-MT"/>
        </w:rPr>
      </w:pPr>
      <w:r w:rsidRPr="00375E85">
        <w:rPr>
          <w:rFonts w:ascii="Times New Roman" w:hAnsi="Times New Roman"/>
          <w:noProof/>
          <w:sz w:val="24"/>
          <w:lang w:val="mt-MT"/>
        </w:rPr>
        <w:t>Kien hemm biss minoranza ta’ rispondenti li appoġġaw l-estensjoni tal-limitu massimu tad-dħul inframarġinali, kif stabbilit fir-Regolament tal-Kunsill jew b’modifiki żgħar. Dawk ir-rispondenti fil-biċċa l-kbira bbażaw il-kontribut tagħhom fuq il-benefiċċji tal-miżura lill-konsumaturi finali.</w:t>
      </w:r>
    </w:p>
    <w:p w14:paraId="1AC32DB2" w14:textId="77777777" w:rsidR="008B2BBA" w:rsidRPr="00375E85" w:rsidRDefault="17441AB9" w:rsidP="2B9E9F58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noProof/>
          <w:sz w:val="24"/>
          <w:lang w:val="mt-MT"/>
        </w:rPr>
      </w:pPr>
      <w:r w:rsidRPr="00375E85">
        <w:rPr>
          <w:rFonts w:ascii="Times New Roman" w:hAnsi="Times New Roman"/>
          <w:noProof/>
          <w:sz w:val="24"/>
          <w:lang w:val="mt-MT"/>
        </w:rPr>
        <w:t xml:space="preserve">Fid-dawl tal-informazzjoni attwalment disponibbli għall-Kummissjoni, kif stabbilit hawn fuq, il-Kummissjoni ma tirrakkomandax l-estensjoni tar-Regolament tal-Kunsill fir-rigward tal-limitu massimu tad-dħul inframarġinali. </w:t>
      </w:r>
    </w:p>
    <w:p w14:paraId="4CBCC1FB" w14:textId="77777777" w:rsidR="7C53B20F" w:rsidRPr="00375E85" w:rsidRDefault="001A340D" w:rsidP="2B9E9F58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noProof/>
          <w:sz w:val="24"/>
          <w:lang w:val="mt-MT"/>
        </w:rPr>
      </w:pPr>
      <w:r w:rsidRPr="00375E85">
        <w:rPr>
          <w:rFonts w:ascii="Times New Roman" w:hAnsi="Times New Roman"/>
          <w:noProof/>
          <w:sz w:val="24"/>
          <w:lang w:val="mt-MT"/>
        </w:rPr>
        <w:t>Il-Kummissjoni tinnota li biex jittaffa l-impatt tal-prezzijiet għoljin tal-enerġija fuq il-kontijiet tal-konsumaturi, hija pproponiet fir-riforma tagħha tas-suq tal-elettriku li tippromwovi l-iżvilupp ta’ swieq fit-tul sabiex id-dħul tal-ġeneraturi inframarġinali u l-prezzijiet imħallsa mill-konsumaturi finali jkunu anqas determinati mill-prezz volatili tas-suq tal-elettriku bl-ingrossa fuq perjodu ta’ żmien qasir. Abbażi tal-proposta tal-Kummissjoni, dan id-dħul u dawn il-prezzijiet se jiġu ffurmati l-aktar b’referenza għal kuntratti fit-tul, bħall-PPAs u l-hekk imsejħa kuntratti bidirezzjonali għad-differenza, skont jekk l-installazzjoni kinitx iffinanzjata privatament jew pubblikament. Fil-każ ta’ kuntratti għal differenza, dawn se jiġġeneraw ħlas meta l-prezzijiet tas-suq isiru għoljin. Il-proposta tistabbilixxi li dan il-ħlas se jkollu jintuża mill-Istati Membri biex inaqqsu direttament il-kontijiet tal-elettriku tal-klijenti kollha tal-elettriku (inklużi l-kumpaniji u l-industrija), u b’hekk ikollu effett simili bħal dak ta’ limitu massimu tad-dħul inframarġinali, iżda mingħajr ma joħloq inċertezza għall-investituri.</w:t>
      </w:r>
    </w:p>
    <w:p w14:paraId="006A9C7E" w14:textId="77777777" w:rsidR="00461B53" w:rsidRPr="00375E85" w:rsidRDefault="3F7A8071" w:rsidP="2B9E9F58">
      <w:pPr>
        <w:pStyle w:val="Heading1"/>
        <w:keepNext w:val="0"/>
        <w:keepLines w:val="0"/>
        <w:spacing w:before="120" w:after="120" w:line="360" w:lineRule="auto"/>
        <w:rPr>
          <w:rFonts w:ascii="Times New Roman" w:eastAsia="Times New Roman" w:hAnsi="Times New Roman" w:cs="Times New Roman"/>
          <w:noProof/>
          <w:lang w:val="mt-MT"/>
        </w:rPr>
      </w:pPr>
      <w:bookmarkStart w:id="15" w:name="_Toc1483017494"/>
      <w:bookmarkStart w:id="16" w:name="_Toc231169309"/>
      <w:bookmarkStart w:id="17" w:name="_Toc137801806"/>
      <w:r w:rsidRPr="00375E85">
        <w:rPr>
          <w:rFonts w:ascii="Times New Roman" w:hAnsi="Times New Roman"/>
          <w:noProof/>
          <w:lang w:val="mt-MT"/>
        </w:rPr>
        <w:t>Appoġġ għall-konsumaturi finali</w:t>
      </w:r>
      <w:bookmarkEnd w:id="15"/>
      <w:bookmarkEnd w:id="16"/>
      <w:bookmarkEnd w:id="17"/>
    </w:p>
    <w:p w14:paraId="15024D3E" w14:textId="77777777" w:rsidR="00E264D6" w:rsidRPr="00375E85" w:rsidRDefault="670725BB" w:rsidP="2B9E9F58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noProof/>
          <w:sz w:val="24"/>
          <w:lang w:val="mt-MT"/>
        </w:rPr>
      </w:pPr>
      <w:r w:rsidRPr="00375E85">
        <w:rPr>
          <w:rFonts w:ascii="Times New Roman" w:hAnsi="Times New Roman"/>
          <w:noProof/>
          <w:sz w:val="24"/>
          <w:lang w:val="mt-MT"/>
        </w:rPr>
        <w:t>It-Taqsima 3 tal-Kapitolu II tar-Regolament tal-Kunsill hija indirizzata lis-suq tal-bejgħ bl-imnut u tippermetti lill-Istati Membri jestendu temporanjament l-intervent pubbliku fl-iffissar tal-prezzijiet għall-provvista tal-elettriku lil intrapriżi żgħar u medji (SME) (l-Artikolu 12) u kemm għall-unitajiet domestiċi kif ukoll għall-SMEs b’mod eċċezzjonali u temporanju jistabbilixxu prezzijiet bl-imnut inqas mill-kostijiet (l-Artikolu 13).</w:t>
      </w:r>
    </w:p>
    <w:p w14:paraId="1459F13C" w14:textId="77777777" w:rsidR="5A7171F4" w:rsidRPr="00375E85" w:rsidRDefault="5A7171F4" w:rsidP="6E35EF87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noProof/>
          <w:sz w:val="24"/>
          <w:lang w:val="mt-MT"/>
        </w:rPr>
      </w:pPr>
      <w:r w:rsidRPr="00375E85">
        <w:rPr>
          <w:rFonts w:ascii="Times New Roman" w:hAnsi="Times New Roman"/>
          <w:noProof/>
          <w:sz w:val="24"/>
          <w:lang w:val="mt-MT"/>
        </w:rPr>
        <w:t xml:space="preserve">L-intervent pubbliku fl-iffissar tal-prezzijiet għall-unitajiet domestiċi kien jeżisti qabel il-kriżi fi ħdax-il pajjiż, jiġifieri l-Belġju, il-Bulgarija, Franza, il-Greċja, l-Ungerija, l-Italja, il-Litwanja, il-Polonja, il-Portugall, ir-Rumanija u s-Slovakkja </w:t>
      </w:r>
      <w:r w:rsidRPr="00375E85">
        <w:rPr>
          <w:rStyle w:val="FootnoteReference"/>
          <w:rFonts w:ascii="Times New Roman" w:eastAsia="Times New Roman" w:hAnsi="Times New Roman" w:cs="Times New Roman"/>
          <w:noProof/>
          <w:sz w:val="24"/>
          <w:lang w:val="mt-MT"/>
        </w:rPr>
        <w:footnoteReference w:id="23"/>
      </w:r>
      <w:r w:rsidRPr="00375E85">
        <w:rPr>
          <w:rStyle w:val="FootnoteReference"/>
          <w:rFonts w:ascii="Times New Roman" w:eastAsia="Times New Roman" w:hAnsi="Times New Roman" w:cs="Times New Roman"/>
          <w:noProof/>
          <w:sz w:val="24"/>
          <w:lang w:val="mt-MT"/>
        </w:rPr>
        <w:t xml:space="preserve"> </w:t>
      </w:r>
      <w:r w:rsidRPr="00375E85">
        <w:rPr>
          <w:rStyle w:val="FootnoteReference"/>
          <w:rFonts w:ascii="Times New Roman" w:hAnsi="Times New Roman"/>
          <w:noProof/>
          <w:sz w:val="24"/>
          <w:lang w:val="mt-MT"/>
        </w:rPr>
        <w:t xml:space="preserve"> </w:t>
      </w:r>
      <w:r w:rsidRPr="00375E85">
        <w:rPr>
          <w:rFonts w:ascii="Times New Roman" w:hAnsi="Times New Roman"/>
          <w:noProof/>
          <w:sz w:val="24"/>
          <w:lang w:val="mt-MT"/>
        </w:rPr>
        <w:t>fil-forma ta’ prezzijiet regolati jew tariffi soċjali. Matul il-kriżi, seba’ Stati Membri addizzjonali introduċew regolamentazzjoni tal-prezzijiet għall-unitajiet domestiċi, jiġifieri l-Kroazja, iċ-Ċekja, l-Estonja, il-Finlandja, il-Lussemburgu, in-Netherlands u s-Slovenja.</w:t>
      </w:r>
    </w:p>
    <w:p w14:paraId="59884221" w14:textId="77777777" w:rsidR="00E264D6" w:rsidRPr="00375E85" w:rsidRDefault="402A7AF1" w:rsidP="2B9E9F58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noProof/>
          <w:sz w:val="24"/>
          <w:lang w:val="mt-MT"/>
        </w:rPr>
      </w:pPr>
      <w:r w:rsidRPr="00375E85">
        <w:rPr>
          <w:rFonts w:ascii="Times New Roman" w:hAnsi="Times New Roman"/>
          <w:noProof/>
          <w:sz w:val="24"/>
          <w:lang w:val="mt-MT"/>
        </w:rPr>
        <w:t>Minn 25 valutazzjoni li waslu, 12-il Stat Membru rrapportaw li għamlu użu mill-miżuri fir-regolament tal-Kunsill. Erba’ Stati Membri, jiġifieri ċ-Ċekja, l-Estonja, is-Slovenja u l-Polonja, irrapportaw li introduċew prezzijiet bl-imnut regolati għall-SMEs skont l-Artikolu 12 tar-Regolament tal-Kunsill. Barra minn hekk, Franza u s-Slovakkja, li rregolaw il-prezzijiet għall-unitajiet domestiċi, irrapportaw skemi ta’ kumpens għall-SMEs, f’konformità mal-Qafas Temporanju ta’ Kriżi u ta’ Tranżizzjoni (TCTF)</w:t>
      </w:r>
      <w:r w:rsidRPr="00375E85">
        <w:rPr>
          <w:rStyle w:val="FootnoteReference"/>
          <w:rFonts w:ascii="Times New Roman" w:eastAsia="Times New Roman" w:hAnsi="Times New Roman" w:cs="Times New Roman"/>
          <w:noProof/>
          <w:sz w:val="24"/>
          <w:lang w:val="mt-MT"/>
        </w:rPr>
        <w:footnoteReference w:id="24"/>
      </w:r>
      <w:r w:rsidRPr="00375E85">
        <w:rPr>
          <w:rStyle w:val="FootnoteReference"/>
          <w:rFonts w:ascii="Times New Roman" w:eastAsia="Times New Roman" w:hAnsi="Times New Roman" w:cs="Times New Roman"/>
          <w:noProof/>
          <w:sz w:val="24"/>
          <w:lang w:val="mt-MT"/>
        </w:rPr>
        <w:t xml:space="preserve"> </w:t>
      </w:r>
      <w:r w:rsidRPr="00375E85">
        <w:rPr>
          <w:rStyle w:val="FootnoteReference"/>
          <w:rFonts w:ascii="Times New Roman" w:hAnsi="Times New Roman"/>
          <w:noProof/>
          <w:sz w:val="24"/>
          <w:lang w:val="mt-MT"/>
        </w:rPr>
        <w:t xml:space="preserve"> </w:t>
      </w:r>
      <w:r w:rsidRPr="00375E85">
        <w:rPr>
          <w:rFonts w:ascii="Times New Roman" w:hAnsi="Times New Roman"/>
          <w:noProof/>
          <w:sz w:val="24"/>
          <w:lang w:val="mt-MT"/>
        </w:rPr>
        <w:t>skont ir-regoli dwar l-għajnuna mill-Istat.  In-Netherlands intervjenew fl-iffissar tal-prezzijiet biex jiżguraw prezzijiet tal-elettriku inqas mill-kostijiet għall-unitajiet domestiċi u għan-negozji. Din l-iskema ġiet innotifikata lill-Kummissjoni u approvata skont il-qafas applikabbli tal-għajnuna mill-Istat</w:t>
      </w:r>
      <w:r w:rsidRPr="00375E85">
        <w:rPr>
          <w:rStyle w:val="FootnoteReference"/>
          <w:rFonts w:ascii="Times New Roman" w:eastAsia="Times New Roman" w:hAnsi="Times New Roman" w:cs="Times New Roman"/>
          <w:noProof/>
          <w:sz w:val="24"/>
          <w:lang w:val="mt-MT"/>
        </w:rPr>
        <w:footnoteReference w:id="25"/>
      </w:r>
      <w:r w:rsidRPr="00375E85">
        <w:rPr>
          <w:noProof/>
          <w:lang w:val="mt-MT"/>
        </w:rPr>
        <w:t>.</w:t>
      </w:r>
      <w:r w:rsidRPr="00375E85">
        <w:rPr>
          <w:rFonts w:ascii="Times New Roman" w:hAnsi="Times New Roman"/>
          <w:noProof/>
          <w:sz w:val="24"/>
          <w:lang w:val="mt-MT"/>
        </w:rPr>
        <w:t xml:space="preserve"> </w:t>
      </w:r>
    </w:p>
    <w:p w14:paraId="5B5DDE71" w14:textId="77777777" w:rsidR="00E264D6" w:rsidRPr="00375E85" w:rsidRDefault="670725BB" w:rsidP="2B9E9F58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noProof/>
          <w:sz w:val="24"/>
          <w:lang w:val="mt-MT"/>
        </w:rPr>
      </w:pPr>
      <w:r w:rsidRPr="00375E85">
        <w:rPr>
          <w:rFonts w:ascii="Times New Roman" w:hAnsi="Times New Roman"/>
          <w:noProof/>
          <w:sz w:val="24"/>
          <w:lang w:val="mt-MT"/>
        </w:rPr>
        <w:t xml:space="preserve">Għalkemm l-Artikolu 13, il-punt (c) tar-Regolament tal-Kunsill jirrikjedi li l-Istati Membri jikkumpensaw lill-fornituri għall-kost tal-provvista tal-elettriku inqas mill-kost, l-Istati Membri ma inkludewx, fir-rapporti tagħhom, informazzjoni speċifika dwar dan il-punt.  </w:t>
      </w:r>
    </w:p>
    <w:p w14:paraId="3B2B6D2B" w14:textId="77777777" w:rsidR="00E264D6" w:rsidRPr="00375E85" w:rsidRDefault="670725BB" w:rsidP="6E35EF87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noProof/>
          <w:sz w:val="24"/>
          <w:lang w:val="mt-MT"/>
        </w:rPr>
      </w:pPr>
      <w:r w:rsidRPr="00375E85">
        <w:rPr>
          <w:rFonts w:ascii="Times New Roman" w:hAnsi="Times New Roman"/>
          <w:noProof/>
          <w:sz w:val="24"/>
          <w:lang w:val="mt-MT"/>
        </w:rPr>
        <w:t>Barra minn hekk, xi Stati Membri semmew tipi oħrajn ta’ intervent fir-rigward tal-SMEs. Pereżempju, il-Portugall semma t-tnaqqis tat-tariffi tan-network bħala intervent fil-prezz imfassal għall-SMEs. Id-Danimarka, il-Latvja u l-Iżvezja stabbilew interventi differenti għall-iffissar tal-prezzijiet għal gruppi differenti ta’ konsumaturi (azzjonijiet dwar it-taxxa, imposti, ribassi, skemi ta’ kumpens, eċċ.). Il-Ġermanja implimentat skema mifruxa mal-ekonomija kollha li tikkumpensa ż-żieda fil-kostijiet tal-elettriku lill-impriżi, madankollu mingħajr ma affettwat il-libertà tal-fornituri li jaġixxu fis-suq</w:t>
      </w:r>
      <w:r w:rsidRPr="00375E85">
        <w:rPr>
          <w:rStyle w:val="FootnoteReference"/>
          <w:rFonts w:ascii="Times New Roman" w:eastAsia="Times New Roman" w:hAnsi="Times New Roman" w:cs="Times New Roman"/>
          <w:noProof/>
          <w:sz w:val="24"/>
          <w:lang w:val="mt-MT"/>
        </w:rPr>
        <w:footnoteReference w:id="26"/>
      </w:r>
      <w:r w:rsidRPr="00375E85">
        <w:rPr>
          <w:noProof/>
          <w:lang w:val="mt-MT"/>
        </w:rPr>
        <w:t>.</w:t>
      </w:r>
    </w:p>
    <w:p w14:paraId="0C07D57A" w14:textId="77777777" w:rsidR="00E264D6" w:rsidRPr="00375E85" w:rsidRDefault="670725BB" w:rsidP="6E35EF87">
      <w:pPr>
        <w:spacing w:before="120" w:after="120" w:line="360" w:lineRule="auto"/>
        <w:jc w:val="both"/>
        <w:rPr>
          <w:rStyle w:val="FootnoteReference"/>
          <w:rFonts w:ascii="Times New Roman" w:eastAsia="Times New Roman" w:hAnsi="Times New Roman" w:cs="Times New Roman"/>
          <w:noProof/>
          <w:sz w:val="24"/>
          <w:lang w:val="mt-MT"/>
        </w:rPr>
      </w:pPr>
      <w:r w:rsidRPr="00375E85">
        <w:rPr>
          <w:rFonts w:ascii="Times New Roman" w:hAnsi="Times New Roman"/>
          <w:noProof/>
          <w:sz w:val="24"/>
          <w:lang w:val="mt-MT"/>
        </w:rPr>
        <w:t xml:space="preserve">L-Artikoli 12 u 13 jirrikjedu wkoll li kwalunkwe intervent pubbliku fis-suq tal-bejgħ bl-imnut għandu jippreserva inċentiv biex titnaqqas id-domanda għall-elettriku. F’dan ir-rigward, diversi Stati Membri, bħall-Awstrija, il-Ġermanja, il-Kroazja, in-Netherlands u r-Rumanija, irrapportaw skemi bbażati fuq il-limiti massimi tal-konsum, inklużi interventi fl-iffissar tal-prezzijiet jew skemi ta’ kumpens diretti jew indiretti lill-konsumaturi finali. </w:t>
      </w:r>
    </w:p>
    <w:p w14:paraId="23956E68" w14:textId="77777777" w:rsidR="50D6F801" w:rsidRPr="00375E85" w:rsidRDefault="50D6F801" w:rsidP="00033E4E">
      <w:pPr>
        <w:spacing w:line="360" w:lineRule="auto"/>
        <w:jc w:val="both"/>
        <w:rPr>
          <w:rFonts w:ascii="Times New Roman" w:eastAsia="Times New Roman" w:hAnsi="Times New Roman" w:cs="Times New Roman"/>
          <w:noProof/>
          <w:sz w:val="24"/>
          <w:lang w:val="mt-MT"/>
        </w:rPr>
      </w:pPr>
      <w:r w:rsidRPr="00375E85">
        <w:rPr>
          <w:rFonts w:ascii="Times New Roman" w:hAnsi="Times New Roman"/>
          <w:noProof/>
          <w:sz w:val="24"/>
          <w:lang w:val="mt-MT"/>
        </w:rPr>
        <w:t>Hemm aspetti negattivi sinifikanti fil-prezzijiet regolati. B’mod partikolari, dawn jistgħu jnaqqsu l-inċentivi għall-effiċjenza enerġetika u jimminaw il-kompetizzjoni għad-detriment tal-konsumaturi fit-tul. Dan it-tħassib jenfasizza l-importanza tar-regoli applikabbli fid-Direttiva dwar l-Elettriku 2019/944, li r-Regolament tal-Kunsill jidderoga minnha.</w:t>
      </w:r>
    </w:p>
    <w:p w14:paraId="36B95164" w14:textId="77777777" w:rsidR="00E264D6" w:rsidRPr="00375E85" w:rsidRDefault="670725BB" w:rsidP="6E35EF87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noProof/>
          <w:sz w:val="24"/>
          <w:lang w:val="mt-MT"/>
        </w:rPr>
      </w:pPr>
      <w:r w:rsidRPr="00375E85">
        <w:rPr>
          <w:rFonts w:ascii="Times New Roman" w:hAnsi="Times New Roman"/>
          <w:i/>
          <w:noProof/>
          <w:sz w:val="24"/>
          <w:lang w:val="mt-MT"/>
        </w:rPr>
        <w:t>Valutazzjoni dwar l-estensjoni tal-miżura</w:t>
      </w:r>
    </w:p>
    <w:p w14:paraId="7E743959" w14:textId="77777777" w:rsidR="00E264D6" w:rsidRPr="00375E85" w:rsidRDefault="670725BB" w:rsidP="2B9E9F58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noProof/>
          <w:sz w:val="24"/>
          <w:lang w:val="mt-MT"/>
        </w:rPr>
      </w:pPr>
      <w:r w:rsidRPr="00375E85">
        <w:rPr>
          <w:rFonts w:ascii="Times New Roman" w:hAnsi="Times New Roman"/>
          <w:noProof/>
          <w:sz w:val="24"/>
          <w:lang w:val="mt-MT"/>
        </w:rPr>
        <w:t xml:space="preserve">Il-miżura ta’ kriżi li tagħti lill-Istati Membri l-possibbiltà li jillimitaw il-prezzijiet għall-unitajiet domestiċi u għall-SMEs uriet biċ-ċar li kienet utli peress li diversi Stati Membri ħadu l-opportunità li jestendu l-iskemi eżistenti jew li joħolqu oħrajn ġodda fi skedi ta’ żmien qosra ħafna. </w:t>
      </w:r>
    </w:p>
    <w:p w14:paraId="4BC90B3C" w14:textId="77777777" w:rsidR="00E264D6" w:rsidRPr="00375E85" w:rsidRDefault="670725BB" w:rsidP="2B9E9F58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noProof/>
          <w:sz w:val="24"/>
          <w:lang w:val="mt-MT"/>
        </w:rPr>
      </w:pPr>
      <w:r w:rsidRPr="00375E85">
        <w:rPr>
          <w:rFonts w:ascii="Times New Roman" w:hAnsi="Times New Roman"/>
          <w:noProof/>
          <w:sz w:val="24"/>
          <w:lang w:val="mt-MT"/>
        </w:rPr>
        <w:t>Fil-proposta ta’ riforma tad-disinn tas-suq, il-Kummissjoni pproponiet dispożizzjonijiet ġodda simili għal dawk fir-Regolament tal-Kunsill, wara valutazzjoni tal-vantaġġi u l-iżvantaġġi tal-miżuri għall-konsumatur li kienu ġew irrapportati mill-Istati Membri, ir-riżultati tal-konsultazzjoni pubblika u fid-dawl tal-gwida tal-politika fiskali tagħha lill-Istati Membri għall-2024</w:t>
      </w:r>
      <w:r w:rsidRPr="00375E85">
        <w:rPr>
          <w:rStyle w:val="FootnoteReference"/>
          <w:rFonts w:ascii="Times New Roman" w:eastAsia="Times New Roman" w:hAnsi="Times New Roman" w:cs="Times New Roman"/>
          <w:noProof/>
          <w:sz w:val="24"/>
          <w:lang w:val="mt-MT"/>
        </w:rPr>
        <w:footnoteReference w:id="27"/>
      </w:r>
      <w:r w:rsidRPr="00375E85">
        <w:rPr>
          <w:rStyle w:val="FootnoteReference"/>
          <w:rFonts w:ascii="Times New Roman" w:eastAsia="Times New Roman" w:hAnsi="Times New Roman" w:cs="Times New Roman"/>
          <w:noProof/>
          <w:sz w:val="24"/>
          <w:lang w:val="mt-MT"/>
        </w:rPr>
        <w:t xml:space="preserve"> </w:t>
      </w:r>
      <w:r w:rsidRPr="00375E85">
        <w:rPr>
          <w:rStyle w:val="FootnoteReference"/>
          <w:rFonts w:ascii="Times New Roman" w:hAnsi="Times New Roman"/>
          <w:noProof/>
          <w:sz w:val="24"/>
          <w:lang w:val="mt-MT"/>
        </w:rPr>
        <w:t xml:space="preserve"> </w:t>
      </w:r>
      <w:r w:rsidRPr="00375E85">
        <w:rPr>
          <w:rFonts w:ascii="Times New Roman" w:hAnsi="Times New Roman"/>
          <w:noProof/>
          <w:sz w:val="24"/>
          <w:lang w:val="mt-MT"/>
        </w:rPr>
        <w:t xml:space="preserve"> B’mod aktar speċifiku, il-Kummissjoni pproponiet li l-Istati Membri jistgħu jintroduċu, matul kriżi fil-prezzijiet tal-elettriku, intervent immirat fil-prezzijiet għall-unitajiet domestiċi u għall-SMEs, inkluż f’livelli aktar baxxi mil-livelli tal-kostijiet, għal volum limitat ta’ konsum tal-elettriku, u għal perjodu ta’ żmien limitat. </w:t>
      </w:r>
    </w:p>
    <w:p w14:paraId="7AC0D908" w14:textId="77777777" w:rsidR="00E264D6" w:rsidRPr="00375E85" w:rsidRDefault="670725BB" w:rsidP="2B9E9F58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noProof/>
          <w:sz w:val="24"/>
          <w:lang w:val="mt-MT"/>
        </w:rPr>
      </w:pPr>
      <w:r w:rsidRPr="00375E85">
        <w:rPr>
          <w:rFonts w:ascii="Times New Roman" w:hAnsi="Times New Roman"/>
          <w:noProof/>
          <w:sz w:val="24"/>
          <w:lang w:val="mt-MT"/>
        </w:rPr>
        <w:t xml:space="preserve">Din il-possibbiltà hija apparti l-qafas ta’ protezzjoni eżistenti għall-konsumaturi foqra u vulnerabbli tal-enerġija previst fid-Direttiva dwar l-Elettriku, li fil-kuntest tiegħu l-Istati Membri jistgħu japplikaw tariffi soċjali għal konsumaturi foqra u vulnerabbli tal-enerġija u jirregolaw temporanjament il-prezzijiet bl-imnut għall-unitajiet domestiċi u l-mikrointrapriżi sakemm il-kompetizzjoni fis-suq tiġi stabbilita bis-sħiħ. </w:t>
      </w:r>
    </w:p>
    <w:p w14:paraId="5352F8BF" w14:textId="77777777" w:rsidR="21A73C1B" w:rsidRPr="00375E85" w:rsidRDefault="21A73C1B" w:rsidP="6E35EF87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noProof/>
          <w:sz w:val="24"/>
          <w:lang w:val="mt-MT"/>
        </w:rPr>
      </w:pPr>
      <w:r w:rsidRPr="00375E85">
        <w:rPr>
          <w:rFonts w:ascii="Times New Roman" w:hAnsi="Times New Roman"/>
          <w:noProof/>
          <w:sz w:val="24"/>
          <w:lang w:val="mt-MT"/>
        </w:rPr>
        <w:t>Peress li l-miżura, essenzjalment ġiet inkluża fil-proposta tad-disinn tas-suq tal-Kummissjoni, u filwaqt li titqies l-informazzjoni attwalment disponibbli għall-Kummissjoni, kif stabbilit hawn fuq, il-Kummissjoni ma tarax li hija ħtieġa kurrenti li l-miżura tiġi estiża f’dan l-istadju.</w:t>
      </w:r>
    </w:p>
    <w:p w14:paraId="311DA682" w14:textId="77777777" w:rsidR="00402868" w:rsidRPr="00375E85" w:rsidRDefault="4902415C" w:rsidP="2B9E9F58">
      <w:pPr>
        <w:pStyle w:val="Heading1"/>
        <w:keepNext w:val="0"/>
        <w:keepLines w:val="0"/>
        <w:spacing w:before="120" w:after="120" w:line="360" w:lineRule="auto"/>
        <w:rPr>
          <w:rFonts w:ascii="Times New Roman" w:eastAsia="Times New Roman" w:hAnsi="Times New Roman" w:cs="Times New Roman"/>
          <w:noProof/>
          <w:lang w:val="mt-MT"/>
        </w:rPr>
      </w:pPr>
      <w:bookmarkStart w:id="18" w:name="_Toc514839106"/>
      <w:bookmarkStart w:id="19" w:name="_Toc137801807"/>
      <w:bookmarkStart w:id="20" w:name="_Toc148742145"/>
      <w:bookmarkStart w:id="21" w:name="_Toc2081564879"/>
      <w:bookmarkEnd w:id="18"/>
      <w:r w:rsidRPr="00375E85">
        <w:rPr>
          <w:rFonts w:ascii="Times New Roman" w:hAnsi="Times New Roman"/>
          <w:noProof/>
          <w:lang w:val="mt-MT"/>
        </w:rPr>
        <w:t>Konklużjonijiet preliminari</w:t>
      </w:r>
      <w:bookmarkEnd w:id="19"/>
      <w:r w:rsidRPr="00375E85">
        <w:rPr>
          <w:rFonts w:ascii="Times New Roman" w:hAnsi="Times New Roman"/>
          <w:noProof/>
          <w:lang w:val="mt-MT"/>
        </w:rPr>
        <w:t xml:space="preserve"> </w:t>
      </w:r>
      <w:bookmarkEnd w:id="20"/>
      <w:bookmarkEnd w:id="21"/>
    </w:p>
    <w:p w14:paraId="59898B03" w14:textId="77777777" w:rsidR="450F0284" w:rsidRPr="00375E85" w:rsidRDefault="60038A52" w:rsidP="2B9E9F58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noProof/>
          <w:sz w:val="24"/>
          <w:lang w:val="mt-MT"/>
        </w:rPr>
      </w:pPr>
      <w:r w:rsidRPr="00375E85">
        <w:rPr>
          <w:rFonts w:ascii="Times New Roman" w:hAnsi="Times New Roman"/>
          <w:noProof/>
          <w:sz w:val="24"/>
          <w:lang w:val="mt-MT"/>
        </w:rPr>
        <w:t xml:space="preserve">Dan ir-Rapport ippreżenta ħarsa ġenerali lejn it-tweġibiet li waslu mill-Istati Membri dwar (i) il-miżuri tagħhom għat-tnaqqis fid-domanda; (ii) </w:t>
      </w:r>
      <w:r w:rsidRPr="00375E85">
        <w:rPr>
          <w:rStyle w:val="normaltextrun"/>
          <w:rFonts w:ascii="Times New Roman" w:hAnsi="Times New Roman"/>
          <w:noProof/>
          <w:sz w:val="24"/>
          <w:lang w:val="mt-MT"/>
        </w:rPr>
        <w:t xml:space="preserve">l-implimentazzjoni tal-limitu massimu tad-dħul inframarġinali; u (iii) l-interventi għall-iffissar tal-prezzijiet bl-imnut stabbiliti fil-Kapitolu II tar-Regolament tal-Kunsill. Ir-Rapport ippreżenta wkoll ħarsa ġenerali lejn il-kontribut sottomess mir-rispondenti għall-konsultazzjoni pubblika dwar l-istess suġġetti. L-informazzjoni vvalutata f’dan ir-Rapport u </w:t>
      </w:r>
      <w:r w:rsidRPr="00375E85">
        <w:rPr>
          <w:rFonts w:ascii="Times New Roman" w:hAnsi="Times New Roman"/>
          <w:noProof/>
          <w:sz w:val="24"/>
          <w:lang w:val="mt-MT"/>
        </w:rPr>
        <w:t xml:space="preserve">l-kundizzjonijiet fil-provvista u l-prezzijiet tal-elettriku fl-UE bħalissa u kif prevedibbli f’ċirkostanzi normali, ma jipprovdux evidenza li l-estensjoni ta’ kull waħda mill-miżuri għat-tnaqqis fid-domanda, il-limitu massimu tad-dħul inframarġinali u l-interventi tal-bejgħ bl-imnut ikunu meħtieġa jew rakkomandabbli. </w:t>
      </w:r>
    </w:p>
    <w:p w14:paraId="0CA6DE5D" w14:textId="77777777" w:rsidR="00221A36" w:rsidRPr="00375E85" w:rsidRDefault="125B7398" w:rsidP="2B9E9F58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noProof/>
          <w:sz w:val="24"/>
          <w:lang w:val="mt-MT"/>
        </w:rPr>
      </w:pPr>
      <w:r w:rsidRPr="00375E85">
        <w:rPr>
          <w:rFonts w:ascii="Times New Roman" w:hAnsi="Times New Roman"/>
          <w:noProof/>
          <w:sz w:val="24"/>
          <w:lang w:val="mt-MT"/>
        </w:rPr>
        <w:t>L-</w:t>
      </w:r>
      <w:r w:rsidRPr="00375E85">
        <w:rPr>
          <w:rFonts w:ascii="Times New Roman" w:hAnsi="Times New Roman"/>
          <w:i/>
          <w:noProof/>
          <w:sz w:val="24"/>
          <w:lang w:val="mt-MT"/>
        </w:rPr>
        <w:t>ewwel nett</w:t>
      </w:r>
      <w:r w:rsidRPr="00375E85">
        <w:rPr>
          <w:rFonts w:ascii="Times New Roman" w:hAnsi="Times New Roman"/>
          <w:noProof/>
          <w:sz w:val="24"/>
          <w:lang w:val="mt-MT"/>
        </w:rPr>
        <w:t xml:space="preserve">, fir-rigward tal-miżuri għat-tnaqqis fid-domanda, l-Istati Membri relaturi kollha jidhru li implimentaw miżuri biex inaqqsu d-domanda għall-elettriku, prinċipalment permezz ta’ kampanji ta’ sensibilizzazzjoni u miżuri mmirati għall-iffrankar tal-enerġija. Filwaqt li l-Istati Membri jirrapportaw li b’mod ġenerali qed jirrispettaw il-mira vinkolanti li jnaqqsu l-konsum tal-elettriku b’5 % fis-sigħat l-aktar intensivi, jidher li t-tnaqqis tal-konsum gross tal-elettriku ta’ kull xahar b’10 % ippreżenta sfidi iżda dan ma fixkilx it-tnaqqis osservat fil-prezzijiet tal-elettriku.  </w:t>
      </w:r>
    </w:p>
    <w:p w14:paraId="78AD5B51" w14:textId="77777777" w:rsidR="002B6577" w:rsidRPr="00375E85" w:rsidRDefault="7AD1F763" w:rsidP="6E35EF87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noProof/>
          <w:sz w:val="24"/>
          <w:lang w:val="mt-MT"/>
        </w:rPr>
      </w:pPr>
      <w:r w:rsidRPr="00375E85">
        <w:rPr>
          <w:rFonts w:ascii="Times New Roman" w:hAnsi="Times New Roman"/>
          <w:noProof/>
          <w:sz w:val="24"/>
          <w:lang w:val="mt-MT"/>
        </w:rPr>
        <w:t xml:space="preserve">Abbażi tal-informazzjoni disponibbli, il-Kummissjoni ma tarahiex bħala ħtieġa kurrenti li l-miżuri għat-tnaqqis fid-domanda stabbiliti fir-Regolament tal-Kunsill jiġu estiżi. Sakemm ma jkunx hemm bidliet imprevedibbli, il-kundizzjonijiet attwali tas-suq tal-elettriku ma jagħmlux din l-estensjoni meħtieġa. Dan huwa wkoll konformi mar-rispons li wasal mill-biċċa l-kbira tar-rispondenti għall-konsultazzjoni pubblika. Filwaqt li ma għadux meħtieġ għal żmien qasir u permezz tal-għodod stabbiliti mir-Regolament tal-Kunsill, ir-rispons għad-domanda huwa importanti biex is-swieq tal-elettriku jiffunzjonaw tajjeb. Għal din ir-raġuni, il-Kummissjoni introduċietu strutturalment fil-proposta tagħha dwar id-disinn tas-suq tal-elettriku. </w:t>
      </w:r>
    </w:p>
    <w:p w14:paraId="2D9521D8" w14:textId="77777777" w:rsidR="002B6577" w:rsidRPr="00375E85" w:rsidRDefault="041C5A05" w:rsidP="2B9E9F58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noProof/>
          <w:sz w:val="24"/>
          <w:lang w:val="mt-MT"/>
        </w:rPr>
      </w:pPr>
      <w:r w:rsidRPr="00375E85">
        <w:rPr>
          <w:rFonts w:ascii="Times New Roman" w:hAnsi="Times New Roman"/>
          <w:noProof/>
          <w:sz w:val="24"/>
          <w:lang w:val="mt-MT"/>
        </w:rPr>
        <w:t>It-</w:t>
      </w:r>
      <w:r w:rsidRPr="00375E85">
        <w:rPr>
          <w:rFonts w:ascii="Times New Roman" w:hAnsi="Times New Roman"/>
          <w:i/>
          <w:noProof/>
          <w:sz w:val="24"/>
          <w:lang w:val="mt-MT"/>
        </w:rPr>
        <w:t>tieni</w:t>
      </w:r>
      <w:r w:rsidRPr="00375E85">
        <w:rPr>
          <w:rFonts w:ascii="Times New Roman" w:hAnsi="Times New Roman"/>
          <w:noProof/>
          <w:sz w:val="24"/>
          <w:lang w:val="mt-MT"/>
        </w:rPr>
        <w:t xml:space="preserve">, ir-rieżami sab li l-implimentazzjoni tal-limitu massimu fuq id-dħul tvarja ħafna fost l-Istati Membri. L-istrateġiji ta’ implimentazzjoni diverġenti madwar l-Istati Membri allegatament wasslu għal inċertezza sinifikanti għall-investituri. Dan huwa aggravat mill-fatt li f’ċerti Stati Membri l-implimentazzjoni tal-limitu massimu allegatament kellha impatt fuq il-konklużjoni tal-PPAs u kuntratti oħra fit-tul. </w:t>
      </w:r>
    </w:p>
    <w:p w14:paraId="4D403934" w14:textId="77777777" w:rsidR="71C09974" w:rsidRPr="00375E85" w:rsidRDefault="3976DC95" w:rsidP="2B9E9F58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noProof/>
          <w:sz w:val="24"/>
          <w:lang w:val="mt-MT"/>
        </w:rPr>
      </w:pPr>
      <w:r w:rsidRPr="00375E85">
        <w:rPr>
          <w:rFonts w:ascii="Times New Roman" w:hAnsi="Times New Roman"/>
          <w:noProof/>
          <w:sz w:val="24"/>
          <w:lang w:val="mt-MT"/>
        </w:rPr>
        <w:t xml:space="preserve">Abbażi tal-informazzjoni disponibbli, u minħabba l-kundizzjonijiet tas-suq attwali u prevedibbli, il-Kummissjoni tqis li l-benefiċċji tal-limitu massimu tad-dħul inframarġinali attwali ma jegħlbux l-impatt fuq iċ-ċertezza tal-investituri u r-riskji għall-funzjonament tas-suq u t-tranżizzjoni.  L-isfidi fil-proċess ta’ implimentazzjoni jiskoraġġixxu wkoll estensjoni tal-limitu massimu fuq id-dħul inframarġinali stabbilit fir-Regolament tal-Kunsill. Il-konklużjoni tal-Kummissjoni hija konformi mar-rispons li wasal mingħand il-biċċa l-kbira tar-rispondenti għall-konsultazzjoni pubblika, li opponiet estensjoni tal-miżura minħabba t-tħassib dwar l-inċertezza tal-investituri. </w:t>
      </w:r>
    </w:p>
    <w:p w14:paraId="33DF62A6" w14:textId="77777777" w:rsidR="00A668E6" w:rsidRPr="00375E85" w:rsidRDefault="1514CAD6" w:rsidP="00A668E6">
      <w:pPr>
        <w:spacing w:before="120" w:after="120" w:line="360" w:lineRule="auto"/>
        <w:jc w:val="both"/>
        <w:rPr>
          <w:rFonts w:ascii="Times New Roman" w:hAnsi="Times New Roman"/>
          <w:noProof/>
          <w:sz w:val="24"/>
          <w:lang w:val="mt-MT"/>
        </w:rPr>
      </w:pPr>
      <w:r w:rsidRPr="00375E85">
        <w:rPr>
          <w:rFonts w:ascii="Times New Roman" w:hAnsi="Times New Roman"/>
          <w:noProof/>
          <w:sz w:val="24"/>
          <w:lang w:val="mt-MT"/>
        </w:rPr>
        <w:t>It-</w:t>
      </w:r>
      <w:r w:rsidRPr="00375E85">
        <w:rPr>
          <w:rFonts w:ascii="Times New Roman" w:hAnsi="Times New Roman"/>
          <w:i/>
          <w:noProof/>
          <w:sz w:val="24"/>
          <w:lang w:val="mt-MT"/>
        </w:rPr>
        <w:t>tielet</w:t>
      </w:r>
      <w:r w:rsidRPr="00375E85">
        <w:rPr>
          <w:rFonts w:ascii="Times New Roman" w:hAnsi="Times New Roman"/>
          <w:noProof/>
          <w:sz w:val="24"/>
          <w:lang w:val="mt-MT"/>
        </w:rPr>
        <w:t xml:space="preserve">, ir-rieżami sab li diversi Stati Membri ħadu vantaġġ mill-possibbiltà li jwessgħu l-kamp ta’ applikazzjoni tar-regolamentazzjoni tal-prezzijiet għall-konsumatur fi żminijiet ta’ kriżi għall-SMEs u japplikaw regolamentazzjoni tal-prezzijiet inqas mill-kostijiet taħt ċerti kundizzjonijiet. Fil-proposta tagħha dwar it-tfassil tas-suq tal-elettriku, il-Kummissjoni inkludiet dispożizzjonijiet ekwivalenti li jippermettu lill-Istati Membri jintervjenu b’mod eċċezzjonali u temporanju fis-swieq tal-bejgħ bl-imnut billi jistabbilixxu prezz inqas mill-kostijiet kemm għall-unitajiet domestiċi kif ukoll għall-SMEs f’sitwazzjonijiet ta’ kriżi futuri possibbli. L-adozzjoni tal-proposta tad-disinn tas-suq tal-elettriku tiżgura li tali miżuri strutturali jkunu parti mill-qafas regolatorju tal-UE, hekk kif isseħħ l-adozzjoni tal-proposta. Fid-dawl ta’ dan ta’ hawn fuq u fl-isfond tal-provvista tal-elettriku kurrenti u mistennija u l-kundizzjonijiet tal-prezz, il-Kummissjoni għalhekk tqis li ma huwiex meħtieġ li d-dispożizzjonijiet tal-Artikoli 12 u 13 tar-Regolament tal-Kunsill jiġu estiżi.  </w:t>
      </w:r>
    </w:p>
    <w:p w14:paraId="1BD83D38" w14:textId="77777777" w:rsidR="7E5AA0D8" w:rsidRPr="00375E85" w:rsidRDefault="20A7D633" w:rsidP="2B9E9F58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noProof/>
          <w:sz w:val="24"/>
          <w:lang w:val="mt-MT"/>
        </w:rPr>
      </w:pPr>
      <w:r w:rsidRPr="00375E85">
        <w:rPr>
          <w:rFonts w:ascii="Times New Roman" w:hAnsi="Times New Roman"/>
          <w:noProof/>
          <w:sz w:val="24"/>
          <w:lang w:val="mt-MT"/>
        </w:rPr>
        <w:t>Fl-aħħar nett, minħabba li dan ir-Rapport huwa bbażat fuq informazzjoni sottomessa mill-Istati Membri ftit xhur biss wara d-dħul fis-seħħ tal-miżuri tar-Regolament tal-Kunsill, il-konklużjonijiet tal-Kummissjoni huma mingħajr preġudizzju għal kwalunkwe informazzjoni addizzjonali li l-Kummissjoni tista’ tirċievi mill-Istati Membri jew għal kwalunkwe bidla mhux prevista fis-sitwazzjoni kumplessiva tal-provvista u tal-prezzijiet tal-elettriku fl-UE. Jekk l-informazzjoni li fuqha l-Kummissjoni bbażat dan ir-Rapport tinbidel b’mod sinifikanti, il-Kummissjoni jista’ jkollha bżonn taġġusta l-konklużjonijiet tagħha kif xieraq jew taġixxi malajr f’każ li l-istat tas-suq ikun jirrikjedi dan.</w:t>
      </w:r>
    </w:p>
    <w:p w14:paraId="51B148B0" w14:textId="77777777" w:rsidR="1CE3FF65" w:rsidRPr="00375E85" w:rsidRDefault="1CE3FF65" w:rsidP="2B9E9F58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noProof/>
          <w:sz w:val="24"/>
          <w:lang w:val="mt-MT"/>
        </w:rPr>
      </w:pPr>
    </w:p>
    <w:sectPr w:rsidR="1CE3FF65" w:rsidRPr="00375E85" w:rsidSect="00AD12B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134" w:left="1417" w:header="708" w:footer="9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48922" w14:textId="77777777" w:rsidR="003F4D52" w:rsidRDefault="003F4D52" w:rsidP="000F7074">
      <w:pPr>
        <w:spacing w:after="0" w:line="240" w:lineRule="auto"/>
      </w:pPr>
      <w:r>
        <w:separator/>
      </w:r>
    </w:p>
  </w:endnote>
  <w:endnote w:type="continuationSeparator" w:id="0">
    <w:p w14:paraId="36C04204" w14:textId="77777777" w:rsidR="003F4D52" w:rsidRDefault="003F4D52" w:rsidP="000F7074">
      <w:pPr>
        <w:spacing w:after="0" w:line="240" w:lineRule="auto"/>
      </w:pPr>
      <w:r>
        <w:continuationSeparator/>
      </w:r>
    </w:p>
  </w:endnote>
  <w:endnote w:type="continuationNotice" w:id="1">
    <w:p w14:paraId="196D0B6A" w14:textId="77777777" w:rsidR="003F4D52" w:rsidRDefault="003F4D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7DFF9" w14:textId="42371900" w:rsidR="00715DEB" w:rsidRPr="005A3A12" w:rsidRDefault="00715DEB" w:rsidP="005A3A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F95B1" w14:textId="16DA7D9F" w:rsidR="00715DEB" w:rsidRPr="005A3A12" w:rsidRDefault="005A3A12" w:rsidP="005A3A12">
    <w:pPr>
      <w:pStyle w:val="FooterCoverPage"/>
      <w:rPr>
        <w:rFonts w:ascii="Arial" w:hAnsi="Arial" w:cs="Arial"/>
        <w:b/>
        <w:sz w:val="48"/>
      </w:rPr>
    </w:pPr>
    <w:r w:rsidRPr="005A3A12">
      <w:rPr>
        <w:rFonts w:ascii="Arial" w:hAnsi="Arial" w:cs="Arial"/>
        <w:b/>
        <w:sz w:val="48"/>
      </w:rPr>
      <w:t>MT</w:t>
    </w:r>
    <w:r w:rsidRPr="005A3A12">
      <w:rPr>
        <w:rFonts w:ascii="Arial" w:hAnsi="Arial" w:cs="Arial"/>
        <w:b/>
        <w:sz w:val="48"/>
      </w:rPr>
      <w:tab/>
    </w:r>
    <w:r w:rsidRPr="005A3A12">
      <w:rPr>
        <w:rFonts w:ascii="Arial" w:hAnsi="Arial" w:cs="Arial"/>
        <w:b/>
        <w:sz w:val="48"/>
      </w:rPr>
      <w:tab/>
    </w:r>
    <w:r w:rsidRPr="005A3A12">
      <w:tab/>
    </w:r>
    <w:r w:rsidRPr="005A3A12">
      <w:rPr>
        <w:rFonts w:ascii="Arial" w:hAnsi="Arial" w:cs="Arial"/>
        <w:b/>
        <w:sz w:val="48"/>
      </w:rPr>
      <w:t>MT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40CD3" w14:textId="77777777" w:rsidR="005A3A12" w:rsidRPr="005A3A12" w:rsidRDefault="005A3A12" w:rsidP="005A3A12">
    <w:pPr>
      <w:pStyle w:val="FooterCover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9F8B7" w14:textId="77777777" w:rsidR="0055297A" w:rsidRDefault="0055297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0169399"/>
      <w:docPartObj>
        <w:docPartGallery w:val="Page Numbers (Bottom of Page)"/>
        <w:docPartUnique/>
      </w:docPartObj>
    </w:sdtPr>
    <w:sdtEndPr/>
    <w:sdtContent>
      <w:p w14:paraId="7C87276C" w14:textId="3CD3F91E" w:rsidR="0055297A" w:rsidRDefault="0055297A">
        <w:pPr>
          <w:pStyle w:val="Footer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5A3A12">
          <w:rPr>
            <w:noProof/>
          </w:rPr>
          <w:t>1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68005E7B" w14:textId="77777777" w:rsidR="00C92810" w:rsidRDefault="00C92810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AF244" w14:textId="77777777" w:rsidR="0055297A" w:rsidRDefault="005529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A74FF" w14:textId="77777777" w:rsidR="003F4D52" w:rsidRDefault="003F4D52" w:rsidP="000F7074">
      <w:pPr>
        <w:spacing w:after="0" w:line="240" w:lineRule="auto"/>
      </w:pPr>
      <w:r>
        <w:separator/>
      </w:r>
    </w:p>
  </w:footnote>
  <w:footnote w:type="continuationSeparator" w:id="0">
    <w:p w14:paraId="3CBCA098" w14:textId="77777777" w:rsidR="003F4D52" w:rsidRDefault="003F4D52" w:rsidP="000F7074">
      <w:pPr>
        <w:spacing w:after="0" w:line="240" w:lineRule="auto"/>
      </w:pPr>
      <w:r>
        <w:continuationSeparator/>
      </w:r>
    </w:p>
  </w:footnote>
  <w:footnote w:type="continuationNotice" w:id="1">
    <w:p w14:paraId="14E93990" w14:textId="77777777" w:rsidR="003F4D52" w:rsidRDefault="003F4D52">
      <w:pPr>
        <w:spacing w:after="0" w:line="240" w:lineRule="auto"/>
      </w:pPr>
    </w:p>
  </w:footnote>
  <w:footnote w:id="2">
    <w:p w14:paraId="76436298" w14:textId="77777777" w:rsidR="6E35EF87" w:rsidRPr="001613B0" w:rsidRDefault="6E35EF87" w:rsidP="001613B0">
      <w:pPr>
        <w:pStyle w:val="FootnoteText"/>
        <w:jc w:val="both"/>
        <w:rPr>
          <w:rFonts w:ascii="Times New Roman" w:eastAsia="Times New Roman" w:hAnsi="Times New Roman" w:cs="Times New Roman"/>
        </w:rPr>
      </w:pPr>
      <w:r>
        <w:rPr>
          <w:rStyle w:val="FootnoteReference"/>
          <w:rFonts w:ascii="Times New Roman" w:eastAsia="Times New Roman" w:hAnsi="Times New Roman" w:cs="Times New Roman"/>
        </w:rPr>
        <w:footnoteRef/>
      </w:r>
      <w:r>
        <w:rPr>
          <w:rStyle w:val="FootnoteReference"/>
          <w:rFonts w:ascii="Times New Roman" w:hAnsi="Times New Roman"/>
        </w:rPr>
        <w:t xml:space="preserve"> </w:t>
      </w:r>
      <w:hyperlink r:id="rId1" w:history="1">
        <w:r>
          <w:rPr>
            <w:rStyle w:val="Hyperlink"/>
            <w:rFonts w:ascii="Times New Roman" w:hAnsi="Times New Roman"/>
          </w:rPr>
          <w:t>Ir-Regolament tal-Kunsill (UE) 2022/1854 dwar intervent ta’ emerġenza biex jiġu indirizzati l-prezzijiet għoljin tal-enerġija</w:t>
        </w:r>
      </w:hyperlink>
      <w:r>
        <w:rPr>
          <w:rStyle w:val="Hyperlink"/>
          <w:rFonts w:ascii="Times New Roman" w:hAnsi="Times New Roman"/>
        </w:rPr>
        <w:t>.</w:t>
      </w:r>
    </w:p>
  </w:footnote>
  <w:footnote w:id="3">
    <w:p w14:paraId="122A4ADF" w14:textId="77777777" w:rsidR="004D5687" w:rsidRPr="001613B0" w:rsidRDefault="004D5687" w:rsidP="004D5687">
      <w:pPr>
        <w:pStyle w:val="FootnoteText"/>
        <w:jc w:val="both"/>
        <w:rPr>
          <w:rFonts w:ascii="Times New Roman" w:eastAsia="Times New Roman" w:hAnsi="Times New Roman" w:cs="Times New Roman"/>
        </w:rPr>
      </w:pPr>
      <w:r>
        <w:rPr>
          <w:rStyle w:val="FootnoteReference"/>
          <w:rFonts w:ascii="Times New Roman" w:eastAsia="Times New Roman" w:hAnsi="Times New Roman" w:cs="Times New Roman"/>
        </w:rPr>
        <w:footnoteRef/>
      </w:r>
      <w:r>
        <w:rPr>
          <w:rFonts w:ascii="Times New Roman" w:hAnsi="Times New Roman"/>
        </w:rPr>
        <w:t xml:space="preserve"> Komunikazzjoni tal-Kummissjoni lill-Parlament Ewropew, lill-Kunsill Ewropew, lill-Kunsill, lill-Kumitat Ekonomiku u Soċjali Ewropew u lill-Kumitat tar-Reġjuni - L-indirizzar taż-żieda fil-prezzijiet tal-enerġija: sett ta’ għodod għall-</w:t>
      </w:r>
      <w:r>
        <w:rPr>
          <w:rStyle w:val="eop"/>
          <w:rFonts w:ascii="Times New Roman" w:hAnsi="Times New Roman"/>
          <w:color w:val="000000" w:themeColor="text1"/>
        </w:rPr>
        <w:t>azzjoni</w:t>
      </w:r>
      <w:r>
        <w:rPr>
          <w:rFonts w:ascii="Times New Roman" w:hAnsi="Times New Roman"/>
        </w:rPr>
        <w:t xml:space="preserve"> u l-appoġġ, COM(2021) 660 final.</w:t>
      </w:r>
    </w:p>
  </w:footnote>
  <w:footnote w:id="4">
    <w:p w14:paraId="7B8704FB" w14:textId="77777777" w:rsidR="0055297A" w:rsidRPr="001613B0" w:rsidRDefault="0055297A" w:rsidP="001613B0">
      <w:pPr>
        <w:pStyle w:val="FootnoteText"/>
        <w:jc w:val="both"/>
        <w:rPr>
          <w:rFonts w:ascii="Times New Roman" w:eastAsia="Times New Roman" w:hAnsi="Times New Roman" w:cs="Times New Roman"/>
        </w:rPr>
      </w:pPr>
      <w:r>
        <w:rPr>
          <w:rStyle w:val="FootnoteReference"/>
          <w:rFonts w:ascii="Times New Roman" w:eastAsia="Times New Roman" w:hAnsi="Times New Roman" w:cs="Times New Roman"/>
        </w:rPr>
        <w:footnoteRef/>
      </w:r>
      <w:r>
        <w:rPr>
          <w:rFonts w:ascii="Times New Roman" w:hAnsi="Times New Roman"/>
        </w:rPr>
        <w:t>REPowerEU: Azzjoni Ewropea Konġunta għal enerġija aktar affordabbli, sigura u sostenibbli, COM(2022) 108 final.</w:t>
      </w:r>
    </w:p>
  </w:footnote>
  <w:footnote w:id="5">
    <w:p w14:paraId="05D70554" w14:textId="77777777" w:rsidR="0055297A" w:rsidRPr="001613B0" w:rsidRDefault="0055297A" w:rsidP="001613B0">
      <w:pPr>
        <w:pStyle w:val="FootnoteText"/>
        <w:jc w:val="both"/>
        <w:rPr>
          <w:rFonts w:ascii="Times New Roman" w:eastAsia="Roboto" w:hAnsi="Times New Roman" w:cs="Times New Roman"/>
          <w:b/>
        </w:rPr>
      </w:pPr>
      <w:r>
        <w:rPr>
          <w:rStyle w:val="FootnoteReference"/>
          <w:rFonts w:ascii="Times New Roman" w:eastAsia="Times New Roman" w:hAnsi="Times New Roman" w:cs="Times New Roman"/>
        </w:rPr>
        <w:footnoteRef/>
      </w:r>
      <w:r>
        <w:rPr>
          <w:rStyle w:val="FootnoteReference"/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Il-Pjan REPowerEU,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COM/2022/230 final.</w:t>
      </w:r>
    </w:p>
  </w:footnote>
  <w:footnote w:id="6">
    <w:p w14:paraId="24F4099C" w14:textId="77777777" w:rsidR="0055297A" w:rsidRPr="001613B0" w:rsidRDefault="0055297A" w:rsidP="001613B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eastAsia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Style w:val="eop"/>
          <w:rFonts w:ascii="Times New Roman" w:hAnsi="Times New Roman"/>
          <w:color w:val="000000" w:themeColor="text1"/>
        </w:rPr>
        <w:t xml:space="preserve">Komunikazzjoni tal-Kummissjoni lill-Parlament Ewropew, lill-Kunsill, lill-Kumitat Ekonomiku u Soċjali Ewropew </w:t>
      </w:r>
      <w:r>
        <w:rPr>
          <w:rFonts w:ascii="Times New Roman" w:hAnsi="Times New Roman"/>
          <w:color w:val="333333"/>
        </w:rPr>
        <w:t>u</w:t>
      </w:r>
      <w:r>
        <w:rPr>
          <w:rStyle w:val="eop"/>
          <w:rFonts w:ascii="Times New Roman" w:hAnsi="Times New Roman"/>
          <w:color w:val="000000" w:themeColor="text1"/>
        </w:rPr>
        <w:t xml:space="preserve"> lill-Kumitat tar-Reġjuni - Interventi fis-Suq tal-Enerġija fi Żmien Qasir u Titjib fuq Medda Itwal ta’ Żmien fid-Disinn tas-Suq tal-Elettriku – pjan ta’ azzjoni, COM(2022) 236 final.</w:t>
      </w:r>
    </w:p>
  </w:footnote>
  <w:footnote w:id="7">
    <w:p w14:paraId="412171F3" w14:textId="77777777" w:rsidR="00BA5EEB" w:rsidRPr="00A73D8A" w:rsidRDefault="00BA5EEB" w:rsidP="001613B0">
      <w:pPr>
        <w:pStyle w:val="FootnoteText"/>
        <w:jc w:val="both"/>
        <w:rPr>
          <w:rFonts w:ascii="Times New Roman" w:eastAsia="Times New Roman" w:hAnsi="Times New Roman" w:cs="Times New Roman"/>
        </w:rPr>
      </w:pPr>
      <w:r>
        <w:rPr>
          <w:rStyle w:val="FootnoteReference"/>
          <w:rFonts w:ascii="Times New Roman" w:eastAsia="Times New Roman" w:hAnsi="Times New Roman" w:cs="Times New Roman"/>
        </w:rPr>
        <w:footnoteRef/>
      </w:r>
      <w:r>
        <w:rPr>
          <w:rStyle w:val="FootnoteReference"/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 fejn ikunu involuti r-riżorsi tal-Istat, tali miżuri jistgħu jkunu soġġetti għall-kontroll tal-Għajnuna mill-Istat.</w:t>
      </w:r>
    </w:p>
  </w:footnote>
  <w:footnote w:id="8">
    <w:p w14:paraId="3B1D4DAC" w14:textId="77777777" w:rsidR="6E35EF87" w:rsidRPr="00715DEB" w:rsidRDefault="6E35EF87" w:rsidP="001613B0">
      <w:pPr>
        <w:pStyle w:val="FootnoteText"/>
        <w:jc w:val="both"/>
        <w:rPr>
          <w:rFonts w:ascii="Times New Roman" w:eastAsia="Times New Roman" w:hAnsi="Times New Roman" w:cs="Times New Roman"/>
          <w:color w:val="333333"/>
          <w:lang w:val="fr-BE"/>
        </w:rPr>
      </w:pPr>
      <w:r>
        <w:rPr>
          <w:rStyle w:val="FootnoteReference"/>
          <w:rFonts w:ascii="Times New Roman" w:eastAsia="Times New Roman" w:hAnsi="Times New Roman" w:cs="Times New Roman"/>
        </w:rPr>
        <w:footnoteRef/>
      </w:r>
      <w:r w:rsidRPr="00715DEB">
        <w:rPr>
          <w:rStyle w:val="FootnoteReference"/>
          <w:rFonts w:ascii="Times New Roman" w:hAnsi="Times New Roman"/>
          <w:lang w:val="fr-BE"/>
        </w:rPr>
        <w:t xml:space="preserve"> </w:t>
      </w:r>
      <w:r w:rsidRPr="00715DEB">
        <w:rPr>
          <w:rFonts w:ascii="Times New Roman" w:hAnsi="Times New Roman"/>
          <w:lang w:val="fr-BE"/>
        </w:rPr>
        <w:t xml:space="preserve">Il-miżura li introduċiet il-mira indikattiva tkompli tapplika sal-aħħar ta’ Diċembru 2023. </w:t>
      </w:r>
    </w:p>
  </w:footnote>
  <w:footnote w:id="9">
    <w:p w14:paraId="6E398384" w14:textId="77777777" w:rsidR="0055297A" w:rsidRPr="00715DEB" w:rsidRDefault="0055297A" w:rsidP="001613B0">
      <w:pPr>
        <w:pStyle w:val="FootnoteText"/>
        <w:jc w:val="both"/>
        <w:rPr>
          <w:rFonts w:ascii="Times New Roman" w:hAnsi="Times New Roman" w:cs="Times New Roman"/>
          <w:lang w:val="fr-BE"/>
        </w:rPr>
      </w:pPr>
      <w:r>
        <w:rPr>
          <w:rStyle w:val="FootnoteReference"/>
          <w:rFonts w:ascii="Times New Roman" w:eastAsia="Times New Roman" w:hAnsi="Times New Roman" w:cs="Times New Roman"/>
        </w:rPr>
        <w:footnoteRef/>
      </w:r>
      <w:r w:rsidRPr="00715DEB">
        <w:rPr>
          <w:rFonts w:ascii="Times New Roman" w:hAnsi="Times New Roman"/>
          <w:lang w:val="fr-BE"/>
        </w:rPr>
        <w:t xml:space="preserve"> </w:t>
      </w:r>
      <w:r w:rsidRPr="00715DEB">
        <w:rPr>
          <w:rFonts w:ascii="Times New Roman" w:hAnsi="Times New Roman"/>
          <w:color w:val="333333"/>
          <w:lang w:val="fr-BE"/>
        </w:rPr>
        <w:t>Proposta għal Regolament tal-Parlament Ewropew u tal-Kunsill li temenda r-Regolamenti (UE) 2019/943 u (UE) 2019/942 kif ukoll id-Direttivi (UE) 2018/2001 u (UE) 2019/944 biex jittejjeb id-disinn tas-suq tal-elettriku tal-Unjoni.</w:t>
      </w:r>
    </w:p>
  </w:footnote>
  <w:footnote w:id="10">
    <w:p w14:paraId="2F775C76" w14:textId="77777777" w:rsidR="6E35EF87" w:rsidRPr="00715DEB" w:rsidRDefault="6E35EF87" w:rsidP="001613B0">
      <w:pPr>
        <w:pStyle w:val="FootnoteText"/>
        <w:jc w:val="both"/>
        <w:rPr>
          <w:rFonts w:ascii="Times New Roman" w:eastAsia="Times New Roman" w:hAnsi="Times New Roman" w:cs="Times New Roman"/>
          <w:lang w:val="fr-BE"/>
        </w:rPr>
      </w:pPr>
      <w:r>
        <w:rPr>
          <w:rStyle w:val="FootnoteReference"/>
          <w:rFonts w:ascii="Times New Roman" w:eastAsia="Times New Roman" w:hAnsi="Times New Roman" w:cs="Times New Roman"/>
        </w:rPr>
        <w:footnoteRef/>
      </w:r>
      <w:r w:rsidRPr="00715DEB">
        <w:rPr>
          <w:rFonts w:ascii="Times New Roman" w:hAnsi="Times New Roman"/>
          <w:lang w:val="fr-BE"/>
        </w:rPr>
        <w:t xml:space="preserve"> Il-Kummissjoni rċeviet 1 369 tweġiba; aktar minn 700 minnhom ġew miċ-ċittadini, madwar 450 min-negozji u assoċjazzjonijiet tan-negozju, madwar 40 mill-amministrazzjonijiet nazzjonali jew lokali jew mir-regolaturi nazzjonali u madwar 70 mill-operaturi tan-network. Barra minn hekk, ipparteċipaw madwar 20 komunità tal-enerġija, 15-il trade union u 20 organizzazzjoni tal-konsumaturi. Kien hemm numru sinifikanti ta’ NGOs, gruppi ta’ riflessjoni u organizzazzjonijiet ta’ riċerka jew akkademiċi oħra li ssottomettew xi tweġibiet ukoll.</w:t>
      </w:r>
    </w:p>
  </w:footnote>
  <w:footnote w:id="11">
    <w:p w14:paraId="58FD78B8" w14:textId="0218B2F7" w:rsidR="0074611C" w:rsidRPr="0074611C" w:rsidRDefault="0074611C">
      <w:pPr>
        <w:pStyle w:val="FootnoteText"/>
      </w:pPr>
      <w:r>
        <w:rPr>
          <w:rStyle w:val="FootnoteReference"/>
          <w:rFonts w:ascii="Times New Roman" w:eastAsia="Times New Roman" w:hAnsi="Times New Roman" w:cs="Times New Roman"/>
        </w:rPr>
        <w:footnoteRef/>
      </w:r>
      <w:r>
        <w:rPr>
          <w:rStyle w:val="FootnoteReference"/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L-Ungerija u r-Rumanija.</w:t>
      </w:r>
    </w:p>
  </w:footnote>
  <w:footnote w:id="12">
    <w:p w14:paraId="1122D7F0" w14:textId="77777777" w:rsidR="0055297A" w:rsidRPr="001613B0" w:rsidRDefault="0055297A" w:rsidP="001613B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eastAsia="Times New Roman" w:hAnsi="Times New Roman" w:cs="Times New Roman"/>
        </w:rPr>
        <w:footnoteRef/>
      </w:r>
      <w:r>
        <w:rPr>
          <w:rFonts w:ascii="Times New Roman" w:hAnsi="Times New Roman"/>
        </w:rPr>
        <w:t xml:space="preserve"> F’Awwissu 2022, il-prezzijiet ta’ ġurnata bil-quddiem tat-TTF u ta’ xahar bil-quddiem kienu ogħla minn EUR 230/MWh.</w:t>
      </w:r>
    </w:p>
  </w:footnote>
  <w:footnote w:id="13">
    <w:p w14:paraId="00C2C717" w14:textId="77777777" w:rsidR="6E35EF87" w:rsidRPr="001613B0" w:rsidRDefault="6E35EF87" w:rsidP="001613B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eastAsia="Times New Roman" w:hAnsi="Times New Roman" w:cs="Times New Roman"/>
        </w:rPr>
        <w:footnoteRef/>
      </w:r>
      <w:r>
        <w:rPr>
          <w:rFonts w:ascii="Times New Roman" w:hAnsi="Times New Roman"/>
        </w:rPr>
        <w:t xml:space="preserve"> Ir-Regolament tal-Kunsill (UE) 2022/2576 tad-19 ta’ Diċembru 2022 li jsaħħaħ is-solidarjetà permezz ta’ koordinazzjoni aħjar tax-xiri tal-gass, parametri referenzjarji affidabbli tal-prezzijiet u skambji transfruntieri tal-gass, ir-Regolament tal-Kunsill (UE) 2022/1369 tal-5 ta’ Awwissu 2022 dwar miżuri kkoordinati għat-tnaqqis fid-domanda għall-gass u r-Regolament tal-Kunsill (UE) 2023/706 tat-30 ta’ Marzu 2023 li jemenda r-Regolament (UE) 2022/1369 fir-rigward tal-estensjoni tal-perjodu tat-tnaqqis fid-domanda għall-miżuri tat-tnaqqis fid-domanda tal-gass, u t-tisħiħ tar-rapportar u tal-monitoraġġ tal-implimentazzjoni tagħhom. </w:t>
      </w:r>
    </w:p>
  </w:footnote>
  <w:footnote w:id="14">
    <w:p w14:paraId="4B5C79F9" w14:textId="77777777" w:rsidR="0067168F" w:rsidRPr="00715DEB" w:rsidRDefault="0067168F" w:rsidP="001613B0">
      <w:pPr>
        <w:pStyle w:val="FootnoteText"/>
        <w:jc w:val="both"/>
        <w:rPr>
          <w:rFonts w:ascii="Times New Roman" w:eastAsia="Times New Roman" w:hAnsi="Times New Roman" w:cs="Times New Roman"/>
          <w:lang w:val="fr-BE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L-UE naqqset id-domanda tagħha għall-gass naturali bi 19,2 % jew b’41,5 bcm minn Awwissu 2022 sa Jannar 2023, meta mqabbla mal-medja tal-ħames snin preċedenti. </w:t>
      </w:r>
      <w:r w:rsidRPr="00715DEB">
        <w:rPr>
          <w:rFonts w:ascii="Times New Roman" w:hAnsi="Times New Roman"/>
          <w:lang w:val="fr-BE"/>
        </w:rPr>
        <w:t>Sa issa qabżet il-mira tagħha ta’ 15 %, li tikkorrispondi għal 32,5 bcm għall-istess perjodu. Barra minn hekk, diġà laħqet aktar minn 90 % tal-mira ġenerali tagħha ta’ tnaqqis ta’ ftit aktar minn 45 bcm għall-perjodu kollu ta’ Awwissu 2022 sa Marzu 2023.</w:t>
      </w:r>
    </w:p>
  </w:footnote>
  <w:footnote w:id="15">
    <w:p w14:paraId="35C01D46" w14:textId="77777777" w:rsidR="6E35EF87" w:rsidRPr="00715DEB" w:rsidRDefault="6E35EF87" w:rsidP="001613B0">
      <w:pPr>
        <w:pStyle w:val="FootnoteText"/>
        <w:jc w:val="both"/>
        <w:rPr>
          <w:rFonts w:ascii="Times New Roman" w:eastAsia="Times New Roman" w:hAnsi="Times New Roman" w:cs="Times New Roman"/>
          <w:lang w:val="fr-BE"/>
        </w:rPr>
      </w:pPr>
      <w:r>
        <w:rPr>
          <w:rStyle w:val="FootnoteReference"/>
          <w:rFonts w:ascii="Times New Roman" w:hAnsi="Times New Roman" w:cs="Times New Roman"/>
        </w:rPr>
        <w:footnoteRef/>
      </w:r>
      <w:r w:rsidRPr="00715DEB">
        <w:rPr>
          <w:rFonts w:ascii="Times New Roman" w:hAnsi="Times New Roman"/>
          <w:lang w:val="fr-BE"/>
        </w:rPr>
        <w:t xml:space="preserve"> Xi Stati Membri, jiġifieri l-Italja, il-Portugall, is-Slovenja u Spanja introduċew jew jikkunsidraw l-introduzzjoni ta’ proċess ta’ offerti kompetittiv biex jinkiseb tnaqqis fid-domanda għall-elettriku.</w:t>
      </w:r>
    </w:p>
  </w:footnote>
  <w:footnote w:id="16">
    <w:p w14:paraId="262FE73D" w14:textId="77777777" w:rsidR="0055297A" w:rsidRPr="00715DEB" w:rsidRDefault="0055297A" w:rsidP="001613B0">
      <w:pPr>
        <w:pStyle w:val="FootnoteText"/>
        <w:jc w:val="both"/>
        <w:rPr>
          <w:rFonts w:ascii="Times New Roman" w:hAnsi="Times New Roman" w:cs="Times New Roman"/>
          <w:lang w:val="fr-BE"/>
        </w:rPr>
      </w:pPr>
      <w:r>
        <w:rPr>
          <w:rStyle w:val="FootnoteReference"/>
          <w:rFonts w:ascii="Times New Roman" w:eastAsia="Times New Roman" w:hAnsi="Times New Roman" w:cs="Times New Roman"/>
        </w:rPr>
        <w:footnoteRef/>
      </w:r>
      <w:r w:rsidRPr="00715DEB">
        <w:rPr>
          <w:rFonts w:ascii="Times New Roman" w:hAnsi="Times New Roman"/>
          <w:lang w:val="fr-BE"/>
        </w:rPr>
        <w:t xml:space="preserve"> Ċipru, il-Kroazja, il-Polonja u l-Portugall iddikjaraw l-aktar livelli baxxi ta’ tnaqqis fil-konsum tal-elettriku miksub.</w:t>
      </w:r>
    </w:p>
  </w:footnote>
  <w:footnote w:id="17">
    <w:p w14:paraId="16C6DCB7" w14:textId="77777777" w:rsidR="0055297A" w:rsidRPr="00715DEB" w:rsidRDefault="0055297A" w:rsidP="001613B0">
      <w:pPr>
        <w:pStyle w:val="FootnoteText"/>
        <w:jc w:val="both"/>
        <w:rPr>
          <w:rFonts w:ascii="Times New Roman" w:eastAsia="Times New Roman" w:hAnsi="Times New Roman" w:cs="Times New Roman"/>
          <w:lang w:val="fr-BE"/>
        </w:rPr>
      </w:pPr>
      <w:r>
        <w:rPr>
          <w:rStyle w:val="FootnoteReference"/>
          <w:rFonts w:ascii="Times New Roman" w:eastAsia="Times New Roman" w:hAnsi="Times New Roman" w:cs="Times New Roman"/>
        </w:rPr>
        <w:footnoteRef/>
      </w:r>
      <w:r w:rsidRPr="00715DEB">
        <w:rPr>
          <w:rFonts w:ascii="Times New Roman" w:hAnsi="Times New Roman"/>
          <w:lang w:val="fr-BE"/>
        </w:rPr>
        <w:t xml:space="preserve"> Kif definit fl-Artikolu 2, il-punt (3) tar-Regolament tal-Kunsill. Il-Ġermanja, il-Finlandja, Franza, il-Greċja u Spanja rrapportaw l-ogħla livelli ta’ tnaqqis fil-konsum tal-elettriku miksub. Meta jiġi kkalkolat it-tnaqqis fil-konsum gross tal-elettriku, xi Stati Membri relaturi jidhru li applikaw l-Artikolu 3(2) tar-Regolament tal-Kunsill, filwaqt li oħrajn ma applikawhx. L-Artikolu 3(2) jagħti lill-Istati Membri l-possibbiltà li jqisu ż-żieda fil-konsum gross tal-elettriku li tirriżulta mill-ilħuq tal-miri għat-tnaqqis fid-domanda għall-gass u l-isforzi kumplessivi ta’ elettrifikazzjoni biex il-fjuwils fossili jitneħħew gradwalment fil-kalkoli rispettivi tagħhom tat-tnaqqis fil-konsum gross tal-elettriku. B’riżultat ta’ dan, kwalunkwe tqabbil ta’ kalkoli bħal dawn madwar diversi Stati Membri għandu jsir b’kawtela.</w:t>
      </w:r>
    </w:p>
  </w:footnote>
  <w:footnote w:id="18">
    <w:p w14:paraId="660E0BE1" w14:textId="77777777" w:rsidR="0055297A" w:rsidRPr="00715DEB" w:rsidRDefault="0055297A" w:rsidP="001613B0">
      <w:pPr>
        <w:pStyle w:val="FootnoteText"/>
        <w:jc w:val="both"/>
        <w:rPr>
          <w:rFonts w:ascii="Times New Roman" w:hAnsi="Times New Roman" w:cs="Times New Roman"/>
          <w:lang w:val="fr-BE"/>
        </w:rPr>
      </w:pPr>
      <w:r>
        <w:rPr>
          <w:rStyle w:val="FootnoteReference"/>
          <w:rFonts w:ascii="Times New Roman" w:eastAsia="Times New Roman" w:hAnsi="Times New Roman" w:cs="Times New Roman"/>
        </w:rPr>
        <w:footnoteRef/>
      </w:r>
      <w:r w:rsidRPr="00715DEB">
        <w:rPr>
          <w:rFonts w:ascii="Times New Roman" w:hAnsi="Times New Roman"/>
          <w:lang w:val="fr-BE"/>
        </w:rPr>
        <w:t xml:space="preserve"> </w:t>
      </w:r>
      <w:hyperlink r:id="rId2" w:history="1">
        <w:r w:rsidRPr="00715DEB">
          <w:rPr>
            <w:rStyle w:val="Hyperlink"/>
            <w:rFonts w:ascii="Times New Roman" w:hAnsi="Times New Roman"/>
            <w:lang w:val="fr-BE"/>
          </w:rPr>
          <w:t>https://www.acer.europa.eu/news-and-events/news/acer-submitted-framework-guideline-demand-response-european-commission-first-step-towards-binding-eu-rules</w:t>
        </w:r>
      </w:hyperlink>
      <w:r w:rsidRPr="00715DEB">
        <w:rPr>
          <w:rFonts w:ascii="Times New Roman" w:hAnsi="Times New Roman"/>
          <w:lang w:val="fr-BE"/>
        </w:rPr>
        <w:t xml:space="preserve"> </w:t>
      </w:r>
    </w:p>
  </w:footnote>
  <w:footnote w:id="19">
    <w:p w14:paraId="43EAA7CE" w14:textId="77777777" w:rsidR="0055297A" w:rsidRPr="00715DEB" w:rsidRDefault="0055297A" w:rsidP="001613B0">
      <w:pPr>
        <w:spacing w:after="0" w:line="240" w:lineRule="auto"/>
        <w:jc w:val="both"/>
        <w:rPr>
          <w:rFonts w:ascii="Times New Roman" w:hAnsi="Times New Roman" w:cs="Times New Roman"/>
          <w:sz w:val="20"/>
          <w:lang w:val="fr-BE"/>
        </w:rPr>
      </w:pPr>
      <w:r>
        <w:rPr>
          <w:rStyle w:val="FootnoteReference"/>
          <w:rFonts w:ascii="Times New Roman" w:eastAsia="Times New Roman" w:hAnsi="Times New Roman" w:cs="Times New Roman"/>
          <w:sz w:val="20"/>
        </w:rPr>
        <w:footnoteRef/>
      </w:r>
      <w:r w:rsidRPr="00715DEB">
        <w:rPr>
          <w:rStyle w:val="FootnoteReference"/>
          <w:rFonts w:ascii="Times New Roman" w:hAnsi="Times New Roman"/>
          <w:sz w:val="20"/>
          <w:lang w:val="fr-BE"/>
        </w:rPr>
        <w:t xml:space="preserve"> </w:t>
      </w:r>
      <w:r w:rsidRPr="00715DEB">
        <w:rPr>
          <w:rFonts w:ascii="Times New Roman" w:hAnsi="Times New Roman"/>
          <w:sz w:val="20"/>
          <w:lang w:val="fr-BE"/>
        </w:rPr>
        <w:t>L-Istati Membri li ġejjin irrapportaw limitu massimu ta’ anqas minn EUR 180/MWh għal teknoloġija waħda mill-inqas: L-Awstrija, il-Belġju, il-Bulgarija, ir-Repubblika Ċeka, Ċipru, il-Finlandja, Franza, il-Ġermanja, il-Greċja, l-Irlanda, l-Italja, il-Lussemburgu, in-Netherlands, il-Polonja, is-Slovakkja.  Spanja introduċiet limitu massimu tad-dħul mis-suq fuq ċerti teknoloġiji diġà f’Settembru 2021. Il-miżura, li hija mbassra li ddum sal-aħħar tal-2023, bħalissa tapplika limitu massimu ta’ madwar EUR 67/MWh. F’Ġunju 2022, Spanja u l-Portugall implimentaw mekkaniżmu mmirat lejn it-tnaqqis tal-prezzijiet tal-elettriku bl-ingrossa fis-suq Iberjan li jnaqqas l-impatt tal-limitu massimu fuq id-dħul mis-suq. Il-mekkaniżmu ġie approvat mill-Kummissjoni fit-8 ta’ Ġunju 2022 bin-numri tal-każ SA. 102454 u SA. 102569 u dan l-aħħar ittawwal sal-aħħar tal-2023 bin-numri tal-każ SA. 106095 u SA. 106096.</w:t>
      </w:r>
      <w:r w:rsidRPr="00715DEB">
        <w:rPr>
          <w:rFonts w:ascii="Times New Roman" w:hAnsi="Times New Roman"/>
          <w:color w:val="2B579A"/>
          <w:sz w:val="20"/>
          <w:shd w:val="clear" w:color="auto" w:fill="E6E6E6"/>
          <w:lang w:val="fr-BE"/>
        </w:rPr>
        <w:t xml:space="preserve"> </w:t>
      </w:r>
    </w:p>
  </w:footnote>
  <w:footnote w:id="20">
    <w:p w14:paraId="1C346759" w14:textId="77777777" w:rsidR="00A06C6A" w:rsidRPr="00715DEB" w:rsidRDefault="00A06C6A" w:rsidP="00A06C6A">
      <w:pPr>
        <w:spacing w:after="0" w:line="240" w:lineRule="auto"/>
        <w:jc w:val="both"/>
        <w:rPr>
          <w:rFonts w:ascii="Times New Roman" w:hAnsi="Times New Roman" w:cs="Times New Roman"/>
          <w:sz w:val="20"/>
          <w:lang w:val="fr-BE"/>
        </w:rPr>
      </w:pPr>
      <w:r>
        <w:rPr>
          <w:rStyle w:val="FootnoteReference"/>
          <w:rFonts w:ascii="Times New Roman" w:eastAsia="Times New Roman" w:hAnsi="Times New Roman" w:cs="Times New Roman"/>
          <w:sz w:val="20"/>
        </w:rPr>
        <w:footnoteRef/>
      </w:r>
      <w:r w:rsidRPr="00715DEB">
        <w:rPr>
          <w:rStyle w:val="FootnoteReference"/>
          <w:rFonts w:ascii="Times New Roman" w:hAnsi="Times New Roman"/>
          <w:sz w:val="20"/>
          <w:lang w:val="fr-BE"/>
        </w:rPr>
        <w:t xml:space="preserve"> </w:t>
      </w:r>
      <w:r w:rsidRPr="00715DEB">
        <w:rPr>
          <w:rFonts w:ascii="Times New Roman" w:hAnsi="Times New Roman"/>
          <w:sz w:val="20"/>
          <w:lang w:val="fr-BE"/>
        </w:rPr>
        <w:t>L-Istati Membri li ġejjin bdew japplikaw il-limitu massimu tad-dħul inframarġinali qabel l-1 ta’ Diċembru 2022: Il-Belġju (1/8/2022); Ċipru (24/6/2022); Franza (1/7/2022); Il-Greċja (08/07/2022); L-Italja (Frar 2022 għal xi ġeneraturi rinnovabbli) u l-Portugall u Spanja (Ġunju 2022).</w:t>
      </w:r>
    </w:p>
  </w:footnote>
  <w:footnote w:id="21">
    <w:p w14:paraId="216D8F2F" w14:textId="77777777" w:rsidR="0055297A" w:rsidRPr="00715DEB" w:rsidRDefault="0055297A" w:rsidP="001613B0">
      <w:pPr>
        <w:pStyle w:val="FootnoteText"/>
        <w:jc w:val="both"/>
        <w:rPr>
          <w:rFonts w:ascii="Times New Roman" w:hAnsi="Times New Roman" w:cs="Times New Roman"/>
          <w:lang w:val="fr-BE"/>
        </w:rPr>
      </w:pPr>
      <w:r>
        <w:rPr>
          <w:rStyle w:val="FootnoteReference"/>
          <w:rFonts w:ascii="Times New Roman" w:eastAsia="Times New Roman" w:hAnsi="Times New Roman" w:cs="Times New Roman"/>
        </w:rPr>
        <w:footnoteRef/>
      </w:r>
      <w:r w:rsidRPr="00715DEB">
        <w:rPr>
          <w:rFonts w:ascii="Times New Roman" w:hAnsi="Times New Roman"/>
          <w:lang w:val="fr-BE"/>
        </w:rPr>
        <w:t xml:space="preserve"> Fl-Awstrija, fir-Repubblika Ċeka, fil-Finlandja, fi Franza, fil-Lussemburgu, fil-Polonja, fil-Portugall, fis-Slovenja u fi Spanja, il-limitu tad-dħul inframarġinali jew miżuri simili se jiġu applikati sal-31 ta’ Diċembru 2023. F’Ċipru, it-tmiem tal-miżura se jkun ibbażat fuq deċiżjoni maħruġa mir-regolatur. Fis-Slovakkja, il-miżura se tkun fis-seħħ sal-31 ta’ Diċembru 2024. Barra minn hekk, fil-Ġermanja l-perjodu ta’ applikazzjoni jista’ jiġi estiż sat-30 ta’ April 2024.</w:t>
      </w:r>
    </w:p>
  </w:footnote>
  <w:footnote w:id="22">
    <w:p w14:paraId="031ACD5A" w14:textId="77777777" w:rsidR="0055297A" w:rsidRPr="00715DEB" w:rsidRDefault="0055297A" w:rsidP="001613B0">
      <w:pPr>
        <w:pStyle w:val="FootnoteText"/>
        <w:jc w:val="both"/>
        <w:rPr>
          <w:rFonts w:ascii="Times New Roman" w:eastAsia="Times New Roman" w:hAnsi="Times New Roman" w:cs="Times New Roman"/>
          <w:color w:val="333333"/>
          <w:lang w:val="fr-BE"/>
        </w:rPr>
      </w:pPr>
      <w:r>
        <w:rPr>
          <w:rStyle w:val="FootnoteReference"/>
          <w:rFonts w:ascii="Times New Roman" w:eastAsia="Times New Roman" w:hAnsi="Times New Roman" w:cs="Times New Roman"/>
        </w:rPr>
        <w:footnoteRef/>
      </w:r>
      <w:r w:rsidRPr="00715DEB">
        <w:rPr>
          <w:rFonts w:ascii="Times New Roman" w:hAnsi="Times New Roman"/>
          <w:color w:val="2B579A"/>
          <w:lang w:val="fr-BE"/>
        </w:rPr>
        <w:t xml:space="preserve"> </w:t>
      </w:r>
      <w:r w:rsidRPr="00715DEB">
        <w:rPr>
          <w:rFonts w:ascii="Times New Roman" w:hAnsi="Times New Roman"/>
          <w:color w:val="333333"/>
          <w:lang w:val="fr-BE"/>
        </w:rPr>
        <w:t>Sabiex tiġi żgurata s-sigurtà tal-provvista, l-Artikolu 8(1)(b) tar-Regolament tal-Kunsill jippermetti lill-Istati Membri jistabbilixxu limitu massimu ogħla fuq id-dħul mis-suq għall-produtturi li altrimenti jkunu soġġetti għal-limitu massimu fuq id-dħul mis-suq għall-Unjoni kollha, meta l-kostijiet tal-investiment u tal-operat tagħhom ikunu ogħla mil-limitu massimu fuq id-dħul mis-suq għall-Unjoni kollha. 13-il Stat Membru inkorporaw din il-possibbiltà fl-implimentazzjoni nazzjonali tagħhom tal-limitu massimu tad-dħul inframarġinali, b’mod partikolari għall-impjanti tal-ġenerazzjoni tal-linjite, tal-bijomassa u taż-żejt.</w:t>
      </w:r>
    </w:p>
  </w:footnote>
  <w:footnote w:id="23">
    <w:p w14:paraId="3644AFEA" w14:textId="77777777" w:rsidR="6E35EF87" w:rsidRPr="00715DEB" w:rsidRDefault="6E35EF87" w:rsidP="001613B0">
      <w:pPr>
        <w:pStyle w:val="FootnoteText"/>
        <w:jc w:val="both"/>
        <w:rPr>
          <w:rFonts w:ascii="Times New Roman" w:eastAsia="Calibri" w:hAnsi="Times New Roman" w:cs="Times New Roman"/>
          <w:color w:val="1F497D" w:themeColor="text2"/>
          <w:lang w:val="fr-BE"/>
        </w:rPr>
      </w:pPr>
      <w:r>
        <w:rPr>
          <w:rStyle w:val="FootnoteReference"/>
          <w:rFonts w:ascii="Times New Roman" w:hAnsi="Times New Roman" w:cs="Times New Roman"/>
        </w:rPr>
        <w:footnoteRef/>
      </w:r>
      <w:r w:rsidRPr="00715DEB">
        <w:rPr>
          <w:rFonts w:ascii="Times New Roman" w:hAnsi="Times New Roman"/>
          <w:lang w:val="fr-BE"/>
        </w:rPr>
        <w:t xml:space="preserve"> Abbażi tal-informazzjoni riċevuta mill-Istati Membri, ir-rapporti mill-Awtoritajiet Regolatorji Nazzjonali u l-miżuri vvalutati mill-Istati Membri nfushom.</w:t>
      </w:r>
    </w:p>
  </w:footnote>
  <w:footnote w:id="24">
    <w:p w14:paraId="041D8306" w14:textId="77777777" w:rsidR="0055297A" w:rsidRPr="00715DEB" w:rsidRDefault="0055297A" w:rsidP="001613B0">
      <w:pPr>
        <w:spacing w:after="0" w:line="240" w:lineRule="auto"/>
        <w:jc w:val="both"/>
        <w:rPr>
          <w:rStyle w:val="Hyperlink"/>
          <w:rFonts w:ascii="Times New Roman" w:eastAsia="Roboto" w:hAnsi="Times New Roman" w:cs="Times New Roman"/>
          <w:b/>
          <w:sz w:val="20"/>
          <w:u w:val="none"/>
          <w:lang w:val="fr-BE"/>
        </w:rPr>
      </w:pPr>
      <w:r>
        <w:rPr>
          <w:rStyle w:val="FootnoteReference"/>
          <w:rFonts w:ascii="Times New Roman" w:hAnsi="Times New Roman" w:cs="Times New Roman"/>
          <w:sz w:val="20"/>
        </w:rPr>
        <w:footnoteRef/>
      </w:r>
      <w:r w:rsidRPr="00715DEB">
        <w:rPr>
          <w:rFonts w:ascii="Times New Roman" w:hAnsi="Times New Roman"/>
          <w:sz w:val="20"/>
          <w:lang w:val="fr-BE"/>
        </w:rPr>
        <w:t xml:space="preserve"> Komunikazzjoni tal-Kummissjoni dwar Qafas Temporanju ta’ Kriżi u ta’ Tranżizzjoni għal miżuri ta’ Għajnuna mill-Istat biex jappoġġaw l-ekonomija wara l-aggressjoni kontra l-Ukrajna mir-Russja 2023/C 101/03.</w:t>
      </w:r>
    </w:p>
  </w:footnote>
  <w:footnote w:id="25">
    <w:p w14:paraId="7B382D95" w14:textId="77777777" w:rsidR="00BA5EEB" w:rsidRPr="001613B0" w:rsidRDefault="00BA5EEB" w:rsidP="001613B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SA.106377 TCTF - In-Netherlands - Skema għat-tnaqqis tal-kostijiet tal-enerġija.</w:t>
      </w:r>
    </w:p>
  </w:footnote>
  <w:footnote w:id="26">
    <w:p w14:paraId="35399402" w14:textId="77777777" w:rsidR="6E35EF87" w:rsidRPr="001613B0" w:rsidRDefault="6E35EF87" w:rsidP="001613B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L-iskema ġiet approvata mill-Kummissjoni skont ir-regoli dwar l-għajnuna mill-Istat, f’konformità mat-TCTF. SA.104606 TCTF - Il-Ġermanja - Trażżin temporanju tal-kostijiet tal-gass naturali, taż-żidiet fil-prezzijiet tat-tisħin u tal-elettriku (</w:t>
      </w:r>
      <w:hyperlink r:id="rId3" w:tgtFrame="_blank" w:history="1">
        <w:r>
          <w:rPr>
            <w:rFonts w:ascii="Times New Roman" w:hAnsi="Times New Roman"/>
          </w:rPr>
          <w:t>JOCE C/061/2023</w:t>
        </w:r>
      </w:hyperlink>
      <w:r>
        <w:rPr>
          <w:rFonts w:ascii="Times New Roman" w:hAnsi="Times New Roman"/>
        </w:rPr>
        <w:t>).</w:t>
      </w:r>
    </w:p>
  </w:footnote>
  <w:footnote w:id="27">
    <w:p w14:paraId="7CEFD356" w14:textId="77777777" w:rsidR="0055297A" w:rsidRPr="001613B0" w:rsidRDefault="0055297A" w:rsidP="001613B0">
      <w:pPr>
        <w:pStyle w:val="FootnoteText"/>
        <w:jc w:val="both"/>
        <w:rPr>
          <w:rFonts w:ascii="Times New Roman" w:eastAsia="Calibri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“</w:t>
      </w:r>
      <w:r>
        <w:rPr>
          <w:rFonts w:ascii="Times New Roman" w:hAnsi="Times New Roman"/>
          <w:i/>
        </w:rPr>
        <w:t>Jenħtieġ li l-Istati Membri jneħħu gradwalment il-miżuri ta’ appoġġ għall-enerġija, billi jibdew bl-inqas miżuri mmirati. Jekk tkun meħtieġa estensjoni tal-miżuri ta’ appoġġ minħabba pressjonijiet tal-enerġija mġedda, l-Istati Membri jenħtieġ li jimmiraw il-miżuri tagħhom ħafna aħjar milli fil-passat, filwaqt li joqogħdu lura minn appoġġ ġeneralizzat u jipproteġu biss lil dawk li jeħtiġuh, jiġifieri l-unitajiet domestiċi u d-ditti vulnerabbli</w:t>
      </w:r>
      <w:r>
        <w:rPr>
          <w:rFonts w:ascii="Times New Roman" w:hAnsi="Times New Roman"/>
        </w:rPr>
        <w:t>”, COM(2023) 141 Gwida tal-politika fiskali għall-2024.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D75BE" w14:textId="77777777" w:rsidR="005A3A12" w:rsidRPr="005A3A12" w:rsidRDefault="005A3A12" w:rsidP="005A3A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0BE62" w14:textId="77777777" w:rsidR="005A3A12" w:rsidRPr="005A3A12" w:rsidRDefault="005A3A12" w:rsidP="005A3A12">
    <w:pPr>
      <w:pStyle w:val="HeaderCoverPag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28D71" w14:textId="77777777" w:rsidR="005A3A12" w:rsidRPr="005A3A12" w:rsidRDefault="005A3A12" w:rsidP="005A3A12">
    <w:pPr>
      <w:pStyle w:val="HeaderCoverPag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8804F" w14:textId="77777777" w:rsidR="0055297A" w:rsidRDefault="0055297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4E057" w14:textId="77777777" w:rsidR="0055297A" w:rsidRDefault="0055297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D74C7" w14:textId="77777777" w:rsidR="0055297A" w:rsidRDefault="005529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4B57"/>
    <w:multiLevelType w:val="hybridMultilevel"/>
    <w:tmpl w:val="3D6CE8E0"/>
    <w:lvl w:ilvl="0" w:tplc="FFFFFFFF">
      <w:start w:val="1"/>
      <w:numFmt w:val="upperRoman"/>
      <w:pStyle w:val="Heading1"/>
      <w:lvlText w:val="%1."/>
      <w:lvlJc w:val="right"/>
      <w:pPr>
        <w:ind w:left="360" w:hanging="360"/>
      </w:pPr>
    </w:lvl>
    <w:lvl w:ilvl="1" w:tplc="2DF8F666">
      <w:start w:val="1"/>
      <w:numFmt w:val="decimal"/>
      <w:lvlText w:val="%2)"/>
      <w:lvlJc w:val="left"/>
      <w:pPr>
        <w:ind w:left="-352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-2802" w:hanging="180"/>
      </w:pPr>
    </w:lvl>
    <w:lvl w:ilvl="3" w:tplc="0809000F" w:tentative="1">
      <w:start w:val="1"/>
      <w:numFmt w:val="decimal"/>
      <w:lvlText w:val="%4."/>
      <w:lvlJc w:val="left"/>
      <w:pPr>
        <w:ind w:left="-2082" w:hanging="360"/>
      </w:pPr>
    </w:lvl>
    <w:lvl w:ilvl="4" w:tplc="08090019" w:tentative="1">
      <w:start w:val="1"/>
      <w:numFmt w:val="lowerLetter"/>
      <w:lvlText w:val="%5."/>
      <w:lvlJc w:val="left"/>
      <w:pPr>
        <w:ind w:left="-1362" w:hanging="360"/>
      </w:pPr>
    </w:lvl>
    <w:lvl w:ilvl="5" w:tplc="0809001B" w:tentative="1">
      <w:start w:val="1"/>
      <w:numFmt w:val="lowerRoman"/>
      <w:lvlText w:val="%6."/>
      <w:lvlJc w:val="right"/>
      <w:pPr>
        <w:ind w:left="-642" w:hanging="180"/>
      </w:pPr>
    </w:lvl>
    <w:lvl w:ilvl="6" w:tplc="0809000F" w:tentative="1">
      <w:start w:val="1"/>
      <w:numFmt w:val="decimal"/>
      <w:lvlText w:val="%7."/>
      <w:lvlJc w:val="left"/>
      <w:pPr>
        <w:ind w:left="78" w:hanging="360"/>
      </w:pPr>
    </w:lvl>
    <w:lvl w:ilvl="7" w:tplc="08090019" w:tentative="1">
      <w:start w:val="1"/>
      <w:numFmt w:val="lowerLetter"/>
      <w:lvlText w:val="%8."/>
      <w:lvlJc w:val="left"/>
      <w:pPr>
        <w:ind w:left="798" w:hanging="360"/>
      </w:pPr>
    </w:lvl>
    <w:lvl w:ilvl="8" w:tplc="0809001B" w:tentative="1">
      <w:start w:val="1"/>
      <w:numFmt w:val="lowerRoman"/>
      <w:lvlText w:val="%9."/>
      <w:lvlJc w:val="right"/>
      <w:pPr>
        <w:ind w:left="1518" w:hanging="180"/>
      </w:pPr>
    </w:lvl>
  </w:abstractNum>
  <w:abstractNum w:abstractNumId="1" w15:restartNumberingAfterBreak="0">
    <w:nsid w:val="1A060D35"/>
    <w:multiLevelType w:val="hybridMultilevel"/>
    <w:tmpl w:val="CD48F3DA"/>
    <w:lvl w:ilvl="0" w:tplc="B1D01DF6">
      <w:start w:val="1"/>
      <w:numFmt w:val="decimal"/>
      <w:pStyle w:val="Heading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6136"/>
    <w:multiLevelType w:val="hybridMultilevel"/>
    <w:tmpl w:val="4B4C2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27859"/>
    <w:multiLevelType w:val="hybridMultilevel"/>
    <w:tmpl w:val="8A8A40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6134B"/>
    <w:multiLevelType w:val="hybridMultilevel"/>
    <w:tmpl w:val="1AFCB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F7C29"/>
    <w:multiLevelType w:val="hybridMultilevel"/>
    <w:tmpl w:val="04E4E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AF791"/>
    <w:multiLevelType w:val="hybridMultilevel"/>
    <w:tmpl w:val="5934A2A8"/>
    <w:lvl w:ilvl="0" w:tplc="9320A1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5C2E9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B423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6E2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CEE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0AB7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6C4E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645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E68E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B6E9E"/>
    <w:multiLevelType w:val="hybridMultilevel"/>
    <w:tmpl w:val="01F2FC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07750"/>
    <w:multiLevelType w:val="hybridMultilevel"/>
    <w:tmpl w:val="3224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CB2BB"/>
    <w:multiLevelType w:val="hybridMultilevel"/>
    <w:tmpl w:val="4F586B82"/>
    <w:lvl w:ilvl="0" w:tplc="CA3015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58CD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B2D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D004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B65A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84B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0E4E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D632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4481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E0EA4"/>
    <w:multiLevelType w:val="hybridMultilevel"/>
    <w:tmpl w:val="D8AE3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E2B19"/>
    <w:multiLevelType w:val="hybridMultilevel"/>
    <w:tmpl w:val="578C306C"/>
    <w:lvl w:ilvl="0" w:tplc="69E034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C231B"/>
    <w:multiLevelType w:val="hybridMultilevel"/>
    <w:tmpl w:val="0C84A9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C0C13"/>
    <w:multiLevelType w:val="hybridMultilevel"/>
    <w:tmpl w:val="A9C8E238"/>
    <w:lvl w:ilvl="0" w:tplc="2E6A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7E8C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483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DA15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A224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B6C4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05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86A4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A452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C7799"/>
    <w:multiLevelType w:val="hybridMultilevel"/>
    <w:tmpl w:val="D5CEC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AB2021"/>
    <w:multiLevelType w:val="hybridMultilevel"/>
    <w:tmpl w:val="FC9A3508"/>
    <w:lvl w:ilvl="0" w:tplc="F73E99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A427B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804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EA7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C2E7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569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E02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882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F824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117D42"/>
    <w:multiLevelType w:val="hybridMultilevel"/>
    <w:tmpl w:val="3A2ACE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9"/>
  </w:num>
  <w:num w:numId="4">
    <w:abstractNumId w:val="13"/>
  </w:num>
  <w:num w:numId="5">
    <w:abstractNumId w:val="0"/>
  </w:num>
  <w:num w:numId="6">
    <w:abstractNumId w:val="1"/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7"/>
  </w:num>
  <w:num w:numId="10">
    <w:abstractNumId w:val="2"/>
  </w:num>
  <w:num w:numId="11">
    <w:abstractNumId w:val="10"/>
  </w:num>
  <w:num w:numId="12">
    <w:abstractNumId w:val="4"/>
  </w:num>
  <w:num w:numId="13">
    <w:abstractNumId w:val="0"/>
  </w:num>
  <w:num w:numId="14">
    <w:abstractNumId w:val="12"/>
  </w:num>
  <w:num w:numId="15">
    <w:abstractNumId w:val="3"/>
  </w:num>
  <w:num w:numId="16">
    <w:abstractNumId w:val="16"/>
  </w:num>
  <w:num w:numId="17">
    <w:abstractNumId w:val="1"/>
    <w:lvlOverride w:ilvl="0">
      <w:startOverride w:val="1"/>
    </w:lvlOverride>
  </w:num>
  <w:num w:numId="18">
    <w:abstractNumId w:val="1"/>
  </w:num>
  <w:num w:numId="19">
    <w:abstractNumId w:val="5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8"/>
  </w:num>
  <w:num w:numId="25">
    <w:abstractNumId w:val="1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IE" w:vendorID="64" w:dllVersion="6" w:nlCheck="1" w:checkStyle="1"/>
  <w:activeWritingStyle w:appName="MSWord" w:lang="fr-BE" w:vendorID="64" w:dllVersion="0" w:nlCheck="1" w:checkStyle="0"/>
  <w:revisionView w:markup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844547D2-A857-40E1-8179-BFDF47593A32"/>
    <w:docVar w:name="LW_COVERPAGE_TYPE" w:val="1"/>
    <w:docVar w:name="LW_CROSSREFERENCE" w:val="&lt;UNUSED&gt;"/>
    <w:docVar w:name="LW_DocType" w:val="NORMAL"/>
    <w:docVar w:name="LW_EMISSION" w:val="5.6.2023"/>
    <w:docVar w:name="LW_EMISSION_ISODATE" w:val="2023-06-05"/>
    <w:docVar w:name="LW_EMISSION_LOCATION" w:val="BRX"/>
    <w:docVar w:name="LW_EMISSION_PREFIX" w:val="Brussell, "/>
    <w:docVar w:name="LW_EMISSION_SUFFIX" w:val=" "/>
    <w:docVar w:name="LW_ID_DOCTYPE_NONLW" w:val="CP-006"/>
    <w:docVar w:name="LW_LANGUE" w:val="MT"/>
    <w:docVar w:name="LW_LEVEL_OF_SENSITIVITY" w:val="Standard treatment"/>
    <w:docVar w:name="LW_NOM.INST" w:val="IL-KUMMISSJONI EWROPEA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23) 302"/>
    <w:docVar w:name="LW_REF.INTERNE" w:val="&lt;UNUSED&gt;"/>
    <w:docVar w:name="LW_SENSITIVITY" w:val="&lt;?xml version=&quot;1.0&quot; encoding=&quot;utf-8&quot;?&gt;_x000d__x000a_&lt;SensitivityLevel xmlns:xsd=&quot;http://www.w3.org/2001/XMLSchema&quot; xmlns:xsi=&quot;http://www.w3.org/2001/XMLSchema-instance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OUS.TITRE.OBJ.CP" w:val="&lt;UNUSED&gt;"/>
    <w:docVar w:name="LW_SUPERTITRE" w:val="&lt;UNUSED&gt;"/>
    <w:docVar w:name="LW_TITRE.OBJ.CP" w:val="dwar ir-rieżami tal-interventi ta’ emerġenza biex jiġu indirizzati l-prezzijiet għoljin tal-enerġija f’konformità mar-Regolament tal-Kunsill (UE) 2022/1854"/>
    <w:docVar w:name="LW_TYPE.DOC.CP" w:val="RAPPORT TAL-KUMMISSJONI LILL-PARLAMENT EWROPEW U LILL-KUNSILL"/>
    <w:docVar w:name="LwApiVersions" w:val="LW4CoDe 1.23.2.0; LW 8.0, Build 20211117"/>
  </w:docVars>
  <w:rsids>
    <w:rsidRoot w:val="000F7074"/>
    <w:rsid w:val="0000026A"/>
    <w:rsid w:val="00000E4A"/>
    <w:rsid w:val="00000F37"/>
    <w:rsid w:val="0000240C"/>
    <w:rsid w:val="00002BB8"/>
    <w:rsid w:val="00002CF5"/>
    <w:rsid w:val="000051F1"/>
    <w:rsid w:val="00012860"/>
    <w:rsid w:val="00012FB7"/>
    <w:rsid w:val="000136C2"/>
    <w:rsid w:val="00015566"/>
    <w:rsid w:val="00016F96"/>
    <w:rsid w:val="00017172"/>
    <w:rsid w:val="00017396"/>
    <w:rsid w:val="00022A85"/>
    <w:rsid w:val="00024AF7"/>
    <w:rsid w:val="00025145"/>
    <w:rsid w:val="000255B7"/>
    <w:rsid w:val="000259E0"/>
    <w:rsid w:val="000267C2"/>
    <w:rsid w:val="00031420"/>
    <w:rsid w:val="000329AE"/>
    <w:rsid w:val="00033C22"/>
    <w:rsid w:val="00033E4E"/>
    <w:rsid w:val="00034D15"/>
    <w:rsid w:val="00036A1C"/>
    <w:rsid w:val="00036BAC"/>
    <w:rsid w:val="000375E8"/>
    <w:rsid w:val="00037EB6"/>
    <w:rsid w:val="000423A2"/>
    <w:rsid w:val="00042A33"/>
    <w:rsid w:val="00046713"/>
    <w:rsid w:val="00046B42"/>
    <w:rsid w:val="00050510"/>
    <w:rsid w:val="000518D3"/>
    <w:rsid w:val="00055C31"/>
    <w:rsid w:val="00057203"/>
    <w:rsid w:val="000599B6"/>
    <w:rsid w:val="00063497"/>
    <w:rsid w:val="000646EB"/>
    <w:rsid w:val="00064A4C"/>
    <w:rsid w:val="00065789"/>
    <w:rsid w:val="00065F08"/>
    <w:rsid w:val="00075103"/>
    <w:rsid w:val="0007593A"/>
    <w:rsid w:val="00077F4F"/>
    <w:rsid w:val="000810EC"/>
    <w:rsid w:val="0008335D"/>
    <w:rsid w:val="0008383C"/>
    <w:rsid w:val="00087478"/>
    <w:rsid w:val="0009020B"/>
    <w:rsid w:val="00093A93"/>
    <w:rsid w:val="000954DA"/>
    <w:rsid w:val="00095F62"/>
    <w:rsid w:val="00097611"/>
    <w:rsid w:val="000A0920"/>
    <w:rsid w:val="000A0E11"/>
    <w:rsid w:val="000A12CD"/>
    <w:rsid w:val="000A134A"/>
    <w:rsid w:val="000A28D8"/>
    <w:rsid w:val="000A51A8"/>
    <w:rsid w:val="000A621E"/>
    <w:rsid w:val="000A6B47"/>
    <w:rsid w:val="000B0EDD"/>
    <w:rsid w:val="000B2CEE"/>
    <w:rsid w:val="000B30B0"/>
    <w:rsid w:val="000B3CCF"/>
    <w:rsid w:val="000B5717"/>
    <w:rsid w:val="000B6F91"/>
    <w:rsid w:val="000C00DD"/>
    <w:rsid w:val="000C192C"/>
    <w:rsid w:val="000C4D68"/>
    <w:rsid w:val="000C5CB7"/>
    <w:rsid w:val="000C6DF9"/>
    <w:rsid w:val="000C73A3"/>
    <w:rsid w:val="000C7440"/>
    <w:rsid w:val="000D0775"/>
    <w:rsid w:val="000D07C6"/>
    <w:rsid w:val="000D1665"/>
    <w:rsid w:val="000D199A"/>
    <w:rsid w:val="000D60F5"/>
    <w:rsid w:val="000D79BE"/>
    <w:rsid w:val="000E06C1"/>
    <w:rsid w:val="000E40D0"/>
    <w:rsid w:val="000E52E0"/>
    <w:rsid w:val="000E57DC"/>
    <w:rsid w:val="000E6D26"/>
    <w:rsid w:val="000E6F15"/>
    <w:rsid w:val="000E6FAD"/>
    <w:rsid w:val="000E7524"/>
    <w:rsid w:val="000E7B93"/>
    <w:rsid w:val="000F0B58"/>
    <w:rsid w:val="000F1657"/>
    <w:rsid w:val="000F1F0B"/>
    <w:rsid w:val="000F557C"/>
    <w:rsid w:val="000F7074"/>
    <w:rsid w:val="000F794B"/>
    <w:rsid w:val="000F7EEC"/>
    <w:rsid w:val="00100BEB"/>
    <w:rsid w:val="00103067"/>
    <w:rsid w:val="00104280"/>
    <w:rsid w:val="001053A7"/>
    <w:rsid w:val="00105D82"/>
    <w:rsid w:val="00111764"/>
    <w:rsid w:val="00115FF4"/>
    <w:rsid w:val="00116CC1"/>
    <w:rsid w:val="00117095"/>
    <w:rsid w:val="0011796D"/>
    <w:rsid w:val="00120B07"/>
    <w:rsid w:val="001215C9"/>
    <w:rsid w:val="00121EFF"/>
    <w:rsid w:val="001222FB"/>
    <w:rsid w:val="00122B97"/>
    <w:rsid w:val="0012312F"/>
    <w:rsid w:val="00123DCB"/>
    <w:rsid w:val="00125046"/>
    <w:rsid w:val="0012523A"/>
    <w:rsid w:val="00125933"/>
    <w:rsid w:val="00125A33"/>
    <w:rsid w:val="001268E2"/>
    <w:rsid w:val="00126B1A"/>
    <w:rsid w:val="00127717"/>
    <w:rsid w:val="00127F8D"/>
    <w:rsid w:val="00131EA2"/>
    <w:rsid w:val="00133DB7"/>
    <w:rsid w:val="00135E93"/>
    <w:rsid w:val="00135F72"/>
    <w:rsid w:val="0013740F"/>
    <w:rsid w:val="0013774A"/>
    <w:rsid w:val="00141422"/>
    <w:rsid w:val="00142E20"/>
    <w:rsid w:val="00143051"/>
    <w:rsid w:val="0014344A"/>
    <w:rsid w:val="001442D0"/>
    <w:rsid w:val="00144558"/>
    <w:rsid w:val="00144E8C"/>
    <w:rsid w:val="00145F27"/>
    <w:rsid w:val="00147746"/>
    <w:rsid w:val="0015158A"/>
    <w:rsid w:val="00151712"/>
    <w:rsid w:val="00153B08"/>
    <w:rsid w:val="00154307"/>
    <w:rsid w:val="00155381"/>
    <w:rsid w:val="00156078"/>
    <w:rsid w:val="001563EE"/>
    <w:rsid w:val="0016039C"/>
    <w:rsid w:val="001613B0"/>
    <w:rsid w:val="00161E16"/>
    <w:rsid w:val="00161E5F"/>
    <w:rsid w:val="00163465"/>
    <w:rsid w:val="0016405D"/>
    <w:rsid w:val="00164305"/>
    <w:rsid w:val="00165E0D"/>
    <w:rsid w:val="00165E90"/>
    <w:rsid w:val="001668F2"/>
    <w:rsid w:val="00170CAC"/>
    <w:rsid w:val="00173A2C"/>
    <w:rsid w:val="00174FF7"/>
    <w:rsid w:val="001752EF"/>
    <w:rsid w:val="001804A0"/>
    <w:rsid w:val="001827F0"/>
    <w:rsid w:val="00182F88"/>
    <w:rsid w:val="00184163"/>
    <w:rsid w:val="0018426F"/>
    <w:rsid w:val="00184BEC"/>
    <w:rsid w:val="0018526A"/>
    <w:rsid w:val="00185911"/>
    <w:rsid w:val="00193035"/>
    <w:rsid w:val="00194166"/>
    <w:rsid w:val="001942A9"/>
    <w:rsid w:val="001960BA"/>
    <w:rsid w:val="00196601"/>
    <w:rsid w:val="00197184"/>
    <w:rsid w:val="001A0DD7"/>
    <w:rsid w:val="001A2015"/>
    <w:rsid w:val="001A28AB"/>
    <w:rsid w:val="001A2D5C"/>
    <w:rsid w:val="001A2FF0"/>
    <w:rsid w:val="001A340D"/>
    <w:rsid w:val="001A3441"/>
    <w:rsid w:val="001A4B43"/>
    <w:rsid w:val="001A7274"/>
    <w:rsid w:val="001B1210"/>
    <w:rsid w:val="001B30C1"/>
    <w:rsid w:val="001B74E5"/>
    <w:rsid w:val="001C00AE"/>
    <w:rsid w:val="001C3759"/>
    <w:rsid w:val="001C4AED"/>
    <w:rsid w:val="001C5C65"/>
    <w:rsid w:val="001C6399"/>
    <w:rsid w:val="001C791D"/>
    <w:rsid w:val="001D1146"/>
    <w:rsid w:val="001D13F3"/>
    <w:rsid w:val="001D2C98"/>
    <w:rsid w:val="001D4072"/>
    <w:rsid w:val="001D4786"/>
    <w:rsid w:val="001D47AD"/>
    <w:rsid w:val="001D4B45"/>
    <w:rsid w:val="001D585B"/>
    <w:rsid w:val="001D70A4"/>
    <w:rsid w:val="001E110B"/>
    <w:rsid w:val="001E18C5"/>
    <w:rsid w:val="001E1D6D"/>
    <w:rsid w:val="001E2538"/>
    <w:rsid w:val="001E5A29"/>
    <w:rsid w:val="001E66B3"/>
    <w:rsid w:val="001E7729"/>
    <w:rsid w:val="001F252A"/>
    <w:rsid w:val="001F25F3"/>
    <w:rsid w:val="001F4426"/>
    <w:rsid w:val="001F48E8"/>
    <w:rsid w:val="001F53EE"/>
    <w:rsid w:val="00203525"/>
    <w:rsid w:val="00203B5E"/>
    <w:rsid w:val="00206072"/>
    <w:rsid w:val="00206164"/>
    <w:rsid w:val="0020628C"/>
    <w:rsid w:val="0020644D"/>
    <w:rsid w:val="002111A1"/>
    <w:rsid w:val="00211913"/>
    <w:rsid w:val="00211AF4"/>
    <w:rsid w:val="00214AEA"/>
    <w:rsid w:val="00216DBF"/>
    <w:rsid w:val="002179D0"/>
    <w:rsid w:val="00221712"/>
    <w:rsid w:val="00221A36"/>
    <w:rsid w:val="0022240B"/>
    <w:rsid w:val="00224C21"/>
    <w:rsid w:val="00229321"/>
    <w:rsid w:val="00231E75"/>
    <w:rsid w:val="002323B7"/>
    <w:rsid w:val="0023277B"/>
    <w:rsid w:val="0023303A"/>
    <w:rsid w:val="002334D1"/>
    <w:rsid w:val="0023379F"/>
    <w:rsid w:val="00233817"/>
    <w:rsid w:val="00233F5C"/>
    <w:rsid w:val="00234797"/>
    <w:rsid w:val="00236E6A"/>
    <w:rsid w:val="00243037"/>
    <w:rsid w:val="00243ACC"/>
    <w:rsid w:val="002444FA"/>
    <w:rsid w:val="002445C8"/>
    <w:rsid w:val="00245384"/>
    <w:rsid w:val="0024780D"/>
    <w:rsid w:val="00247D59"/>
    <w:rsid w:val="002510FE"/>
    <w:rsid w:val="00251412"/>
    <w:rsid w:val="002519BA"/>
    <w:rsid w:val="00252832"/>
    <w:rsid w:val="00253216"/>
    <w:rsid w:val="002572F9"/>
    <w:rsid w:val="0025733B"/>
    <w:rsid w:val="0025773E"/>
    <w:rsid w:val="0026104F"/>
    <w:rsid w:val="002616B2"/>
    <w:rsid w:val="0026207F"/>
    <w:rsid w:val="0026382F"/>
    <w:rsid w:val="00264A0E"/>
    <w:rsid w:val="00265547"/>
    <w:rsid w:val="00266933"/>
    <w:rsid w:val="00270B51"/>
    <w:rsid w:val="002731C5"/>
    <w:rsid w:val="002742D0"/>
    <w:rsid w:val="00274BD1"/>
    <w:rsid w:val="0027548C"/>
    <w:rsid w:val="0027781B"/>
    <w:rsid w:val="002803FB"/>
    <w:rsid w:val="00280648"/>
    <w:rsid w:val="0028155A"/>
    <w:rsid w:val="002828C5"/>
    <w:rsid w:val="00282DCF"/>
    <w:rsid w:val="0028476B"/>
    <w:rsid w:val="002855BA"/>
    <w:rsid w:val="002862AD"/>
    <w:rsid w:val="002870E8"/>
    <w:rsid w:val="00287AF1"/>
    <w:rsid w:val="00290AF8"/>
    <w:rsid w:val="002919B9"/>
    <w:rsid w:val="002A02F3"/>
    <w:rsid w:val="002A5A52"/>
    <w:rsid w:val="002A68F8"/>
    <w:rsid w:val="002B02CA"/>
    <w:rsid w:val="002B087D"/>
    <w:rsid w:val="002B1AA3"/>
    <w:rsid w:val="002B203B"/>
    <w:rsid w:val="002B2AAA"/>
    <w:rsid w:val="002B3905"/>
    <w:rsid w:val="002B4BEA"/>
    <w:rsid w:val="002B6577"/>
    <w:rsid w:val="002B75FA"/>
    <w:rsid w:val="002C078E"/>
    <w:rsid w:val="002C119E"/>
    <w:rsid w:val="002C1895"/>
    <w:rsid w:val="002C385A"/>
    <w:rsid w:val="002C4176"/>
    <w:rsid w:val="002C5B70"/>
    <w:rsid w:val="002C72C3"/>
    <w:rsid w:val="002D28E0"/>
    <w:rsid w:val="002E0CC5"/>
    <w:rsid w:val="002E23C3"/>
    <w:rsid w:val="002E4421"/>
    <w:rsid w:val="002E52FE"/>
    <w:rsid w:val="002E76DA"/>
    <w:rsid w:val="002E7C00"/>
    <w:rsid w:val="002F0C3A"/>
    <w:rsid w:val="002F15B2"/>
    <w:rsid w:val="002F1C7D"/>
    <w:rsid w:val="002F5BFC"/>
    <w:rsid w:val="002F6C3F"/>
    <w:rsid w:val="00302342"/>
    <w:rsid w:val="00306A60"/>
    <w:rsid w:val="00307CE5"/>
    <w:rsid w:val="003110DF"/>
    <w:rsid w:val="0031269B"/>
    <w:rsid w:val="003126EB"/>
    <w:rsid w:val="003150FE"/>
    <w:rsid w:val="00317341"/>
    <w:rsid w:val="00320F76"/>
    <w:rsid w:val="003252E1"/>
    <w:rsid w:val="003284F9"/>
    <w:rsid w:val="003303D9"/>
    <w:rsid w:val="003308B0"/>
    <w:rsid w:val="003310D4"/>
    <w:rsid w:val="00333053"/>
    <w:rsid w:val="00333165"/>
    <w:rsid w:val="00333E1D"/>
    <w:rsid w:val="003360EC"/>
    <w:rsid w:val="003405DD"/>
    <w:rsid w:val="00341596"/>
    <w:rsid w:val="00342DD5"/>
    <w:rsid w:val="00344772"/>
    <w:rsid w:val="003456A4"/>
    <w:rsid w:val="00347292"/>
    <w:rsid w:val="003477AB"/>
    <w:rsid w:val="00351B91"/>
    <w:rsid w:val="003536F7"/>
    <w:rsid w:val="003542E1"/>
    <w:rsid w:val="003556F5"/>
    <w:rsid w:val="0035758D"/>
    <w:rsid w:val="0035766B"/>
    <w:rsid w:val="0035E4D8"/>
    <w:rsid w:val="003601E6"/>
    <w:rsid w:val="003604E2"/>
    <w:rsid w:val="00361093"/>
    <w:rsid w:val="003636D9"/>
    <w:rsid w:val="00365944"/>
    <w:rsid w:val="00371BF2"/>
    <w:rsid w:val="0037201C"/>
    <w:rsid w:val="0037526A"/>
    <w:rsid w:val="00375E85"/>
    <w:rsid w:val="00380050"/>
    <w:rsid w:val="00380181"/>
    <w:rsid w:val="003847E3"/>
    <w:rsid w:val="00385A33"/>
    <w:rsid w:val="0038765B"/>
    <w:rsid w:val="003902DC"/>
    <w:rsid w:val="0039075A"/>
    <w:rsid w:val="00393CFD"/>
    <w:rsid w:val="0039413B"/>
    <w:rsid w:val="00394AB8"/>
    <w:rsid w:val="0039506A"/>
    <w:rsid w:val="003952F9"/>
    <w:rsid w:val="00395A98"/>
    <w:rsid w:val="003A1255"/>
    <w:rsid w:val="003A1443"/>
    <w:rsid w:val="003A267E"/>
    <w:rsid w:val="003A2C7F"/>
    <w:rsid w:val="003A664D"/>
    <w:rsid w:val="003A7463"/>
    <w:rsid w:val="003B273C"/>
    <w:rsid w:val="003B395E"/>
    <w:rsid w:val="003B4741"/>
    <w:rsid w:val="003B6093"/>
    <w:rsid w:val="003B73E0"/>
    <w:rsid w:val="003C0D27"/>
    <w:rsid w:val="003C1299"/>
    <w:rsid w:val="003C1668"/>
    <w:rsid w:val="003C3B71"/>
    <w:rsid w:val="003C7501"/>
    <w:rsid w:val="003D03BB"/>
    <w:rsid w:val="003D3CE7"/>
    <w:rsid w:val="003D3D7F"/>
    <w:rsid w:val="003D43F7"/>
    <w:rsid w:val="003E0D57"/>
    <w:rsid w:val="003E18D3"/>
    <w:rsid w:val="003E5347"/>
    <w:rsid w:val="003E5A60"/>
    <w:rsid w:val="003E7326"/>
    <w:rsid w:val="003E7A1D"/>
    <w:rsid w:val="003E7F55"/>
    <w:rsid w:val="003F2108"/>
    <w:rsid w:val="003F37BD"/>
    <w:rsid w:val="003F3F79"/>
    <w:rsid w:val="003F4879"/>
    <w:rsid w:val="003F4D52"/>
    <w:rsid w:val="003F56F8"/>
    <w:rsid w:val="00400781"/>
    <w:rsid w:val="00401FD9"/>
    <w:rsid w:val="00402868"/>
    <w:rsid w:val="004033E0"/>
    <w:rsid w:val="00403762"/>
    <w:rsid w:val="00403A17"/>
    <w:rsid w:val="0040420E"/>
    <w:rsid w:val="00404574"/>
    <w:rsid w:val="00405C85"/>
    <w:rsid w:val="00407059"/>
    <w:rsid w:val="0041785D"/>
    <w:rsid w:val="0042090F"/>
    <w:rsid w:val="00427E8F"/>
    <w:rsid w:val="0042932C"/>
    <w:rsid w:val="00431D6E"/>
    <w:rsid w:val="0043236F"/>
    <w:rsid w:val="0043255E"/>
    <w:rsid w:val="00432AC5"/>
    <w:rsid w:val="004340B7"/>
    <w:rsid w:val="00434322"/>
    <w:rsid w:val="004344FC"/>
    <w:rsid w:val="00434A7C"/>
    <w:rsid w:val="004366B2"/>
    <w:rsid w:val="00436BFD"/>
    <w:rsid w:val="00436F2B"/>
    <w:rsid w:val="004379E0"/>
    <w:rsid w:val="00440D25"/>
    <w:rsid w:val="00441E1B"/>
    <w:rsid w:val="00442066"/>
    <w:rsid w:val="00442B27"/>
    <w:rsid w:val="00442D11"/>
    <w:rsid w:val="004445B2"/>
    <w:rsid w:val="00444BEF"/>
    <w:rsid w:val="00444C22"/>
    <w:rsid w:val="00445689"/>
    <w:rsid w:val="00454A80"/>
    <w:rsid w:val="00455106"/>
    <w:rsid w:val="0045661B"/>
    <w:rsid w:val="00456E27"/>
    <w:rsid w:val="00461B53"/>
    <w:rsid w:val="00464B21"/>
    <w:rsid w:val="00464E31"/>
    <w:rsid w:val="004652E1"/>
    <w:rsid w:val="00465CC2"/>
    <w:rsid w:val="00466176"/>
    <w:rsid w:val="00466A5D"/>
    <w:rsid w:val="00467713"/>
    <w:rsid w:val="00470151"/>
    <w:rsid w:val="004713F1"/>
    <w:rsid w:val="00472099"/>
    <w:rsid w:val="00472378"/>
    <w:rsid w:val="00472697"/>
    <w:rsid w:val="00472C8F"/>
    <w:rsid w:val="004733CB"/>
    <w:rsid w:val="00473A99"/>
    <w:rsid w:val="00473D7C"/>
    <w:rsid w:val="004740B9"/>
    <w:rsid w:val="004760DB"/>
    <w:rsid w:val="0048076B"/>
    <w:rsid w:val="00480FC7"/>
    <w:rsid w:val="004814A7"/>
    <w:rsid w:val="00482987"/>
    <w:rsid w:val="00483762"/>
    <w:rsid w:val="00484493"/>
    <w:rsid w:val="00485B62"/>
    <w:rsid w:val="00486047"/>
    <w:rsid w:val="004867D5"/>
    <w:rsid w:val="00490965"/>
    <w:rsid w:val="00490B4B"/>
    <w:rsid w:val="00490E59"/>
    <w:rsid w:val="00491511"/>
    <w:rsid w:val="004923DB"/>
    <w:rsid w:val="00492F8C"/>
    <w:rsid w:val="00494C8E"/>
    <w:rsid w:val="00495A04"/>
    <w:rsid w:val="00495F67"/>
    <w:rsid w:val="004A0183"/>
    <w:rsid w:val="004A22FC"/>
    <w:rsid w:val="004A37FC"/>
    <w:rsid w:val="004A4962"/>
    <w:rsid w:val="004A4FDB"/>
    <w:rsid w:val="004A671F"/>
    <w:rsid w:val="004ABAC7"/>
    <w:rsid w:val="004B0931"/>
    <w:rsid w:val="004B152B"/>
    <w:rsid w:val="004B2BE3"/>
    <w:rsid w:val="004B2C72"/>
    <w:rsid w:val="004B3A28"/>
    <w:rsid w:val="004B3E40"/>
    <w:rsid w:val="004B55CD"/>
    <w:rsid w:val="004B6FD1"/>
    <w:rsid w:val="004B75C4"/>
    <w:rsid w:val="004C002E"/>
    <w:rsid w:val="004C2A00"/>
    <w:rsid w:val="004D0387"/>
    <w:rsid w:val="004D09A0"/>
    <w:rsid w:val="004D36E1"/>
    <w:rsid w:val="004D4B73"/>
    <w:rsid w:val="004D4B8E"/>
    <w:rsid w:val="004D5687"/>
    <w:rsid w:val="004D6960"/>
    <w:rsid w:val="004D7825"/>
    <w:rsid w:val="004D7AD9"/>
    <w:rsid w:val="004E02A8"/>
    <w:rsid w:val="004E20E4"/>
    <w:rsid w:val="004E5704"/>
    <w:rsid w:val="004F1348"/>
    <w:rsid w:val="004F229B"/>
    <w:rsid w:val="004F2571"/>
    <w:rsid w:val="004F289F"/>
    <w:rsid w:val="004F3CB4"/>
    <w:rsid w:val="004F478B"/>
    <w:rsid w:val="004F494B"/>
    <w:rsid w:val="004F5609"/>
    <w:rsid w:val="004F5635"/>
    <w:rsid w:val="00500891"/>
    <w:rsid w:val="00501394"/>
    <w:rsid w:val="00501BC1"/>
    <w:rsid w:val="00503E65"/>
    <w:rsid w:val="00504854"/>
    <w:rsid w:val="00504EA8"/>
    <w:rsid w:val="00512A3F"/>
    <w:rsid w:val="00513830"/>
    <w:rsid w:val="0051729E"/>
    <w:rsid w:val="0051923A"/>
    <w:rsid w:val="00522820"/>
    <w:rsid w:val="00522BFC"/>
    <w:rsid w:val="0052414A"/>
    <w:rsid w:val="005242C3"/>
    <w:rsid w:val="00526A44"/>
    <w:rsid w:val="00527F32"/>
    <w:rsid w:val="00531042"/>
    <w:rsid w:val="005337D1"/>
    <w:rsid w:val="005341A8"/>
    <w:rsid w:val="0053456E"/>
    <w:rsid w:val="0053496D"/>
    <w:rsid w:val="00534B2C"/>
    <w:rsid w:val="0054094A"/>
    <w:rsid w:val="00540B06"/>
    <w:rsid w:val="00540C7E"/>
    <w:rsid w:val="005410C0"/>
    <w:rsid w:val="00541AAF"/>
    <w:rsid w:val="00542440"/>
    <w:rsid w:val="00543B9D"/>
    <w:rsid w:val="00544372"/>
    <w:rsid w:val="005462AB"/>
    <w:rsid w:val="005468E0"/>
    <w:rsid w:val="00547A81"/>
    <w:rsid w:val="0055297A"/>
    <w:rsid w:val="00555461"/>
    <w:rsid w:val="0055674E"/>
    <w:rsid w:val="00556D74"/>
    <w:rsid w:val="005578B0"/>
    <w:rsid w:val="005607F1"/>
    <w:rsid w:val="0056298C"/>
    <w:rsid w:val="005632B4"/>
    <w:rsid w:val="00564BA9"/>
    <w:rsid w:val="00566877"/>
    <w:rsid w:val="005669BA"/>
    <w:rsid w:val="00567FF5"/>
    <w:rsid w:val="00570530"/>
    <w:rsid w:val="0057056A"/>
    <w:rsid w:val="00574759"/>
    <w:rsid w:val="005755F2"/>
    <w:rsid w:val="00581074"/>
    <w:rsid w:val="00583E91"/>
    <w:rsid w:val="00583FFB"/>
    <w:rsid w:val="005841E8"/>
    <w:rsid w:val="00585CEC"/>
    <w:rsid w:val="0059020F"/>
    <w:rsid w:val="005931D6"/>
    <w:rsid w:val="00593A4F"/>
    <w:rsid w:val="00593C08"/>
    <w:rsid w:val="00594106"/>
    <w:rsid w:val="00594F51"/>
    <w:rsid w:val="00596199"/>
    <w:rsid w:val="00596719"/>
    <w:rsid w:val="00596846"/>
    <w:rsid w:val="005A3A12"/>
    <w:rsid w:val="005A3DFD"/>
    <w:rsid w:val="005A7E8E"/>
    <w:rsid w:val="005B04C0"/>
    <w:rsid w:val="005B2C41"/>
    <w:rsid w:val="005B3201"/>
    <w:rsid w:val="005B3CE2"/>
    <w:rsid w:val="005B3F19"/>
    <w:rsid w:val="005B54FD"/>
    <w:rsid w:val="005C00C6"/>
    <w:rsid w:val="005C1CDB"/>
    <w:rsid w:val="005C2F73"/>
    <w:rsid w:val="005C7083"/>
    <w:rsid w:val="005D1819"/>
    <w:rsid w:val="005D406A"/>
    <w:rsid w:val="005D4695"/>
    <w:rsid w:val="005D5306"/>
    <w:rsid w:val="005D7BA1"/>
    <w:rsid w:val="005E1EB1"/>
    <w:rsid w:val="005E3FF9"/>
    <w:rsid w:val="005E50B0"/>
    <w:rsid w:val="005E5D2D"/>
    <w:rsid w:val="005E693C"/>
    <w:rsid w:val="005E6E96"/>
    <w:rsid w:val="005F2C4A"/>
    <w:rsid w:val="005F2CE8"/>
    <w:rsid w:val="005F434D"/>
    <w:rsid w:val="005F4C0D"/>
    <w:rsid w:val="005F4F99"/>
    <w:rsid w:val="005F622F"/>
    <w:rsid w:val="005F6549"/>
    <w:rsid w:val="005F6793"/>
    <w:rsid w:val="005F78FF"/>
    <w:rsid w:val="006004A8"/>
    <w:rsid w:val="00602FE9"/>
    <w:rsid w:val="006031D6"/>
    <w:rsid w:val="006037A0"/>
    <w:rsid w:val="00603EF2"/>
    <w:rsid w:val="00606748"/>
    <w:rsid w:val="006078E5"/>
    <w:rsid w:val="00607E3F"/>
    <w:rsid w:val="00611F40"/>
    <w:rsid w:val="00613168"/>
    <w:rsid w:val="0061653B"/>
    <w:rsid w:val="00617DCF"/>
    <w:rsid w:val="00621344"/>
    <w:rsid w:val="00622A73"/>
    <w:rsid w:val="0062585C"/>
    <w:rsid w:val="00626245"/>
    <w:rsid w:val="00630628"/>
    <w:rsid w:val="00631A49"/>
    <w:rsid w:val="0063251C"/>
    <w:rsid w:val="00632D4C"/>
    <w:rsid w:val="00633F0C"/>
    <w:rsid w:val="00635728"/>
    <w:rsid w:val="0063648A"/>
    <w:rsid w:val="00637712"/>
    <w:rsid w:val="00640851"/>
    <w:rsid w:val="00641C8A"/>
    <w:rsid w:val="00643A1D"/>
    <w:rsid w:val="006444B9"/>
    <w:rsid w:val="006448A8"/>
    <w:rsid w:val="00644C7F"/>
    <w:rsid w:val="00644E4D"/>
    <w:rsid w:val="006463D8"/>
    <w:rsid w:val="006474EE"/>
    <w:rsid w:val="0065389E"/>
    <w:rsid w:val="00656100"/>
    <w:rsid w:val="00661CFD"/>
    <w:rsid w:val="00663F7C"/>
    <w:rsid w:val="006649AD"/>
    <w:rsid w:val="00664E04"/>
    <w:rsid w:val="0067168F"/>
    <w:rsid w:val="00671880"/>
    <w:rsid w:val="0067197F"/>
    <w:rsid w:val="00672030"/>
    <w:rsid w:val="0067266F"/>
    <w:rsid w:val="00672CFA"/>
    <w:rsid w:val="00673BA6"/>
    <w:rsid w:val="00673D9C"/>
    <w:rsid w:val="00676A7C"/>
    <w:rsid w:val="00677F7A"/>
    <w:rsid w:val="006803F6"/>
    <w:rsid w:val="00682A3B"/>
    <w:rsid w:val="00682BA6"/>
    <w:rsid w:val="00684C75"/>
    <w:rsid w:val="006870C9"/>
    <w:rsid w:val="00687372"/>
    <w:rsid w:val="00690058"/>
    <w:rsid w:val="0069286C"/>
    <w:rsid w:val="00694181"/>
    <w:rsid w:val="00697FC8"/>
    <w:rsid w:val="006A42C0"/>
    <w:rsid w:val="006A4AD1"/>
    <w:rsid w:val="006A6D51"/>
    <w:rsid w:val="006A7FC4"/>
    <w:rsid w:val="006ADE1C"/>
    <w:rsid w:val="006B194F"/>
    <w:rsid w:val="006B45D0"/>
    <w:rsid w:val="006B57CC"/>
    <w:rsid w:val="006B5EBB"/>
    <w:rsid w:val="006C04B8"/>
    <w:rsid w:val="006C1FA7"/>
    <w:rsid w:val="006C2D33"/>
    <w:rsid w:val="006C2E27"/>
    <w:rsid w:val="006C3258"/>
    <w:rsid w:val="006C50B9"/>
    <w:rsid w:val="006C58F3"/>
    <w:rsid w:val="006C7C17"/>
    <w:rsid w:val="006D09E1"/>
    <w:rsid w:val="006D4F96"/>
    <w:rsid w:val="006D5066"/>
    <w:rsid w:val="006D5F26"/>
    <w:rsid w:val="006D5F91"/>
    <w:rsid w:val="006D7084"/>
    <w:rsid w:val="006E0F62"/>
    <w:rsid w:val="006E145B"/>
    <w:rsid w:val="006E1E35"/>
    <w:rsid w:val="006E4860"/>
    <w:rsid w:val="006E5AEE"/>
    <w:rsid w:val="006E5D65"/>
    <w:rsid w:val="006E63CA"/>
    <w:rsid w:val="006E65D0"/>
    <w:rsid w:val="006E74AD"/>
    <w:rsid w:val="006E7DF3"/>
    <w:rsid w:val="006F2D04"/>
    <w:rsid w:val="006F2DB1"/>
    <w:rsid w:val="006F45BA"/>
    <w:rsid w:val="006F51FE"/>
    <w:rsid w:val="006F695C"/>
    <w:rsid w:val="00700D36"/>
    <w:rsid w:val="0070497F"/>
    <w:rsid w:val="00710F93"/>
    <w:rsid w:val="0071118A"/>
    <w:rsid w:val="007113F6"/>
    <w:rsid w:val="007144B4"/>
    <w:rsid w:val="00715D81"/>
    <w:rsid w:val="00715DEB"/>
    <w:rsid w:val="007160C6"/>
    <w:rsid w:val="00717D68"/>
    <w:rsid w:val="007217E5"/>
    <w:rsid w:val="0072211D"/>
    <w:rsid w:val="007236CC"/>
    <w:rsid w:val="007247A4"/>
    <w:rsid w:val="00725084"/>
    <w:rsid w:val="00725439"/>
    <w:rsid w:val="00725E01"/>
    <w:rsid w:val="00726189"/>
    <w:rsid w:val="007312C9"/>
    <w:rsid w:val="0073329E"/>
    <w:rsid w:val="00734D01"/>
    <w:rsid w:val="007351E0"/>
    <w:rsid w:val="007375C3"/>
    <w:rsid w:val="007377E1"/>
    <w:rsid w:val="00740A40"/>
    <w:rsid w:val="007425DC"/>
    <w:rsid w:val="0074418C"/>
    <w:rsid w:val="007451C2"/>
    <w:rsid w:val="00745C43"/>
    <w:rsid w:val="00745C69"/>
    <w:rsid w:val="0074611C"/>
    <w:rsid w:val="007464D1"/>
    <w:rsid w:val="00747B30"/>
    <w:rsid w:val="007515E9"/>
    <w:rsid w:val="007519E4"/>
    <w:rsid w:val="0075210C"/>
    <w:rsid w:val="00752B93"/>
    <w:rsid w:val="007556A4"/>
    <w:rsid w:val="00755AF9"/>
    <w:rsid w:val="007579CB"/>
    <w:rsid w:val="007604FE"/>
    <w:rsid w:val="0076090D"/>
    <w:rsid w:val="007610A0"/>
    <w:rsid w:val="00761277"/>
    <w:rsid w:val="007653AE"/>
    <w:rsid w:val="00766526"/>
    <w:rsid w:val="0076661C"/>
    <w:rsid w:val="00771D9A"/>
    <w:rsid w:val="007720E9"/>
    <w:rsid w:val="00773A75"/>
    <w:rsid w:val="0077470F"/>
    <w:rsid w:val="00774C33"/>
    <w:rsid w:val="007760D8"/>
    <w:rsid w:val="007775A0"/>
    <w:rsid w:val="007806BA"/>
    <w:rsid w:val="0078636C"/>
    <w:rsid w:val="00786F87"/>
    <w:rsid w:val="00787A5B"/>
    <w:rsid w:val="0079042B"/>
    <w:rsid w:val="00792A91"/>
    <w:rsid w:val="00793C9F"/>
    <w:rsid w:val="00794E4F"/>
    <w:rsid w:val="00795C2C"/>
    <w:rsid w:val="00795FEE"/>
    <w:rsid w:val="00796A67"/>
    <w:rsid w:val="007A1413"/>
    <w:rsid w:val="007A4D64"/>
    <w:rsid w:val="007A5503"/>
    <w:rsid w:val="007A5D44"/>
    <w:rsid w:val="007A7086"/>
    <w:rsid w:val="007B4791"/>
    <w:rsid w:val="007B4DF4"/>
    <w:rsid w:val="007B6CAD"/>
    <w:rsid w:val="007C00BD"/>
    <w:rsid w:val="007C02C7"/>
    <w:rsid w:val="007C060A"/>
    <w:rsid w:val="007C0DF1"/>
    <w:rsid w:val="007C12F2"/>
    <w:rsid w:val="007C32B6"/>
    <w:rsid w:val="007C3854"/>
    <w:rsid w:val="007C4F87"/>
    <w:rsid w:val="007C6768"/>
    <w:rsid w:val="007C6787"/>
    <w:rsid w:val="007C7480"/>
    <w:rsid w:val="007D71F8"/>
    <w:rsid w:val="007E1E46"/>
    <w:rsid w:val="007E497D"/>
    <w:rsid w:val="007E6C55"/>
    <w:rsid w:val="007E6FFE"/>
    <w:rsid w:val="007E727F"/>
    <w:rsid w:val="007E773D"/>
    <w:rsid w:val="007F0FCD"/>
    <w:rsid w:val="007F62A5"/>
    <w:rsid w:val="00800690"/>
    <w:rsid w:val="008013E7"/>
    <w:rsid w:val="008016B8"/>
    <w:rsid w:val="00801D5E"/>
    <w:rsid w:val="0080288E"/>
    <w:rsid w:val="00804C0B"/>
    <w:rsid w:val="008069FC"/>
    <w:rsid w:val="00807229"/>
    <w:rsid w:val="00807798"/>
    <w:rsid w:val="00807831"/>
    <w:rsid w:val="00813DD2"/>
    <w:rsid w:val="00815129"/>
    <w:rsid w:val="00816EC9"/>
    <w:rsid w:val="00817259"/>
    <w:rsid w:val="0082003D"/>
    <w:rsid w:val="00823856"/>
    <w:rsid w:val="00823F06"/>
    <w:rsid w:val="0082442C"/>
    <w:rsid w:val="008261AE"/>
    <w:rsid w:val="00826812"/>
    <w:rsid w:val="008274A6"/>
    <w:rsid w:val="00831F33"/>
    <w:rsid w:val="008325CC"/>
    <w:rsid w:val="00833D31"/>
    <w:rsid w:val="00836626"/>
    <w:rsid w:val="00842432"/>
    <w:rsid w:val="00842965"/>
    <w:rsid w:val="00842AAB"/>
    <w:rsid w:val="00843261"/>
    <w:rsid w:val="00843399"/>
    <w:rsid w:val="008441B7"/>
    <w:rsid w:val="00845873"/>
    <w:rsid w:val="008512C6"/>
    <w:rsid w:val="00854A62"/>
    <w:rsid w:val="00855CE2"/>
    <w:rsid w:val="0085621D"/>
    <w:rsid w:val="00856B50"/>
    <w:rsid w:val="00857309"/>
    <w:rsid w:val="00857569"/>
    <w:rsid w:val="0085775D"/>
    <w:rsid w:val="00860282"/>
    <w:rsid w:val="0086093F"/>
    <w:rsid w:val="0086278E"/>
    <w:rsid w:val="00865047"/>
    <w:rsid w:val="00866D24"/>
    <w:rsid w:val="008715A4"/>
    <w:rsid w:val="0087355A"/>
    <w:rsid w:val="00875A4A"/>
    <w:rsid w:val="00875B39"/>
    <w:rsid w:val="008775F9"/>
    <w:rsid w:val="00880002"/>
    <w:rsid w:val="0088133A"/>
    <w:rsid w:val="0088250E"/>
    <w:rsid w:val="00883C7B"/>
    <w:rsid w:val="00884785"/>
    <w:rsid w:val="008848DE"/>
    <w:rsid w:val="008863C3"/>
    <w:rsid w:val="008869D7"/>
    <w:rsid w:val="00887699"/>
    <w:rsid w:val="008878EE"/>
    <w:rsid w:val="008910D1"/>
    <w:rsid w:val="008939F7"/>
    <w:rsid w:val="008A11D1"/>
    <w:rsid w:val="008A4941"/>
    <w:rsid w:val="008A5349"/>
    <w:rsid w:val="008A6300"/>
    <w:rsid w:val="008A795D"/>
    <w:rsid w:val="008B1084"/>
    <w:rsid w:val="008B1C3B"/>
    <w:rsid w:val="008B1E23"/>
    <w:rsid w:val="008B2BBA"/>
    <w:rsid w:val="008B2D49"/>
    <w:rsid w:val="008B667F"/>
    <w:rsid w:val="008B7428"/>
    <w:rsid w:val="008B7777"/>
    <w:rsid w:val="008B789A"/>
    <w:rsid w:val="008B7FCE"/>
    <w:rsid w:val="008C13A3"/>
    <w:rsid w:val="008C1A10"/>
    <w:rsid w:val="008C1FC2"/>
    <w:rsid w:val="008C4C34"/>
    <w:rsid w:val="008D0226"/>
    <w:rsid w:val="008D1D3A"/>
    <w:rsid w:val="008D2D4C"/>
    <w:rsid w:val="008D31CB"/>
    <w:rsid w:val="008D36FE"/>
    <w:rsid w:val="008D3951"/>
    <w:rsid w:val="008D5966"/>
    <w:rsid w:val="008D6CC4"/>
    <w:rsid w:val="008E0D48"/>
    <w:rsid w:val="008E1DE1"/>
    <w:rsid w:val="008E2430"/>
    <w:rsid w:val="008E2674"/>
    <w:rsid w:val="008E28EA"/>
    <w:rsid w:val="008E2C57"/>
    <w:rsid w:val="008E3CB7"/>
    <w:rsid w:val="008F0C3D"/>
    <w:rsid w:val="008F3062"/>
    <w:rsid w:val="008F3A00"/>
    <w:rsid w:val="008F4D1B"/>
    <w:rsid w:val="008F578A"/>
    <w:rsid w:val="008F6C41"/>
    <w:rsid w:val="008F7D17"/>
    <w:rsid w:val="00900D55"/>
    <w:rsid w:val="00901198"/>
    <w:rsid w:val="009013EC"/>
    <w:rsid w:val="00904FCF"/>
    <w:rsid w:val="009056A1"/>
    <w:rsid w:val="00906849"/>
    <w:rsid w:val="009068E2"/>
    <w:rsid w:val="00907EBE"/>
    <w:rsid w:val="00911F35"/>
    <w:rsid w:val="00913035"/>
    <w:rsid w:val="009137B7"/>
    <w:rsid w:val="0091492E"/>
    <w:rsid w:val="009159DE"/>
    <w:rsid w:val="00917611"/>
    <w:rsid w:val="00921220"/>
    <w:rsid w:val="00922829"/>
    <w:rsid w:val="00922C95"/>
    <w:rsid w:val="00922DFB"/>
    <w:rsid w:val="00923682"/>
    <w:rsid w:val="0092549D"/>
    <w:rsid w:val="00925931"/>
    <w:rsid w:val="00926709"/>
    <w:rsid w:val="00927834"/>
    <w:rsid w:val="00931D31"/>
    <w:rsid w:val="00932A5F"/>
    <w:rsid w:val="009366CA"/>
    <w:rsid w:val="00936E44"/>
    <w:rsid w:val="00937120"/>
    <w:rsid w:val="00937158"/>
    <w:rsid w:val="00937625"/>
    <w:rsid w:val="00937CA9"/>
    <w:rsid w:val="00940B68"/>
    <w:rsid w:val="00941C88"/>
    <w:rsid w:val="00943CEB"/>
    <w:rsid w:val="00943DA8"/>
    <w:rsid w:val="0094530D"/>
    <w:rsid w:val="00946A84"/>
    <w:rsid w:val="00950EC0"/>
    <w:rsid w:val="009536E5"/>
    <w:rsid w:val="00954200"/>
    <w:rsid w:val="00954831"/>
    <w:rsid w:val="00955C11"/>
    <w:rsid w:val="00955D79"/>
    <w:rsid w:val="00956AF5"/>
    <w:rsid w:val="0096315D"/>
    <w:rsid w:val="009639BE"/>
    <w:rsid w:val="00963B01"/>
    <w:rsid w:val="00963EC6"/>
    <w:rsid w:val="009647FC"/>
    <w:rsid w:val="00965AE0"/>
    <w:rsid w:val="009665F9"/>
    <w:rsid w:val="009702B5"/>
    <w:rsid w:val="00972D1F"/>
    <w:rsid w:val="009730EA"/>
    <w:rsid w:val="009741AB"/>
    <w:rsid w:val="009763CF"/>
    <w:rsid w:val="009771E8"/>
    <w:rsid w:val="00985F61"/>
    <w:rsid w:val="00987560"/>
    <w:rsid w:val="00987D74"/>
    <w:rsid w:val="00991D99"/>
    <w:rsid w:val="009928C8"/>
    <w:rsid w:val="00992CCF"/>
    <w:rsid w:val="009954A1"/>
    <w:rsid w:val="00997B4A"/>
    <w:rsid w:val="00997C39"/>
    <w:rsid w:val="009A3811"/>
    <w:rsid w:val="009A4432"/>
    <w:rsid w:val="009A5C3A"/>
    <w:rsid w:val="009A5E5E"/>
    <w:rsid w:val="009A6BEE"/>
    <w:rsid w:val="009B1513"/>
    <w:rsid w:val="009B16B8"/>
    <w:rsid w:val="009B1CB8"/>
    <w:rsid w:val="009B2614"/>
    <w:rsid w:val="009B76A7"/>
    <w:rsid w:val="009C131B"/>
    <w:rsid w:val="009C2653"/>
    <w:rsid w:val="009C2FF9"/>
    <w:rsid w:val="009D14A3"/>
    <w:rsid w:val="009D22AA"/>
    <w:rsid w:val="009D23F6"/>
    <w:rsid w:val="009D3025"/>
    <w:rsid w:val="009D3EF9"/>
    <w:rsid w:val="009D7BB8"/>
    <w:rsid w:val="009D7BF8"/>
    <w:rsid w:val="009E0454"/>
    <w:rsid w:val="009E171A"/>
    <w:rsid w:val="009E24D9"/>
    <w:rsid w:val="009E2C49"/>
    <w:rsid w:val="009E33BB"/>
    <w:rsid w:val="009E36E6"/>
    <w:rsid w:val="009E4984"/>
    <w:rsid w:val="009E4B79"/>
    <w:rsid w:val="009E5F3D"/>
    <w:rsid w:val="009E6EB9"/>
    <w:rsid w:val="009F1EE2"/>
    <w:rsid w:val="009F206C"/>
    <w:rsid w:val="009F41A7"/>
    <w:rsid w:val="009F4550"/>
    <w:rsid w:val="009F457A"/>
    <w:rsid w:val="009F4DAD"/>
    <w:rsid w:val="009F571D"/>
    <w:rsid w:val="009F66CA"/>
    <w:rsid w:val="00A05E72"/>
    <w:rsid w:val="00A06C6A"/>
    <w:rsid w:val="00A103A6"/>
    <w:rsid w:val="00A10894"/>
    <w:rsid w:val="00A112C4"/>
    <w:rsid w:val="00A11787"/>
    <w:rsid w:val="00A12182"/>
    <w:rsid w:val="00A1288E"/>
    <w:rsid w:val="00A12E3F"/>
    <w:rsid w:val="00A134FC"/>
    <w:rsid w:val="00A15B1B"/>
    <w:rsid w:val="00A17D05"/>
    <w:rsid w:val="00A17D6D"/>
    <w:rsid w:val="00A203F7"/>
    <w:rsid w:val="00A23AEA"/>
    <w:rsid w:val="00A24169"/>
    <w:rsid w:val="00A25DDB"/>
    <w:rsid w:val="00A2688C"/>
    <w:rsid w:val="00A2D6C6"/>
    <w:rsid w:val="00A31056"/>
    <w:rsid w:val="00A31522"/>
    <w:rsid w:val="00A31B78"/>
    <w:rsid w:val="00A330E2"/>
    <w:rsid w:val="00A33B68"/>
    <w:rsid w:val="00A34B76"/>
    <w:rsid w:val="00A35DC1"/>
    <w:rsid w:val="00A37F79"/>
    <w:rsid w:val="00A43F33"/>
    <w:rsid w:val="00A446E8"/>
    <w:rsid w:val="00A47964"/>
    <w:rsid w:val="00A50B79"/>
    <w:rsid w:val="00A51AA2"/>
    <w:rsid w:val="00A52637"/>
    <w:rsid w:val="00A53F18"/>
    <w:rsid w:val="00A545D0"/>
    <w:rsid w:val="00A54BEA"/>
    <w:rsid w:val="00A5647C"/>
    <w:rsid w:val="00A6290D"/>
    <w:rsid w:val="00A643CF"/>
    <w:rsid w:val="00A6479E"/>
    <w:rsid w:val="00A668E6"/>
    <w:rsid w:val="00A70BFA"/>
    <w:rsid w:val="00A71982"/>
    <w:rsid w:val="00A720CE"/>
    <w:rsid w:val="00A73200"/>
    <w:rsid w:val="00A732E5"/>
    <w:rsid w:val="00A73D8A"/>
    <w:rsid w:val="00A74818"/>
    <w:rsid w:val="00A74FE6"/>
    <w:rsid w:val="00A8554D"/>
    <w:rsid w:val="00A85D41"/>
    <w:rsid w:val="00A87B84"/>
    <w:rsid w:val="00A92309"/>
    <w:rsid w:val="00A92574"/>
    <w:rsid w:val="00A92AEA"/>
    <w:rsid w:val="00A936DB"/>
    <w:rsid w:val="00A9388F"/>
    <w:rsid w:val="00A95561"/>
    <w:rsid w:val="00A958C0"/>
    <w:rsid w:val="00AA1176"/>
    <w:rsid w:val="00AA127E"/>
    <w:rsid w:val="00AA2FAB"/>
    <w:rsid w:val="00AA701D"/>
    <w:rsid w:val="00AA77CD"/>
    <w:rsid w:val="00AAF674"/>
    <w:rsid w:val="00AB18BC"/>
    <w:rsid w:val="00AB5391"/>
    <w:rsid w:val="00AC0133"/>
    <w:rsid w:val="00AC2D69"/>
    <w:rsid w:val="00AC371B"/>
    <w:rsid w:val="00AC6E9A"/>
    <w:rsid w:val="00AC7DEF"/>
    <w:rsid w:val="00AD12BC"/>
    <w:rsid w:val="00AD1D89"/>
    <w:rsid w:val="00AD5F41"/>
    <w:rsid w:val="00AD619D"/>
    <w:rsid w:val="00AD6F41"/>
    <w:rsid w:val="00AD7119"/>
    <w:rsid w:val="00AD74A8"/>
    <w:rsid w:val="00AD783F"/>
    <w:rsid w:val="00AE0268"/>
    <w:rsid w:val="00AE11CD"/>
    <w:rsid w:val="00AE1C39"/>
    <w:rsid w:val="00AE42BF"/>
    <w:rsid w:val="00AE4A31"/>
    <w:rsid w:val="00AE5046"/>
    <w:rsid w:val="00AE5D7A"/>
    <w:rsid w:val="00AE5F14"/>
    <w:rsid w:val="00AE78E2"/>
    <w:rsid w:val="00AE7CE1"/>
    <w:rsid w:val="00AF0329"/>
    <w:rsid w:val="00AF1328"/>
    <w:rsid w:val="00AF1679"/>
    <w:rsid w:val="00AF2690"/>
    <w:rsid w:val="00AF2F1C"/>
    <w:rsid w:val="00AF59C4"/>
    <w:rsid w:val="00AF6DE2"/>
    <w:rsid w:val="00AF728C"/>
    <w:rsid w:val="00B0157E"/>
    <w:rsid w:val="00B017BE"/>
    <w:rsid w:val="00B01B42"/>
    <w:rsid w:val="00B0401E"/>
    <w:rsid w:val="00B0426A"/>
    <w:rsid w:val="00B04A34"/>
    <w:rsid w:val="00B04E79"/>
    <w:rsid w:val="00B07619"/>
    <w:rsid w:val="00B10D05"/>
    <w:rsid w:val="00B12D34"/>
    <w:rsid w:val="00B142EA"/>
    <w:rsid w:val="00B14604"/>
    <w:rsid w:val="00B20311"/>
    <w:rsid w:val="00B20CB6"/>
    <w:rsid w:val="00B21234"/>
    <w:rsid w:val="00B23B8F"/>
    <w:rsid w:val="00B23D28"/>
    <w:rsid w:val="00B24516"/>
    <w:rsid w:val="00B2575F"/>
    <w:rsid w:val="00B27586"/>
    <w:rsid w:val="00B279E3"/>
    <w:rsid w:val="00B339A4"/>
    <w:rsid w:val="00B36C15"/>
    <w:rsid w:val="00B36DCF"/>
    <w:rsid w:val="00B435CF"/>
    <w:rsid w:val="00B4579D"/>
    <w:rsid w:val="00B5084D"/>
    <w:rsid w:val="00B51A47"/>
    <w:rsid w:val="00B52A72"/>
    <w:rsid w:val="00B52E5E"/>
    <w:rsid w:val="00B53534"/>
    <w:rsid w:val="00B53A82"/>
    <w:rsid w:val="00B53FFD"/>
    <w:rsid w:val="00B54294"/>
    <w:rsid w:val="00B543F5"/>
    <w:rsid w:val="00B60043"/>
    <w:rsid w:val="00B67203"/>
    <w:rsid w:val="00B67FDB"/>
    <w:rsid w:val="00B70664"/>
    <w:rsid w:val="00B709BC"/>
    <w:rsid w:val="00B71A00"/>
    <w:rsid w:val="00B81745"/>
    <w:rsid w:val="00B818CC"/>
    <w:rsid w:val="00B844CD"/>
    <w:rsid w:val="00B85267"/>
    <w:rsid w:val="00B861EC"/>
    <w:rsid w:val="00B87190"/>
    <w:rsid w:val="00B87B87"/>
    <w:rsid w:val="00B87BE4"/>
    <w:rsid w:val="00B87C9E"/>
    <w:rsid w:val="00B9021D"/>
    <w:rsid w:val="00B90565"/>
    <w:rsid w:val="00B919D0"/>
    <w:rsid w:val="00B969F1"/>
    <w:rsid w:val="00B96E7C"/>
    <w:rsid w:val="00B9770D"/>
    <w:rsid w:val="00B979CC"/>
    <w:rsid w:val="00BA15A0"/>
    <w:rsid w:val="00BA167F"/>
    <w:rsid w:val="00BA1DE9"/>
    <w:rsid w:val="00BA310C"/>
    <w:rsid w:val="00BA33BA"/>
    <w:rsid w:val="00BA351B"/>
    <w:rsid w:val="00BA45AF"/>
    <w:rsid w:val="00BA4BBF"/>
    <w:rsid w:val="00BA5ED9"/>
    <w:rsid w:val="00BA5EEB"/>
    <w:rsid w:val="00BA74FE"/>
    <w:rsid w:val="00BB23D1"/>
    <w:rsid w:val="00BB3561"/>
    <w:rsid w:val="00BB40DE"/>
    <w:rsid w:val="00BB430E"/>
    <w:rsid w:val="00BB6178"/>
    <w:rsid w:val="00BB6863"/>
    <w:rsid w:val="00BB6BE4"/>
    <w:rsid w:val="00BB754E"/>
    <w:rsid w:val="00BC03CF"/>
    <w:rsid w:val="00BC2BE7"/>
    <w:rsid w:val="00BC3382"/>
    <w:rsid w:val="00BC3F6F"/>
    <w:rsid w:val="00BC423A"/>
    <w:rsid w:val="00BD014D"/>
    <w:rsid w:val="00BD0787"/>
    <w:rsid w:val="00BD63A6"/>
    <w:rsid w:val="00BD6A4B"/>
    <w:rsid w:val="00BD76A7"/>
    <w:rsid w:val="00BD7740"/>
    <w:rsid w:val="00BE0B17"/>
    <w:rsid w:val="00BE2905"/>
    <w:rsid w:val="00BE387C"/>
    <w:rsid w:val="00BE5398"/>
    <w:rsid w:val="00BE5F54"/>
    <w:rsid w:val="00BE6146"/>
    <w:rsid w:val="00BE75A7"/>
    <w:rsid w:val="00BE7C48"/>
    <w:rsid w:val="00BF0608"/>
    <w:rsid w:val="00BF1684"/>
    <w:rsid w:val="00BF66CC"/>
    <w:rsid w:val="00C00BEA"/>
    <w:rsid w:val="00C01B1F"/>
    <w:rsid w:val="00C0260D"/>
    <w:rsid w:val="00C0261C"/>
    <w:rsid w:val="00C02BF5"/>
    <w:rsid w:val="00C059B5"/>
    <w:rsid w:val="00C06D7C"/>
    <w:rsid w:val="00C07FF1"/>
    <w:rsid w:val="00C10045"/>
    <w:rsid w:val="00C10135"/>
    <w:rsid w:val="00C106D5"/>
    <w:rsid w:val="00C1134E"/>
    <w:rsid w:val="00C11804"/>
    <w:rsid w:val="00C11F41"/>
    <w:rsid w:val="00C14302"/>
    <w:rsid w:val="00C14E5A"/>
    <w:rsid w:val="00C1520E"/>
    <w:rsid w:val="00C17197"/>
    <w:rsid w:val="00C172C7"/>
    <w:rsid w:val="00C20D8D"/>
    <w:rsid w:val="00C23B45"/>
    <w:rsid w:val="00C25AE3"/>
    <w:rsid w:val="00C2715F"/>
    <w:rsid w:val="00C278E3"/>
    <w:rsid w:val="00C27D67"/>
    <w:rsid w:val="00C30EA3"/>
    <w:rsid w:val="00C311B7"/>
    <w:rsid w:val="00C317AB"/>
    <w:rsid w:val="00C31847"/>
    <w:rsid w:val="00C31C41"/>
    <w:rsid w:val="00C31F0D"/>
    <w:rsid w:val="00C344F4"/>
    <w:rsid w:val="00C36323"/>
    <w:rsid w:val="00C36C0E"/>
    <w:rsid w:val="00C4070B"/>
    <w:rsid w:val="00C46027"/>
    <w:rsid w:val="00C47C4E"/>
    <w:rsid w:val="00C47FFB"/>
    <w:rsid w:val="00C50E7C"/>
    <w:rsid w:val="00C54922"/>
    <w:rsid w:val="00C55486"/>
    <w:rsid w:val="00C60D80"/>
    <w:rsid w:val="00C6191C"/>
    <w:rsid w:val="00C65CDF"/>
    <w:rsid w:val="00C71DEE"/>
    <w:rsid w:val="00C7287E"/>
    <w:rsid w:val="00C72FB9"/>
    <w:rsid w:val="00C76B5A"/>
    <w:rsid w:val="00C77491"/>
    <w:rsid w:val="00C8178D"/>
    <w:rsid w:val="00C81C18"/>
    <w:rsid w:val="00C82DB5"/>
    <w:rsid w:val="00C83F99"/>
    <w:rsid w:val="00C83FEA"/>
    <w:rsid w:val="00C84E1B"/>
    <w:rsid w:val="00C8587F"/>
    <w:rsid w:val="00C86BA7"/>
    <w:rsid w:val="00C872D2"/>
    <w:rsid w:val="00C92810"/>
    <w:rsid w:val="00C92B40"/>
    <w:rsid w:val="00C94DD5"/>
    <w:rsid w:val="00C971D1"/>
    <w:rsid w:val="00CA0CF6"/>
    <w:rsid w:val="00CA1309"/>
    <w:rsid w:val="00CA2AB5"/>
    <w:rsid w:val="00CA537A"/>
    <w:rsid w:val="00CA5572"/>
    <w:rsid w:val="00CA5F92"/>
    <w:rsid w:val="00CB2E65"/>
    <w:rsid w:val="00CB311A"/>
    <w:rsid w:val="00CB6B9C"/>
    <w:rsid w:val="00CB6D51"/>
    <w:rsid w:val="00CC07A3"/>
    <w:rsid w:val="00CC1279"/>
    <w:rsid w:val="00CC7F17"/>
    <w:rsid w:val="00CD0870"/>
    <w:rsid w:val="00CD0C05"/>
    <w:rsid w:val="00CD566F"/>
    <w:rsid w:val="00CD64E5"/>
    <w:rsid w:val="00CE0AE6"/>
    <w:rsid w:val="00CE24E0"/>
    <w:rsid w:val="00CE2E9F"/>
    <w:rsid w:val="00CE4696"/>
    <w:rsid w:val="00CE47B3"/>
    <w:rsid w:val="00CE5550"/>
    <w:rsid w:val="00CE5C33"/>
    <w:rsid w:val="00CE7C59"/>
    <w:rsid w:val="00CF00D5"/>
    <w:rsid w:val="00CF0186"/>
    <w:rsid w:val="00CF331C"/>
    <w:rsid w:val="00CF3BA0"/>
    <w:rsid w:val="00CF45ED"/>
    <w:rsid w:val="00CF5596"/>
    <w:rsid w:val="00CF65C4"/>
    <w:rsid w:val="00D0011C"/>
    <w:rsid w:val="00D01A0C"/>
    <w:rsid w:val="00D04ECE"/>
    <w:rsid w:val="00D0503C"/>
    <w:rsid w:val="00D06E6A"/>
    <w:rsid w:val="00D07847"/>
    <w:rsid w:val="00D1131F"/>
    <w:rsid w:val="00D12A39"/>
    <w:rsid w:val="00D15254"/>
    <w:rsid w:val="00D1654E"/>
    <w:rsid w:val="00D16A17"/>
    <w:rsid w:val="00D1718B"/>
    <w:rsid w:val="00D172C0"/>
    <w:rsid w:val="00D20F24"/>
    <w:rsid w:val="00D220A7"/>
    <w:rsid w:val="00D26567"/>
    <w:rsid w:val="00D26B28"/>
    <w:rsid w:val="00D3024A"/>
    <w:rsid w:val="00D30655"/>
    <w:rsid w:val="00D318EF"/>
    <w:rsid w:val="00D33BB3"/>
    <w:rsid w:val="00D3447D"/>
    <w:rsid w:val="00D35188"/>
    <w:rsid w:val="00D366EE"/>
    <w:rsid w:val="00D372C7"/>
    <w:rsid w:val="00D43BF4"/>
    <w:rsid w:val="00D44C24"/>
    <w:rsid w:val="00D46790"/>
    <w:rsid w:val="00D46C8F"/>
    <w:rsid w:val="00D47736"/>
    <w:rsid w:val="00D51269"/>
    <w:rsid w:val="00D52223"/>
    <w:rsid w:val="00D52AF1"/>
    <w:rsid w:val="00D53762"/>
    <w:rsid w:val="00D55A0B"/>
    <w:rsid w:val="00D55DD6"/>
    <w:rsid w:val="00D5682B"/>
    <w:rsid w:val="00D56917"/>
    <w:rsid w:val="00D57DBB"/>
    <w:rsid w:val="00D57E82"/>
    <w:rsid w:val="00D61257"/>
    <w:rsid w:val="00D61866"/>
    <w:rsid w:val="00D61F2F"/>
    <w:rsid w:val="00D64F87"/>
    <w:rsid w:val="00D67875"/>
    <w:rsid w:val="00D67F72"/>
    <w:rsid w:val="00D704FC"/>
    <w:rsid w:val="00D70693"/>
    <w:rsid w:val="00D7328B"/>
    <w:rsid w:val="00D73AA4"/>
    <w:rsid w:val="00D73D4F"/>
    <w:rsid w:val="00D745A0"/>
    <w:rsid w:val="00D745DF"/>
    <w:rsid w:val="00D74617"/>
    <w:rsid w:val="00D74C48"/>
    <w:rsid w:val="00D75FD2"/>
    <w:rsid w:val="00D769CC"/>
    <w:rsid w:val="00D82B69"/>
    <w:rsid w:val="00D83467"/>
    <w:rsid w:val="00D84595"/>
    <w:rsid w:val="00D84B31"/>
    <w:rsid w:val="00D84D2F"/>
    <w:rsid w:val="00D855C9"/>
    <w:rsid w:val="00D861F5"/>
    <w:rsid w:val="00D90368"/>
    <w:rsid w:val="00D907BA"/>
    <w:rsid w:val="00D9204C"/>
    <w:rsid w:val="00D9208C"/>
    <w:rsid w:val="00D92237"/>
    <w:rsid w:val="00D9333C"/>
    <w:rsid w:val="00D936E2"/>
    <w:rsid w:val="00D93849"/>
    <w:rsid w:val="00D96002"/>
    <w:rsid w:val="00DA035E"/>
    <w:rsid w:val="00DA03D3"/>
    <w:rsid w:val="00DA1E18"/>
    <w:rsid w:val="00DA35E0"/>
    <w:rsid w:val="00DA379C"/>
    <w:rsid w:val="00DA5E66"/>
    <w:rsid w:val="00DA703C"/>
    <w:rsid w:val="00DB248D"/>
    <w:rsid w:val="00DB31B7"/>
    <w:rsid w:val="00DB337D"/>
    <w:rsid w:val="00DB4FD1"/>
    <w:rsid w:val="00DB61EC"/>
    <w:rsid w:val="00DB73B0"/>
    <w:rsid w:val="00DB7AEB"/>
    <w:rsid w:val="00DC0B00"/>
    <w:rsid w:val="00DC142E"/>
    <w:rsid w:val="00DC21DB"/>
    <w:rsid w:val="00DC70C6"/>
    <w:rsid w:val="00DD16C5"/>
    <w:rsid w:val="00DD22B1"/>
    <w:rsid w:val="00DD258D"/>
    <w:rsid w:val="00DD4448"/>
    <w:rsid w:val="00DD4D20"/>
    <w:rsid w:val="00DD739F"/>
    <w:rsid w:val="00DE1CA3"/>
    <w:rsid w:val="00DE238A"/>
    <w:rsid w:val="00DE5080"/>
    <w:rsid w:val="00DE590E"/>
    <w:rsid w:val="00DE691D"/>
    <w:rsid w:val="00DE7769"/>
    <w:rsid w:val="00DE7D13"/>
    <w:rsid w:val="00DF0185"/>
    <w:rsid w:val="00DF1AE1"/>
    <w:rsid w:val="00E00005"/>
    <w:rsid w:val="00E022FB"/>
    <w:rsid w:val="00E029D1"/>
    <w:rsid w:val="00E105E8"/>
    <w:rsid w:val="00E10A10"/>
    <w:rsid w:val="00E10A8F"/>
    <w:rsid w:val="00E12372"/>
    <w:rsid w:val="00E12B02"/>
    <w:rsid w:val="00E144C2"/>
    <w:rsid w:val="00E166AC"/>
    <w:rsid w:val="00E169C6"/>
    <w:rsid w:val="00E16CED"/>
    <w:rsid w:val="00E20AED"/>
    <w:rsid w:val="00E21BEC"/>
    <w:rsid w:val="00E2256B"/>
    <w:rsid w:val="00E235BF"/>
    <w:rsid w:val="00E24751"/>
    <w:rsid w:val="00E264D6"/>
    <w:rsid w:val="00E26A62"/>
    <w:rsid w:val="00E26CFC"/>
    <w:rsid w:val="00E276A1"/>
    <w:rsid w:val="00E27AD4"/>
    <w:rsid w:val="00E32948"/>
    <w:rsid w:val="00E34C18"/>
    <w:rsid w:val="00E35081"/>
    <w:rsid w:val="00E363A7"/>
    <w:rsid w:val="00E3725D"/>
    <w:rsid w:val="00E3742A"/>
    <w:rsid w:val="00E3751B"/>
    <w:rsid w:val="00E4037F"/>
    <w:rsid w:val="00E40B1E"/>
    <w:rsid w:val="00E41D21"/>
    <w:rsid w:val="00E4327E"/>
    <w:rsid w:val="00E46FD9"/>
    <w:rsid w:val="00E478B1"/>
    <w:rsid w:val="00E507D0"/>
    <w:rsid w:val="00E528E4"/>
    <w:rsid w:val="00E552A3"/>
    <w:rsid w:val="00E5656F"/>
    <w:rsid w:val="00E56796"/>
    <w:rsid w:val="00E60032"/>
    <w:rsid w:val="00E6008D"/>
    <w:rsid w:val="00E60C1E"/>
    <w:rsid w:val="00E61973"/>
    <w:rsid w:val="00E63CD4"/>
    <w:rsid w:val="00E6403D"/>
    <w:rsid w:val="00E65C49"/>
    <w:rsid w:val="00E66FB4"/>
    <w:rsid w:val="00E67581"/>
    <w:rsid w:val="00E72306"/>
    <w:rsid w:val="00E7280F"/>
    <w:rsid w:val="00E73159"/>
    <w:rsid w:val="00E73670"/>
    <w:rsid w:val="00E73AF7"/>
    <w:rsid w:val="00E7728C"/>
    <w:rsid w:val="00E86268"/>
    <w:rsid w:val="00E915F3"/>
    <w:rsid w:val="00E92E14"/>
    <w:rsid w:val="00E93028"/>
    <w:rsid w:val="00E931ED"/>
    <w:rsid w:val="00E95094"/>
    <w:rsid w:val="00EA18E2"/>
    <w:rsid w:val="00EA4768"/>
    <w:rsid w:val="00EA4ED3"/>
    <w:rsid w:val="00EA7232"/>
    <w:rsid w:val="00EA7C90"/>
    <w:rsid w:val="00EB2F2E"/>
    <w:rsid w:val="00EB2F78"/>
    <w:rsid w:val="00EB3344"/>
    <w:rsid w:val="00EB38DE"/>
    <w:rsid w:val="00EB3AAD"/>
    <w:rsid w:val="00EB579D"/>
    <w:rsid w:val="00EB6041"/>
    <w:rsid w:val="00EB7468"/>
    <w:rsid w:val="00EC06A4"/>
    <w:rsid w:val="00EC3D41"/>
    <w:rsid w:val="00EC6941"/>
    <w:rsid w:val="00EC6A4E"/>
    <w:rsid w:val="00EC6D86"/>
    <w:rsid w:val="00EC7009"/>
    <w:rsid w:val="00EC7A99"/>
    <w:rsid w:val="00ED00E2"/>
    <w:rsid w:val="00ED0BFD"/>
    <w:rsid w:val="00ED2D1B"/>
    <w:rsid w:val="00ED3B00"/>
    <w:rsid w:val="00ED57EA"/>
    <w:rsid w:val="00ED72CF"/>
    <w:rsid w:val="00ED7475"/>
    <w:rsid w:val="00ED74DA"/>
    <w:rsid w:val="00EE16F0"/>
    <w:rsid w:val="00EE4643"/>
    <w:rsid w:val="00EE4F31"/>
    <w:rsid w:val="00EE6021"/>
    <w:rsid w:val="00EE7B5E"/>
    <w:rsid w:val="00EE7F70"/>
    <w:rsid w:val="00EF44D5"/>
    <w:rsid w:val="00EF4B16"/>
    <w:rsid w:val="00EF5F10"/>
    <w:rsid w:val="00F00A13"/>
    <w:rsid w:val="00F01D27"/>
    <w:rsid w:val="00F02431"/>
    <w:rsid w:val="00F05FA9"/>
    <w:rsid w:val="00F0664E"/>
    <w:rsid w:val="00F10E3C"/>
    <w:rsid w:val="00F10F4F"/>
    <w:rsid w:val="00F114D0"/>
    <w:rsid w:val="00F158CC"/>
    <w:rsid w:val="00F162F7"/>
    <w:rsid w:val="00F17B74"/>
    <w:rsid w:val="00F21321"/>
    <w:rsid w:val="00F23C0E"/>
    <w:rsid w:val="00F24E17"/>
    <w:rsid w:val="00F253D8"/>
    <w:rsid w:val="00F25790"/>
    <w:rsid w:val="00F25CF3"/>
    <w:rsid w:val="00F263C8"/>
    <w:rsid w:val="00F272E5"/>
    <w:rsid w:val="00F27EDA"/>
    <w:rsid w:val="00F308B4"/>
    <w:rsid w:val="00F31E2E"/>
    <w:rsid w:val="00F3291B"/>
    <w:rsid w:val="00F32EA8"/>
    <w:rsid w:val="00F344D9"/>
    <w:rsid w:val="00F34524"/>
    <w:rsid w:val="00F3762D"/>
    <w:rsid w:val="00F430DA"/>
    <w:rsid w:val="00F453A3"/>
    <w:rsid w:val="00F46E8F"/>
    <w:rsid w:val="00F50B6E"/>
    <w:rsid w:val="00F51635"/>
    <w:rsid w:val="00F5279A"/>
    <w:rsid w:val="00F528CB"/>
    <w:rsid w:val="00F550B1"/>
    <w:rsid w:val="00F56611"/>
    <w:rsid w:val="00F56CA7"/>
    <w:rsid w:val="00F5781C"/>
    <w:rsid w:val="00F609B4"/>
    <w:rsid w:val="00F63EA9"/>
    <w:rsid w:val="00F651C4"/>
    <w:rsid w:val="00F670D7"/>
    <w:rsid w:val="00F67A51"/>
    <w:rsid w:val="00F68286"/>
    <w:rsid w:val="00F6A9E3"/>
    <w:rsid w:val="00F71C09"/>
    <w:rsid w:val="00F71FD8"/>
    <w:rsid w:val="00F721FC"/>
    <w:rsid w:val="00F722CA"/>
    <w:rsid w:val="00F7318E"/>
    <w:rsid w:val="00F74532"/>
    <w:rsid w:val="00F74555"/>
    <w:rsid w:val="00F74E0D"/>
    <w:rsid w:val="00F757CB"/>
    <w:rsid w:val="00F76958"/>
    <w:rsid w:val="00F769FE"/>
    <w:rsid w:val="00F80262"/>
    <w:rsid w:val="00F8034D"/>
    <w:rsid w:val="00F81404"/>
    <w:rsid w:val="00F81E6B"/>
    <w:rsid w:val="00F87F55"/>
    <w:rsid w:val="00F91478"/>
    <w:rsid w:val="00F9150B"/>
    <w:rsid w:val="00F92F2C"/>
    <w:rsid w:val="00F931B8"/>
    <w:rsid w:val="00F935C6"/>
    <w:rsid w:val="00F93FC8"/>
    <w:rsid w:val="00F94223"/>
    <w:rsid w:val="00F942E0"/>
    <w:rsid w:val="00F95035"/>
    <w:rsid w:val="00F95F32"/>
    <w:rsid w:val="00F97722"/>
    <w:rsid w:val="00FA17D4"/>
    <w:rsid w:val="00FA1DAA"/>
    <w:rsid w:val="00FA3D4D"/>
    <w:rsid w:val="00FA4A47"/>
    <w:rsid w:val="00FA784A"/>
    <w:rsid w:val="00FB0647"/>
    <w:rsid w:val="00FB1011"/>
    <w:rsid w:val="00FB153A"/>
    <w:rsid w:val="00FB2D69"/>
    <w:rsid w:val="00FB7F33"/>
    <w:rsid w:val="00FC0615"/>
    <w:rsid w:val="00FC2586"/>
    <w:rsid w:val="00FC3636"/>
    <w:rsid w:val="00FC4C05"/>
    <w:rsid w:val="00FC54E9"/>
    <w:rsid w:val="00FC63F6"/>
    <w:rsid w:val="00FC68FC"/>
    <w:rsid w:val="00FC761B"/>
    <w:rsid w:val="00FC7FAB"/>
    <w:rsid w:val="00FD0492"/>
    <w:rsid w:val="00FD4C42"/>
    <w:rsid w:val="00FD5257"/>
    <w:rsid w:val="00FD5275"/>
    <w:rsid w:val="00FD6037"/>
    <w:rsid w:val="00FE13A9"/>
    <w:rsid w:val="00FE21C0"/>
    <w:rsid w:val="00FE64B9"/>
    <w:rsid w:val="00FE6AC6"/>
    <w:rsid w:val="00FE71C1"/>
    <w:rsid w:val="00FE7321"/>
    <w:rsid w:val="00FF0165"/>
    <w:rsid w:val="00FF07C3"/>
    <w:rsid w:val="00FF5F32"/>
    <w:rsid w:val="00FF64A6"/>
    <w:rsid w:val="00FF7AFC"/>
    <w:rsid w:val="010D8429"/>
    <w:rsid w:val="012DC0A8"/>
    <w:rsid w:val="012F3620"/>
    <w:rsid w:val="01471A3C"/>
    <w:rsid w:val="0154049A"/>
    <w:rsid w:val="017116E3"/>
    <w:rsid w:val="018797FD"/>
    <w:rsid w:val="018A1453"/>
    <w:rsid w:val="018EAC33"/>
    <w:rsid w:val="018EF8AD"/>
    <w:rsid w:val="019536A5"/>
    <w:rsid w:val="019F2F18"/>
    <w:rsid w:val="01B06985"/>
    <w:rsid w:val="01B324E9"/>
    <w:rsid w:val="01CED177"/>
    <w:rsid w:val="01E935EC"/>
    <w:rsid w:val="01F81C52"/>
    <w:rsid w:val="01FCC886"/>
    <w:rsid w:val="01FDE487"/>
    <w:rsid w:val="01FEB70A"/>
    <w:rsid w:val="0238350B"/>
    <w:rsid w:val="023EA727"/>
    <w:rsid w:val="024B7D2B"/>
    <w:rsid w:val="02528DC2"/>
    <w:rsid w:val="0266AAA3"/>
    <w:rsid w:val="026F2853"/>
    <w:rsid w:val="027B7327"/>
    <w:rsid w:val="027D5D63"/>
    <w:rsid w:val="028525ED"/>
    <w:rsid w:val="029492DF"/>
    <w:rsid w:val="029836D9"/>
    <w:rsid w:val="0299389C"/>
    <w:rsid w:val="02A910B7"/>
    <w:rsid w:val="02AE821C"/>
    <w:rsid w:val="02C433F3"/>
    <w:rsid w:val="02C6078F"/>
    <w:rsid w:val="02CD6A4F"/>
    <w:rsid w:val="02CF1363"/>
    <w:rsid w:val="02DA4F27"/>
    <w:rsid w:val="02E0476B"/>
    <w:rsid w:val="030F999F"/>
    <w:rsid w:val="03178177"/>
    <w:rsid w:val="031D3000"/>
    <w:rsid w:val="0328100C"/>
    <w:rsid w:val="032CA386"/>
    <w:rsid w:val="032DEC34"/>
    <w:rsid w:val="033DF42C"/>
    <w:rsid w:val="03442F10"/>
    <w:rsid w:val="0344FEDE"/>
    <w:rsid w:val="034DEEC6"/>
    <w:rsid w:val="035B34B2"/>
    <w:rsid w:val="03611BF0"/>
    <w:rsid w:val="03699011"/>
    <w:rsid w:val="036C2F8F"/>
    <w:rsid w:val="036DD4F8"/>
    <w:rsid w:val="036EBFC1"/>
    <w:rsid w:val="0380962D"/>
    <w:rsid w:val="039250F7"/>
    <w:rsid w:val="0398AFAA"/>
    <w:rsid w:val="03A6B277"/>
    <w:rsid w:val="03A70DA0"/>
    <w:rsid w:val="03B029FE"/>
    <w:rsid w:val="03BE3B81"/>
    <w:rsid w:val="03C0CF56"/>
    <w:rsid w:val="03C9FD5C"/>
    <w:rsid w:val="03D8AED8"/>
    <w:rsid w:val="03EA05BE"/>
    <w:rsid w:val="03F5A98D"/>
    <w:rsid w:val="03F8D520"/>
    <w:rsid w:val="03F928F9"/>
    <w:rsid w:val="03FAB8B4"/>
    <w:rsid w:val="041255C5"/>
    <w:rsid w:val="04138CC5"/>
    <w:rsid w:val="041C5A05"/>
    <w:rsid w:val="041CB31C"/>
    <w:rsid w:val="0431A254"/>
    <w:rsid w:val="04379387"/>
    <w:rsid w:val="0438966F"/>
    <w:rsid w:val="043E0662"/>
    <w:rsid w:val="04406478"/>
    <w:rsid w:val="044E90F8"/>
    <w:rsid w:val="0456354E"/>
    <w:rsid w:val="0458AA79"/>
    <w:rsid w:val="045D23D7"/>
    <w:rsid w:val="04600454"/>
    <w:rsid w:val="04640B57"/>
    <w:rsid w:val="04665BA2"/>
    <w:rsid w:val="0483C8EC"/>
    <w:rsid w:val="04893898"/>
    <w:rsid w:val="048ACA01"/>
    <w:rsid w:val="0496CFC9"/>
    <w:rsid w:val="049DDBE9"/>
    <w:rsid w:val="049F6B89"/>
    <w:rsid w:val="04AC00EF"/>
    <w:rsid w:val="04AF92DB"/>
    <w:rsid w:val="04B5041C"/>
    <w:rsid w:val="04C873E7"/>
    <w:rsid w:val="04D6015B"/>
    <w:rsid w:val="04D6A651"/>
    <w:rsid w:val="04D6E20C"/>
    <w:rsid w:val="04DE6106"/>
    <w:rsid w:val="04EB9A32"/>
    <w:rsid w:val="04F9D55F"/>
    <w:rsid w:val="05003A85"/>
    <w:rsid w:val="05054A98"/>
    <w:rsid w:val="0513A014"/>
    <w:rsid w:val="0518A1E4"/>
    <w:rsid w:val="051AAD8E"/>
    <w:rsid w:val="051ECD3E"/>
    <w:rsid w:val="052FA12C"/>
    <w:rsid w:val="05302789"/>
    <w:rsid w:val="053908B2"/>
    <w:rsid w:val="05432802"/>
    <w:rsid w:val="054AC8EC"/>
    <w:rsid w:val="054E5E13"/>
    <w:rsid w:val="0550CF44"/>
    <w:rsid w:val="0557DD5B"/>
    <w:rsid w:val="057B6553"/>
    <w:rsid w:val="058279C2"/>
    <w:rsid w:val="05A5B268"/>
    <w:rsid w:val="05AE10EB"/>
    <w:rsid w:val="05BAFD5F"/>
    <w:rsid w:val="05D23DC1"/>
    <w:rsid w:val="05D2BABF"/>
    <w:rsid w:val="05E3EA70"/>
    <w:rsid w:val="0610D8CA"/>
    <w:rsid w:val="0624EE76"/>
    <w:rsid w:val="06278651"/>
    <w:rsid w:val="062946EA"/>
    <w:rsid w:val="062ABB3A"/>
    <w:rsid w:val="062E4F27"/>
    <w:rsid w:val="06529950"/>
    <w:rsid w:val="0661CF12"/>
    <w:rsid w:val="06644448"/>
    <w:rsid w:val="066EF32E"/>
    <w:rsid w:val="067AA8D0"/>
    <w:rsid w:val="067E3551"/>
    <w:rsid w:val="067E3CA4"/>
    <w:rsid w:val="067E8BA7"/>
    <w:rsid w:val="0681F91A"/>
    <w:rsid w:val="0684ED18"/>
    <w:rsid w:val="069F054C"/>
    <w:rsid w:val="06A81708"/>
    <w:rsid w:val="06A99BDD"/>
    <w:rsid w:val="06B0A089"/>
    <w:rsid w:val="06BA4414"/>
    <w:rsid w:val="06BB0DF3"/>
    <w:rsid w:val="06C0D3BE"/>
    <w:rsid w:val="06C37566"/>
    <w:rsid w:val="06CBBCB3"/>
    <w:rsid w:val="06D36C07"/>
    <w:rsid w:val="06D4C3E3"/>
    <w:rsid w:val="06DD1DBF"/>
    <w:rsid w:val="06E4CFCA"/>
    <w:rsid w:val="06E79AE7"/>
    <w:rsid w:val="06F702A6"/>
    <w:rsid w:val="06F761C5"/>
    <w:rsid w:val="07087768"/>
    <w:rsid w:val="070C1D89"/>
    <w:rsid w:val="0717FBB6"/>
    <w:rsid w:val="071E5896"/>
    <w:rsid w:val="073075E2"/>
    <w:rsid w:val="07310AB9"/>
    <w:rsid w:val="073E6EBD"/>
    <w:rsid w:val="07593B54"/>
    <w:rsid w:val="07686D9E"/>
    <w:rsid w:val="076D3572"/>
    <w:rsid w:val="076EEB4A"/>
    <w:rsid w:val="0776740B"/>
    <w:rsid w:val="078364E3"/>
    <w:rsid w:val="078595EF"/>
    <w:rsid w:val="078621C3"/>
    <w:rsid w:val="0791675A"/>
    <w:rsid w:val="0797A516"/>
    <w:rsid w:val="0798A879"/>
    <w:rsid w:val="07BC5E62"/>
    <w:rsid w:val="07C2D042"/>
    <w:rsid w:val="07D29D0C"/>
    <w:rsid w:val="07E49CCA"/>
    <w:rsid w:val="07ED531B"/>
    <w:rsid w:val="080025FF"/>
    <w:rsid w:val="0801364A"/>
    <w:rsid w:val="0808B98A"/>
    <w:rsid w:val="081BD999"/>
    <w:rsid w:val="0821935F"/>
    <w:rsid w:val="0827D3DC"/>
    <w:rsid w:val="082B7C92"/>
    <w:rsid w:val="083231B0"/>
    <w:rsid w:val="083AA900"/>
    <w:rsid w:val="084623C4"/>
    <w:rsid w:val="08493E80"/>
    <w:rsid w:val="085CA41F"/>
    <w:rsid w:val="08611594"/>
    <w:rsid w:val="0869D2D3"/>
    <w:rsid w:val="087847CC"/>
    <w:rsid w:val="0882E18F"/>
    <w:rsid w:val="08837A83"/>
    <w:rsid w:val="08886008"/>
    <w:rsid w:val="088872B1"/>
    <w:rsid w:val="088A6B31"/>
    <w:rsid w:val="08B824CE"/>
    <w:rsid w:val="08BCB9C4"/>
    <w:rsid w:val="08CC4643"/>
    <w:rsid w:val="08DF01F3"/>
    <w:rsid w:val="08E13C6C"/>
    <w:rsid w:val="08EBB8F6"/>
    <w:rsid w:val="08F965A8"/>
    <w:rsid w:val="091DDF16"/>
    <w:rsid w:val="09309C71"/>
    <w:rsid w:val="09386ED9"/>
    <w:rsid w:val="09427806"/>
    <w:rsid w:val="09496311"/>
    <w:rsid w:val="0952B491"/>
    <w:rsid w:val="096C5AF3"/>
    <w:rsid w:val="09739194"/>
    <w:rsid w:val="0975028C"/>
    <w:rsid w:val="097CE721"/>
    <w:rsid w:val="097F725E"/>
    <w:rsid w:val="0987285D"/>
    <w:rsid w:val="099D0C0A"/>
    <w:rsid w:val="09A7A4EF"/>
    <w:rsid w:val="09B766E2"/>
    <w:rsid w:val="09D9910C"/>
    <w:rsid w:val="09E05686"/>
    <w:rsid w:val="09E31A86"/>
    <w:rsid w:val="09F6A050"/>
    <w:rsid w:val="09F87480"/>
    <w:rsid w:val="09FF5746"/>
    <w:rsid w:val="09FFD324"/>
    <w:rsid w:val="0A07438B"/>
    <w:rsid w:val="0A086BF6"/>
    <w:rsid w:val="0A133650"/>
    <w:rsid w:val="0A22403C"/>
    <w:rsid w:val="0A2C9DBA"/>
    <w:rsid w:val="0A41E1F4"/>
    <w:rsid w:val="0A925439"/>
    <w:rsid w:val="0A927F4B"/>
    <w:rsid w:val="0A9290F2"/>
    <w:rsid w:val="0A9FF392"/>
    <w:rsid w:val="0AA0871A"/>
    <w:rsid w:val="0AA23820"/>
    <w:rsid w:val="0AA242EA"/>
    <w:rsid w:val="0AACFC52"/>
    <w:rsid w:val="0AB3F9AC"/>
    <w:rsid w:val="0ABF7E30"/>
    <w:rsid w:val="0AC90BFF"/>
    <w:rsid w:val="0AC9D0AB"/>
    <w:rsid w:val="0ACD0D90"/>
    <w:rsid w:val="0AD4024E"/>
    <w:rsid w:val="0AF09588"/>
    <w:rsid w:val="0AF5E614"/>
    <w:rsid w:val="0B0476DF"/>
    <w:rsid w:val="0B0B250E"/>
    <w:rsid w:val="0B11A72D"/>
    <w:rsid w:val="0B1289E9"/>
    <w:rsid w:val="0B17F819"/>
    <w:rsid w:val="0B1EA822"/>
    <w:rsid w:val="0B35499A"/>
    <w:rsid w:val="0B3D7BFF"/>
    <w:rsid w:val="0B4249F2"/>
    <w:rsid w:val="0B4D85E4"/>
    <w:rsid w:val="0B59574C"/>
    <w:rsid w:val="0B5E8352"/>
    <w:rsid w:val="0B618712"/>
    <w:rsid w:val="0B61DB4A"/>
    <w:rsid w:val="0B6DCB65"/>
    <w:rsid w:val="0B705726"/>
    <w:rsid w:val="0B7BE42C"/>
    <w:rsid w:val="0B7C7166"/>
    <w:rsid w:val="0B84055D"/>
    <w:rsid w:val="0B873C5F"/>
    <w:rsid w:val="0B8816AA"/>
    <w:rsid w:val="0B8AB15C"/>
    <w:rsid w:val="0B9D7BB3"/>
    <w:rsid w:val="0BA84A36"/>
    <w:rsid w:val="0BBB1B45"/>
    <w:rsid w:val="0BBCD524"/>
    <w:rsid w:val="0BC1C712"/>
    <w:rsid w:val="0BC27BEB"/>
    <w:rsid w:val="0BC8299E"/>
    <w:rsid w:val="0BCD2981"/>
    <w:rsid w:val="0BDD971B"/>
    <w:rsid w:val="0BE9ECDB"/>
    <w:rsid w:val="0BEDB903"/>
    <w:rsid w:val="0BF3CE91"/>
    <w:rsid w:val="0C0085DC"/>
    <w:rsid w:val="0C02822B"/>
    <w:rsid w:val="0C053C7E"/>
    <w:rsid w:val="0C0A2462"/>
    <w:rsid w:val="0C157A6F"/>
    <w:rsid w:val="0C173CEC"/>
    <w:rsid w:val="0C19A52A"/>
    <w:rsid w:val="0C3C0F50"/>
    <w:rsid w:val="0C3DDF4E"/>
    <w:rsid w:val="0C4843DB"/>
    <w:rsid w:val="0C6B1639"/>
    <w:rsid w:val="0C712555"/>
    <w:rsid w:val="0C7BF492"/>
    <w:rsid w:val="0C804D1F"/>
    <w:rsid w:val="0C9D4750"/>
    <w:rsid w:val="0CA1A6D3"/>
    <w:rsid w:val="0CA78E51"/>
    <w:rsid w:val="0CAAE6AB"/>
    <w:rsid w:val="0CC1B5DF"/>
    <w:rsid w:val="0CCAB21C"/>
    <w:rsid w:val="0CCE963E"/>
    <w:rsid w:val="0CDC17AA"/>
    <w:rsid w:val="0CDD93DD"/>
    <w:rsid w:val="0CF8BB1D"/>
    <w:rsid w:val="0D002BDA"/>
    <w:rsid w:val="0D0A74AB"/>
    <w:rsid w:val="0D0CE2C9"/>
    <w:rsid w:val="0D297D53"/>
    <w:rsid w:val="0D3AB9BC"/>
    <w:rsid w:val="0D3DB40E"/>
    <w:rsid w:val="0D445009"/>
    <w:rsid w:val="0D484829"/>
    <w:rsid w:val="0D545F88"/>
    <w:rsid w:val="0D598976"/>
    <w:rsid w:val="0D5DFB89"/>
    <w:rsid w:val="0D6DC240"/>
    <w:rsid w:val="0D7010F5"/>
    <w:rsid w:val="0D738F96"/>
    <w:rsid w:val="0D83A66C"/>
    <w:rsid w:val="0D8B0229"/>
    <w:rsid w:val="0D9FB766"/>
    <w:rsid w:val="0DA635A0"/>
    <w:rsid w:val="0DA77217"/>
    <w:rsid w:val="0DB1A50C"/>
    <w:rsid w:val="0DC1B8AC"/>
    <w:rsid w:val="0DC3FA49"/>
    <w:rsid w:val="0DD1BE58"/>
    <w:rsid w:val="0DD34FED"/>
    <w:rsid w:val="0DDEA3DD"/>
    <w:rsid w:val="0DDEB38E"/>
    <w:rsid w:val="0DE50B47"/>
    <w:rsid w:val="0DED6813"/>
    <w:rsid w:val="0DF275AE"/>
    <w:rsid w:val="0E09FC72"/>
    <w:rsid w:val="0E0F0144"/>
    <w:rsid w:val="0E18DD86"/>
    <w:rsid w:val="0E19A53A"/>
    <w:rsid w:val="0E29CDB3"/>
    <w:rsid w:val="0E335798"/>
    <w:rsid w:val="0E3C932D"/>
    <w:rsid w:val="0E3D2681"/>
    <w:rsid w:val="0E486E34"/>
    <w:rsid w:val="0E56DFD3"/>
    <w:rsid w:val="0E67A809"/>
    <w:rsid w:val="0E6F9548"/>
    <w:rsid w:val="0E83F7E0"/>
    <w:rsid w:val="0E8C21AA"/>
    <w:rsid w:val="0E920071"/>
    <w:rsid w:val="0E9593CD"/>
    <w:rsid w:val="0EAA8CC1"/>
    <w:rsid w:val="0EB384EE"/>
    <w:rsid w:val="0EC50AFB"/>
    <w:rsid w:val="0EC533F8"/>
    <w:rsid w:val="0EC9AF30"/>
    <w:rsid w:val="0ED2C869"/>
    <w:rsid w:val="0EE21FD0"/>
    <w:rsid w:val="0EED26A0"/>
    <w:rsid w:val="0EF02767"/>
    <w:rsid w:val="0EF066F8"/>
    <w:rsid w:val="0F09DFC7"/>
    <w:rsid w:val="0F11BF78"/>
    <w:rsid w:val="0F18A6C5"/>
    <w:rsid w:val="0F19E7A8"/>
    <w:rsid w:val="0F1C06D2"/>
    <w:rsid w:val="0F1E06E1"/>
    <w:rsid w:val="0F22FC2A"/>
    <w:rsid w:val="0F23AFD7"/>
    <w:rsid w:val="0F25A1CF"/>
    <w:rsid w:val="0F290A00"/>
    <w:rsid w:val="0F2AE17D"/>
    <w:rsid w:val="0F340E55"/>
    <w:rsid w:val="0F38E59A"/>
    <w:rsid w:val="0F3D5DAB"/>
    <w:rsid w:val="0F41EA7E"/>
    <w:rsid w:val="0F467D9E"/>
    <w:rsid w:val="0F5B4417"/>
    <w:rsid w:val="0F5C512B"/>
    <w:rsid w:val="0F670781"/>
    <w:rsid w:val="0F7CE6AE"/>
    <w:rsid w:val="0F8FECE1"/>
    <w:rsid w:val="0F913136"/>
    <w:rsid w:val="0F98CDE3"/>
    <w:rsid w:val="0FA68039"/>
    <w:rsid w:val="0FA791BA"/>
    <w:rsid w:val="0FAD0BFE"/>
    <w:rsid w:val="0FB35309"/>
    <w:rsid w:val="0FBEECAE"/>
    <w:rsid w:val="0FEE4989"/>
    <w:rsid w:val="0FFC73CA"/>
    <w:rsid w:val="0FFD1352"/>
    <w:rsid w:val="1007DCD7"/>
    <w:rsid w:val="100B5774"/>
    <w:rsid w:val="10152AE8"/>
    <w:rsid w:val="1015EB1D"/>
    <w:rsid w:val="101662ED"/>
    <w:rsid w:val="1022A5E9"/>
    <w:rsid w:val="1026EB7E"/>
    <w:rsid w:val="1030AE4E"/>
    <w:rsid w:val="1047B993"/>
    <w:rsid w:val="104DD518"/>
    <w:rsid w:val="106A3775"/>
    <w:rsid w:val="106AB37D"/>
    <w:rsid w:val="107424ED"/>
    <w:rsid w:val="107DD09F"/>
    <w:rsid w:val="1084FE92"/>
    <w:rsid w:val="1094CEDD"/>
    <w:rsid w:val="10A203B5"/>
    <w:rsid w:val="10AD8FD9"/>
    <w:rsid w:val="10B12F0B"/>
    <w:rsid w:val="10BC2908"/>
    <w:rsid w:val="10BEDB07"/>
    <w:rsid w:val="10C19BAB"/>
    <w:rsid w:val="10C44AE9"/>
    <w:rsid w:val="10CB20FC"/>
    <w:rsid w:val="10D60FB9"/>
    <w:rsid w:val="10DAE6E9"/>
    <w:rsid w:val="10EAF56E"/>
    <w:rsid w:val="10EE7624"/>
    <w:rsid w:val="110D84A6"/>
    <w:rsid w:val="110DE539"/>
    <w:rsid w:val="11111ECC"/>
    <w:rsid w:val="111333D6"/>
    <w:rsid w:val="11186314"/>
    <w:rsid w:val="111EE28D"/>
    <w:rsid w:val="113B2A09"/>
    <w:rsid w:val="1141508B"/>
    <w:rsid w:val="1143621B"/>
    <w:rsid w:val="114B0C9A"/>
    <w:rsid w:val="1161FFBE"/>
    <w:rsid w:val="116870D1"/>
    <w:rsid w:val="1169EFB7"/>
    <w:rsid w:val="116B4E4C"/>
    <w:rsid w:val="116E76FC"/>
    <w:rsid w:val="1178C2F4"/>
    <w:rsid w:val="11826E41"/>
    <w:rsid w:val="11829D83"/>
    <w:rsid w:val="11965A0D"/>
    <w:rsid w:val="11972C8E"/>
    <w:rsid w:val="119DCE0C"/>
    <w:rsid w:val="11A07ADA"/>
    <w:rsid w:val="11ACAD23"/>
    <w:rsid w:val="11B28795"/>
    <w:rsid w:val="11B4B9E7"/>
    <w:rsid w:val="11B5C2A6"/>
    <w:rsid w:val="11C3A94C"/>
    <w:rsid w:val="11C57C73"/>
    <w:rsid w:val="11C99543"/>
    <w:rsid w:val="11CA3511"/>
    <w:rsid w:val="11CCED9E"/>
    <w:rsid w:val="11E00839"/>
    <w:rsid w:val="11E16386"/>
    <w:rsid w:val="11E9A579"/>
    <w:rsid w:val="11ED7F0C"/>
    <w:rsid w:val="11F142C8"/>
    <w:rsid w:val="11F18D38"/>
    <w:rsid w:val="120865FF"/>
    <w:rsid w:val="122E4107"/>
    <w:rsid w:val="1231D8C6"/>
    <w:rsid w:val="1246D1F5"/>
    <w:rsid w:val="1248DEA7"/>
    <w:rsid w:val="1251D92D"/>
    <w:rsid w:val="125B7398"/>
    <w:rsid w:val="1267A97F"/>
    <w:rsid w:val="126DB417"/>
    <w:rsid w:val="12701D62"/>
    <w:rsid w:val="129ADD87"/>
    <w:rsid w:val="129B2DC5"/>
    <w:rsid w:val="12A4074C"/>
    <w:rsid w:val="12BF9100"/>
    <w:rsid w:val="12DB6AF2"/>
    <w:rsid w:val="12DF8420"/>
    <w:rsid w:val="12F90F6B"/>
    <w:rsid w:val="1306B1E0"/>
    <w:rsid w:val="1318691D"/>
    <w:rsid w:val="132436A4"/>
    <w:rsid w:val="133112B6"/>
    <w:rsid w:val="1334B414"/>
    <w:rsid w:val="1336E277"/>
    <w:rsid w:val="13408A5F"/>
    <w:rsid w:val="1362EAAA"/>
    <w:rsid w:val="1370C88C"/>
    <w:rsid w:val="13A9CE64"/>
    <w:rsid w:val="13B32FAD"/>
    <w:rsid w:val="13B86392"/>
    <w:rsid w:val="13B8A0EE"/>
    <w:rsid w:val="13BC643B"/>
    <w:rsid w:val="13C53468"/>
    <w:rsid w:val="13CD81BC"/>
    <w:rsid w:val="13E458A9"/>
    <w:rsid w:val="13E5D946"/>
    <w:rsid w:val="1436749C"/>
    <w:rsid w:val="144879EB"/>
    <w:rsid w:val="144A12AB"/>
    <w:rsid w:val="14546AAD"/>
    <w:rsid w:val="14591DA6"/>
    <w:rsid w:val="1465ED40"/>
    <w:rsid w:val="1479A938"/>
    <w:rsid w:val="149A7799"/>
    <w:rsid w:val="14A28241"/>
    <w:rsid w:val="14A9F6E7"/>
    <w:rsid w:val="14BFCEA1"/>
    <w:rsid w:val="14BFF656"/>
    <w:rsid w:val="14C288B2"/>
    <w:rsid w:val="14DB7292"/>
    <w:rsid w:val="14DDA360"/>
    <w:rsid w:val="14EB685A"/>
    <w:rsid w:val="14F215DD"/>
    <w:rsid w:val="14F34F26"/>
    <w:rsid w:val="14F544DB"/>
    <w:rsid w:val="14FC4BEA"/>
    <w:rsid w:val="15029EFE"/>
    <w:rsid w:val="1514CAD6"/>
    <w:rsid w:val="1516A1DD"/>
    <w:rsid w:val="15194233"/>
    <w:rsid w:val="151978DF"/>
    <w:rsid w:val="1519AFA9"/>
    <w:rsid w:val="15281C57"/>
    <w:rsid w:val="154AA486"/>
    <w:rsid w:val="154AE1F1"/>
    <w:rsid w:val="1554C9B7"/>
    <w:rsid w:val="1569521D"/>
    <w:rsid w:val="157C2C32"/>
    <w:rsid w:val="157F937E"/>
    <w:rsid w:val="1587B4F7"/>
    <w:rsid w:val="158D9BAF"/>
    <w:rsid w:val="159E2E74"/>
    <w:rsid w:val="15AAED92"/>
    <w:rsid w:val="15B5DA63"/>
    <w:rsid w:val="15BC5CB5"/>
    <w:rsid w:val="15D9CCCC"/>
    <w:rsid w:val="15E1C430"/>
    <w:rsid w:val="15F51FDD"/>
    <w:rsid w:val="15F9FF6E"/>
    <w:rsid w:val="16118F35"/>
    <w:rsid w:val="1611F87F"/>
    <w:rsid w:val="161BD00F"/>
    <w:rsid w:val="161D97C9"/>
    <w:rsid w:val="1626A9BA"/>
    <w:rsid w:val="164DC8AD"/>
    <w:rsid w:val="165D8B0D"/>
    <w:rsid w:val="1660C6FE"/>
    <w:rsid w:val="166445FE"/>
    <w:rsid w:val="1666B4C7"/>
    <w:rsid w:val="166B7EA6"/>
    <w:rsid w:val="167AFDD9"/>
    <w:rsid w:val="167CDB04"/>
    <w:rsid w:val="1687BDEF"/>
    <w:rsid w:val="168A5313"/>
    <w:rsid w:val="16948AE3"/>
    <w:rsid w:val="16971A6F"/>
    <w:rsid w:val="169B16A2"/>
    <w:rsid w:val="16A2A36E"/>
    <w:rsid w:val="16B7C4E3"/>
    <w:rsid w:val="16BAD82D"/>
    <w:rsid w:val="16BB98B8"/>
    <w:rsid w:val="16C5720F"/>
    <w:rsid w:val="16CB8445"/>
    <w:rsid w:val="16E16F26"/>
    <w:rsid w:val="16F2EA63"/>
    <w:rsid w:val="16F404FD"/>
    <w:rsid w:val="170146CF"/>
    <w:rsid w:val="17023675"/>
    <w:rsid w:val="170518C3"/>
    <w:rsid w:val="170F2618"/>
    <w:rsid w:val="1711190D"/>
    <w:rsid w:val="1712FE7B"/>
    <w:rsid w:val="17218F30"/>
    <w:rsid w:val="17441AB9"/>
    <w:rsid w:val="17464FF5"/>
    <w:rsid w:val="174D4D57"/>
    <w:rsid w:val="1751A9E9"/>
    <w:rsid w:val="1754E026"/>
    <w:rsid w:val="175899C5"/>
    <w:rsid w:val="17593326"/>
    <w:rsid w:val="1759AFD8"/>
    <w:rsid w:val="175B91AD"/>
    <w:rsid w:val="1760934E"/>
    <w:rsid w:val="1764D283"/>
    <w:rsid w:val="176BAD15"/>
    <w:rsid w:val="1772C24D"/>
    <w:rsid w:val="177303E8"/>
    <w:rsid w:val="17809FD1"/>
    <w:rsid w:val="178384DE"/>
    <w:rsid w:val="178FCE30"/>
    <w:rsid w:val="17A44896"/>
    <w:rsid w:val="17A478B8"/>
    <w:rsid w:val="17AB8F8C"/>
    <w:rsid w:val="17ACC48E"/>
    <w:rsid w:val="17B86747"/>
    <w:rsid w:val="17DD1FF3"/>
    <w:rsid w:val="17E45EA6"/>
    <w:rsid w:val="17E898F5"/>
    <w:rsid w:val="17F25FDD"/>
    <w:rsid w:val="17F38F8E"/>
    <w:rsid w:val="17F9AD39"/>
    <w:rsid w:val="180880F4"/>
    <w:rsid w:val="180FACAE"/>
    <w:rsid w:val="180FBC5E"/>
    <w:rsid w:val="181ACE15"/>
    <w:rsid w:val="181C1076"/>
    <w:rsid w:val="181C47D6"/>
    <w:rsid w:val="182B9AD5"/>
    <w:rsid w:val="185E24CE"/>
    <w:rsid w:val="1862D05A"/>
    <w:rsid w:val="186D31E2"/>
    <w:rsid w:val="1874255B"/>
    <w:rsid w:val="188213DA"/>
    <w:rsid w:val="188B7AE3"/>
    <w:rsid w:val="188C1334"/>
    <w:rsid w:val="188ED310"/>
    <w:rsid w:val="18A7C5C9"/>
    <w:rsid w:val="18A8638F"/>
    <w:rsid w:val="18ACE439"/>
    <w:rsid w:val="18B41A37"/>
    <w:rsid w:val="18C6445F"/>
    <w:rsid w:val="18CB5910"/>
    <w:rsid w:val="18CB9BA6"/>
    <w:rsid w:val="18CFDB9D"/>
    <w:rsid w:val="18D46D6C"/>
    <w:rsid w:val="18DF2811"/>
    <w:rsid w:val="18E58402"/>
    <w:rsid w:val="18E900FE"/>
    <w:rsid w:val="18EF5CC2"/>
    <w:rsid w:val="19228F40"/>
    <w:rsid w:val="19291CC1"/>
    <w:rsid w:val="193113EF"/>
    <w:rsid w:val="194353D7"/>
    <w:rsid w:val="1946102C"/>
    <w:rsid w:val="19475FED"/>
    <w:rsid w:val="19480378"/>
    <w:rsid w:val="194FCDDC"/>
    <w:rsid w:val="19551216"/>
    <w:rsid w:val="196062F2"/>
    <w:rsid w:val="19783F64"/>
    <w:rsid w:val="197AC5A3"/>
    <w:rsid w:val="19802CB9"/>
    <w:rsid w:val="1984A8C0"/>
    <w:rsid w:val="1989B64A"/>
    <w:rsid w:val="19A9D568"/>
    <w:rsid w:val="19B0BB0E"/>
    <w:rsid w:val="19C3CE8F"/>
    <w:rsid w:val="19CB8ECA"/>
    <w:rsid w:val="19D546F6"/>
    <w:rsid w:val="19DA0093"/>
    <w:rsid w:val="19DC0184"/>
    <w:rsid w:val="19DD9FBB"/>
    <w:rsid w:val="19DEE81F"/>
    <w:rsid w:val="19EF9782"/>
    <w:rsid w:val="19F4B75E"/>
    <w:rsid w:val="19F87DE2"/>
    <w:rsid w:val="19FA6C4C"/>
    <w:rsid w:val="19FBB063"/>
    <w:rsid w:val="1A1162C8"/>
    <w:rsid w:val="1A12F14F"/>
    <w:rsid w:val="1A3CD846"/>
    <w:rsid w:val="1A48B9CF"/>
    <w:rsid w:val="1A692503"/>
    <w:rsid w:val="1A802306"/>
    <w:rsid w:val="1A81F7EC"/>
    <w:rsid w:val="1A86188E"/>
    <w:rsid w:val="1A8653B6"/>
    <w:rsid w:val="1A8E4018"/>
    <w:rsid w:val="1A8EE574"/>
    <w:rsid w:val="1A971903"/>
    <w:rsid w:val="1A9828F6"/>
    <w:rsid w:val="1A989FA7"/>
    <w:rsid w:val="1A9CE62F"/>
    <w:rsid w:val="1ABB65A9"/>
    <w:rsid w:val="1AD0F8B6"/>
    <w:rsid w:val="1AD79449"/>
    <w:rsid w:val="1AE69782"/>
    <w:rsid w:val="1AE70E79"/>
    <w:rsid w:val="1AE98292"/>
    <w:rsid w:val="1AEE3D8E"/>
    <w:rsid w:val="1AF7FB03"/>
    <w:rsid w:val="1AFE2CB9"/>
    <w:rsid w:val="1B20DCBE"/>
    <w:rsid w:val="1B2207EF"/>
    <w:rsid w:val="1B2EB5A2"/>
    <w:rsid w:val="1B32F9C8"/>
    <w:rsid w:val="1B39540F"/>
    <w:rsid w:val="1B3DBFDB"/>
    <w:rsid w:val="1B43052D"/>
    <w:rsid w:val="1B437C8F"/>
    <w:rsid w:val="1B5A5333"/>
    <w:rsid w:val="1B5C29FE"/>
    <w:rsid w:val="1B67FC06"/>
    <w:rsid w:val="1B7F7A5F"/>
    <w:rsid w:val="1B84441B"/>
    <w:rsid w:val="1B866289"/>
    <w:rsid w:val="1B875360"/>
    <w:rsid w:val="1B973E2C"/>
    <w:rsid w:val="1BA31C2E"/>
    <w:rsid w:val="1BC30AE9"/>
    <w:rsid w:val="1BDA8557"/>
    <w:rsid w:val="1BDD8C9A"/>
    <w:rsid w:val="1BDE24C3"/>
    <w:rsid w:val="1BE11715"/>
    <w:rsid w:val="1BE187F2"/>
    <w:rsid w:val="1BE629E2"/>
    <w:rsid w:val="1BEC3255"/>
    <w:rsid w:val="1BF0A214"/>
    <w:rsid w:val="1BF13EFB"/>
    <w:rsid w:val="1BF46BE6"/>
    <w:rsid w:val="1C031C86"/>
    <w:rsid w:val="1C09E848"/>
    <w:rsid w:val="1C1A50AD"/>
    <w:rsid w:val="1C24BF23"/>
    <w:rsid w:val="1C302CEF"/>
    <w:rsid w:val="1C3D4217"/>
    <w:rsid w:val="1C619C9F"/>
    <w:rsid w:val="1C67952E"/>
    <w:rsid w:val="1C6C1630"/>
    <w:rsid w:val="1C6D2952"/>
    <w:rsid w:val="1C766E5D"/>
    <w:rsid w:val="1C9492B0"/>
    <w:rsid w:val="1CA5161F"/>
    <w:rsid w:val="1CADE887"/>
    <w:rsid w:val="1CAF86F5"/>
    <w:rsid w:val="1CB304EE"/>
    <w:rsid w:val="1CB38FB7"/>
    <w:rsid w:val="1CBA39F0"/>
    <w:rsid w:val="1CC46564"/>
    <w:rsid w:val="1CCC6B15"/>
    <w:rsid w:val="1CD1EDF3"/>
    <w:rsid w:val="1CD52470"/>
    <w:rsid w:val="1CE3FF65"/>
    <w:rsid w:val="1CF53A3C"/>
    <w:rsid w:val="1CF5D145"/>
    <w:rsid w:val="1D1098BF"/>
    <w:rsid w:val="1D160656"/>
    <w:rsid w:val="1D17E405"/>
    <w:rsid w:val="1D21C06C"/>
    <w:rsid w:val="1D2F9220"/>
    <w:rsid w:val="1D529EB7"/>
    <w:rsid w:val="1D637199"/>
    <w:rsid w:val="1D92CA7B"/>
    <w:rsid w:val="1D9E2606"/>
    <w:rsid w:val="1DBA3D69"/>
    <w:rsid w:val="1DC5FD2C"/>
    <w:rsid w:val="1E06FA5A"/>
    <w:rsid w:val="1E0E99D1"/>
    <w:rsid w:val="1E12D629"/>
    <w:rsid w:val="1E1CA88C"/>
    <w:rsid w:val="1E1E9D2F"/>
    <w:rsid w:val="1E20D3A2"/>
    <w:rsid w:val="1E249734"/>
    <w:rsid w:val="1E2BDA29"/>
    <w:rsid w:val="1E4190D6"/>
    <w:rsid w:val="1E563D56"/>
    <w:rsid w:val="1E57140C"/>
    <w:rsid w:val="1E791C86"/>
    <w:rsid w:val="1E7EFDE2"/>
    <w:rsid w:val="1E8903F7"/>
    <w:rsid w:val="1E983FEC"/>
    <w:rsid w:val="1E98F823"/>
    <w:rsid w:val="1EB39156"/>
    <w:rsid w:val="1EB4C9DF"/>
    <w:rsid w:val="1EB5DA32"/>
    <w:rsid w:val="1EBAD67D"/>
    <w:rsid w:val="1EBDE33F"/>
    <w:rsid w:val="1ECA3E2E"/>
    <w:rsid w:val="1ED52A90"/>
    <w:rsid w:val="1EDAEA70"/>
    <w:rsid w:val="1EE6D33F"/>
    <w:rsid w:val="1EF7210C"/>
    <w:rsid w:val="1EFDC7B2"/>
    <w:rsid w:val="1F1C4C8E"/>
    <w:rsid w:val="1F4226D3"/>
    <w:rsid w:val="1F4682FF"/>
    <w:rsid w:val="1F536ECB"/>
    <w:rsid w:val="1F565A86"/>
    <w:rsid w:val="1F660C46"/>
    <w:rsid w:val="1F6A8A26"/>
    <w:rsid w:val="1FA3D706"/>
    <w:rsid w:val="1FC402A7"/>
    <w:rsid w:val="1FC5C452"/>
    <w:rsid w:val="1FCB6486"/>
    <w:rsid w:val="1FCD0D9C"/>
    <w:rsid w:val="1FD30084"/>
    <w:rsid w:val="1FD9B569"/>
    <w:rsid w:val="1FF23975"/>
    <w:rsid w:val="1FF541A3"/>
    <w:rsid w:val="1FFD7629"/>
    <w:rsid w:val="2001A5E6"/>
    <w:rsid w:val="200A7CCF"/>
    <w:rsid w:val="20107643"/>
    <w:rsid w:val="2013D1A2"/>
    <w:rsid w:val="2016D16B"/>
    <w:rsid w:val="201BA635"/>
    <w:rsid w:val="203C1F99"/>
    <w:rsid w:val="2048922B"/>
    <w:rsid w:val="205E494E"/>
    <w:rsid w:val="206A1958"/>
    <w:rsid w:val="2078467B"/>
    <w:rsid w:val="208832E0"/>
    <w:rsid w:val="208B2832"/>
    <w:rsid w:val="209E6E56"/>
    <w:rsid w:val="20A7D633"/>
    <w:rsid w:val="20A8E8FB"/>
    <w:rsid w:val="20B27CF2"/>
    <w:rsid w:val="20C88500"/>
    <w:rsid w:val="20CE3E1B"/>
    <w:rsid w:val="20D8EC48"/>
    <w:rsid w:val="20E94B96"/>
    <w:rsid w:val="20F7C33E"/>
    <w:rsid w:val="20FAAF83"/>
    <w:rsid w:val="20FB4F62"/>
    <w:rsid w:val="20FD9DEE"/>
    <w:rsid w:val="212302D4"/>
    <w:rsid w:val="212DD9EE"/>
    <w:rsid w:val="2136A5F2"/>
    <w:rsid w:val="213701FD"/>
    <w:rsid w:val="2137F993"/>
    <w:rsid w:val="21419878"/>
    <w:rsid w:val="2146061B"/>
    <w:rsid w:val="214915A2"/>
    <w:rsid w:val="214BE33F"/>
    <w:rsid w:val="216734E7"/>
    <w:rsid w:val="21733634"/>
    <w:rsid w:val="2176E51C"/>
    <w:rsid w:val="21798404"/>
    <w:rsid w:val="218C001D"/>
    <w:rsid w:val="218F7A45"/>
    <w:rsid w:val="219D7647"/>
    <w:rsid w:val="219FEF22"/>
    <w:rsid w:val="21A73C1B"/>
    <w:rsid w:val="21AC5CD5"/>
    <w:rsid w:val="21B75B21"/>
    <w:rsid w:val="21BB456C"/>
    <w:rsid w:val="21C8AB5F"/>
    <w:rsid w:val="21D32DFB"/>
    <w:rsid w:val="21DADAAD"/>
    <w:rsid w:val="21E32BD0"/>
    <w:rsid w:val="21F85704"/>
    <w:rsid w:val="2202AD10"/>
    <w:rsid w:val="22031C1D"/>
    <w:rsid w:val="2208BF08"/>
    <w:rsid w:val="2208D51C"/>
    <w:rsid w:val="220A789D"/>
    <w:rsid w:val="220CE0CD"/>
    <w:rsid w:val="220E84AC"/>
    <w:rsid w:val="2217CF54"/>
    <w:rsid w:val="2227825B"/>
    <w:rsid w:val="222A7A2E"/>
    <w:rsid w:val="222DD588"/>
    <w:rsid w:val="222F45BC"/>
    <w:rsid w:val="2230D620"/>
    <w:rsid w:val="2231F14C"/>
    <w:rsid w:val="223C9FD3"/>
    <w:rsid w:val="22423447"/>
    <w:rsid w:val="22424299"/>
    <w:rsid w:val="224FEFC1"/>
    <w:rsid w:val="2277A9AE"/>
    <w:rsid w:val="2278F0F6"/>
    <w:rsid w:val="22877A61"/>
    <w:rsid w:val="22A1B1BE"/>
    <w:rsid w:val="22D55521"/>
    <w:rsid w:val="22E2F274"/>
    <w:rsid w:val="23030548"/>
    <w:rsid w:val="23076EB4"/>
    <w:rsid w:val="231F96DF"/>
    <w:rsid w:val="232345C1"/>
    <w:rsid w:val="23277F53"/>
    <w:rsid w:val="233516EB"/>
    <w:rsid w:val="233BBF83"/>
    <w:rsid w:val="234465F4"/>
    <w:rsid w:val="2346C3A4"/>
    <w:rsid w:val="2347738D"/>
    <w:rsid w:val="234CD5FC"/>
    <w:rsid w:val="2350FDAD"/>
    <w:rsid w:val="235340E9"/>
    <w:rsid w:val="2356867C"/>
    <w:rsid w:val="235857BF"/>
    <w:rsid w:val="236700DE"/>
    <w:rsid w:val="238E8A3C"/>
    <w:rsid w:val="2399A7DC"/>
    <w:rsid w:val="239FAA55"/>
    <w:rsid w:val="23A610A5"/>
    <w:rsid w:val="23AC87D4"/>
    <w:rsid w:val="23BBFBBD"/>
    <w:rsid w:val="23CB5A60"/>
    <w:rsid w:val="23D2B7A9"/>
    <w:rsid w:val="23F0D82A"/>
    <w:rsid w:val="23F60FC3"/>
    <w:rsid w:val="24081D2D"/>
    <w:rsid w:val="2408C219"/>
    <w:rsid w:val="2416F2E0"/>
    <w:rsid w:val="241CC185"/>
    <w:rsid w:val="242A8F23"/>
    <w:rsid w:val="2433EFA2"/>
    <w:rsid w:val="24423A2F"/>
    <w:rsid w:val="244B967F"/>
    <w:rsid w:val="2450F5BB"/>
    <w:rsid w:val="246D90BE"/>
    <w:rsid w:val="2470DC7A"/>
    <w:rsid w:val="247B3906"/>
    <w:rsid w:val="247FC882"/>
    <w:rsid w:val="2489FFCC"/>
    <w:rsid w:val="24995EE8"/>
    <w:rsid w:val="249C94CB"/>
    <w:rsid w:val="249F91D4"/>
    <w:rsid w:val="24A05941"/>
    <w:rsid w:val="24A8FDFF"/>
    <w:rsid w:val="24AA9AF5"/>
    <w:rsid w:val="24B7068A"/>
    <w:rsid w:val="24DB8995"/>
    <w:rsid w:val="24DC4415"/>
    <w:rsid w:val="24E16B21"/>
    <w:rsid w:val="24EF114A"/>
    <w:rsid w:val="24F2460B"/>
    <w:rsid w:val="24F353F6"/>
    <w:rsid w:val="24F9C690"/>
    <w:rsid w:val="24FC8737"/>
    <w:rsid w:val="24FEA059"/>
    <w:rsid w:val="25003BBC"/>
    <w:rsid w:val="2506D3F6"/>
    <w:rsid w:val="250CA5AD"/>
    <w:rsid w:val="250F5E8A"/>
    <w:rsid w:val="250F8125"/>
    <w:rsid w:val="251A9B31"/>
    <w:rsid w:val="25438BAB"/>
    <w:rsid w:val="2543E7B9"/>
    <w:rsid w:val="254A6E91"/>
    <w:rsid w:val="255A0126"/>
    <w:rsid w:val="256815CA"/>
    <w:rsid w:val="25683F7F"/>
    <w:rsid w:val="2569920E"/>
    <w:rsid w:val="25731B58"/>
    <w:rsid w:val="257EF8E4"/>
    <w:rsid w:val="259C2774"/>
    <w:rsid w:val="259EAD7C"/>
    <w:rsid w:val="25B39670"/>
    <w:rsid w:val="25BDAB19"/>
    <w:rsid w:val="25C7BB95"/>
    <w:rsid w:val="25E517BC"/>
    <w:rsid w:val="25F9920C"/>
    <w:rsid w:val="26070761"/>
    <w:rsid w:val="2608AED2"/>
    <w:rsid w:val="2617E4D5"/>
    <w:rsid w:val="2621C931"/>
    <w:rsid w:val="262532C9"/>
    <w:rsid w:val="2631CB67"/>
    <w:rsid w:val="2631EBC5"/>
    <w:rsid w:val="26334AA2"/>
    <w:rsid w:val="263790DD"/>
    <w:rsid w:val="263CB0C6"/>
    <w:rsid w:val="2650386D"/>
    <w:rsid w:val="2669AC00"/>
    <w:rsid w:val="26791729"/>
    <w:rsid w:val="2682B521"/>
    <w:rsid w:val="2685682E"/>
    <w:rsid w:val="26985546"/>
    <w:rsid w:val="26AAA90E"/>
    <w:rsid w:val="26AEC847"/>
    <w:rsid w:val="26D10207"/>
    <w:rsid w:val="26D9AA08"/>
    <w:rsid w:val="26DBF3B4"/>
    <w:rsid w:val="26E051F0"/>
    <w:rsid w:val="26E97F47"/>
    <w:rsid w:val="26F752CF"/>
    <w:rsid w:val="26FFEFB5"/>
    <w:rsid w:val="2704A948"/>
    <w:rsid w:val="2706BDE2"/>
    <w:rsid w:val="271D65D5"/>
    <w:rsid w:val="271D6AAD"/>
    <w:rsid w:val="2746BAAC"/>
    <w:rsid w:val="274DE8C3"/>
    <w:rsid w:val="2755FEE0"/>
    <w:rsid w:val="2759206A"/>
    <w:rsid w:val="277645FD"/>
    <w:rsid w:val="2780EDF9"/>
    <w:rsid w:val="27A2325D"/>
    <w:rsid w:val="27A4C8D5"/>
    <w:rsid w:val="27AF23E8"/>
    <w:rsid w:val="27B03E24"/>
    <w:rsid w:val="27B76944"/>
    <w:rsid w:val="27C532BE"/>
    <w:rsid w:val="27D69F4B"/>
    <w:rsid w:val="27E23BB7"/>
    <w:rsid w:val="27EF5FB1"/>
    <w:rsid w:val="27EF6785"/>
    <w:rsid w:val="27F42583"/>
    <w:rsid w:val="2804B4BA"/>
    <w:rsid w:val="2807D56C"/>
    <w:rsid w:val="28161DCE"/>
    <w:rsid w:val="2817C26E"/>
    <w:rsid w:val="281AE4B0"/>
    <w:rsid w:val="281BD637"/>
    <w:rsid w:val="281E4E2B"/>
    <w:rsid w:val="2827BDF6"/>
    <w:rsid w:val="28284D04"/>
    <w:rsid w:val="2836A33E"/>
    <w:rsid w:val="2837FEF1"/>
    <w:rsid w:val="283C8314"/>
    <w:rsid w:val="284A8C66"/>
    <w:rsid w:val="2858C637"/>
    <w:rsid w:val="28597A82"/>
    <w:rsid w:val="2860A265"/>
    <w:rsid w:val="286876D9"/>
    <w:rsid w:val="2875AEBF"/>
    <w:rsid w:val="28802A73"/>
    <w:rsid w:val="28854FA8"/>
    <w:rsid w:val="288A016A"/>
    <w:rsid w:val="288F6CE0"/>
    <w:rsid w:val="28AF873E"/>
    <w:rsid w:val="28BEC4A6"/>
    <w:rsid w:val="28C7C476"/>
    <w:rsid w:val="28CB4E30"/>
    <w:rsid w:val="28DC237E"/>
    <w:rsid w:val="28EED82B"/>
    <w:rsid w:val="29007BA1"/>
    <w:rsid w:val="29024F3A"/>
    <w:rsid w:val="2902C8D7"/>
    <w:rsid w:val="29049317"/>
    <w:rsid w:val="29161782"/>
    <w:rsid w:val="29232D15"/>
    <w:rsid w:val="2932FCF2"/>
    <w:rsid w:val="293C4A48"/>
    <w:rsid w:val="2943C71C"/>
    <w:rsid w:val="2957E1E7"/>
    <w:rsid w:val="296B73CF"/>
    <w:rsid w:val="296C8550"/>
    <w:rsid w:val="298D9D81"/>
    <w:rsid w:val="298E4A19"/>
    <w:rsid w:val="298F9CA5"/>
    <w:rsid w:val="299A844E"/>
    <w:rsid w:val="299C6AE9"/>
    <w:rsid w:val="29A3C22D"/>
    <w:rsid w:val="29B3AA9A"/>
    <w:rsid w:val="29CCF444"/>
    <w:rsid w:val="29D483D2"/>
    <w:rsid w:val="29D64262"/>
    <w:rsid w:val="29E3331E"/>
    <w:rsid w:val="29E4BBD7"/>
    <w:rsid w:val="29E8DFDF"/>
    <w:rsid w:val="29F49698"/>
    <w:rsid w:val="29FD0899"/>
    <w:rsid w:val="29FEAD26"/>
    <w:rsid w:val="2A04473A"/>
    <w:rsid w:val="2A07DB90"/>
    <w:rsid w:val="2A0BDA0C"/>
    <w:rsid w:val="2A212009"/>
    <w:rsid w:val="2A2B6EAC"/>
    <w:rsid w:val="2A431079"/>
    <w:rsid w:val="2A45BB2D"/>
    <w:rsid w:val="2A46A324"/>
    <w:rsid w:val="2A52AFED"/>
    <w:rsid w:val="2A669184"/>
    <w:rsid w:val="2A729702"/>
    <w:rsid w:val="2A80BAF6"/>
    <w:rsid w:val="2A8E4CD3"/>
    <w:rsid w:val="2A93DE6A"/>
    <w:rsid w:val="2AA06378"/>
    <w:rsid w:val="2AA1E7E3"/>
    <w:rsid w:val="2AB06226"/>
    <w:rsid w:val="2ABD93FB"/>
    <w:rsid w:val="2AC012FB"/>
    <w:rsid w:val="2ACE7EC1"/>
    <w:rsid w:val="2ADD71B6"/>
    <w:rsid w:val="2AE50A70"/>
    <w:rsid w:val="2AE8E0EC"/>
    <w:rsid w:val="2AF011BF"/>
    <w:rsid w:val="2AF44C61"/>
    <w:rsid w:val="2AF55915"/>
    <w:rsid w:val="2AFEB26F"/>
    <w:rsid w:val="2B40E4F5"/>
    <w:rsid w:val="2B53C087"/>
    <w:rsid w:val="2B5DD749"/>
    <w:rsid w:val="2B626D48"/>
    <w:rsid w:val="2B7212C3"/>
    <w:rsid w:val="2B797312"/>
    <w:rsid w:val="2B80A4B3"/>
    <w:rsid w:val="2B87ACB7"/>
    <w:rsid w:val="2B9A6AEB"/>
    <w:rsid w:val="2B9E9F58"/>
    <w:rsid w:val="2BA234AE"/>
    <w:rsid w:val="2BA98C19"/>
    <w:rsid w:val="2BB37C2F"/>
    <w:rsid w:val="2BB9C93C"/>
    <w:rsid w:val="2BC3E2A4"/>
    <w:rsid w:val="2BCA68BB"/>
    <w:rsid w:val="2BD76759"/>
    <w:rsid w:val="2BDD5D4D"/>
    <w:rsid w:val="2BE7F646"/>
    <w:rsid w:val="2BF9FA5A"/>
    <w:rsid w:val="2BFE1505"/>
    <w:rsid w:val="2C02EEF2"/>
    <w:rsid w:val="2C0C875A"/>
    <w:rsid w:val="2C0D25CB"/>
    <w:rsid w:val="2C16AFFD"/>
    <w:rsid w:val="2C171448"/>
    <w:rsid w:val="2C21BA90"/>
    <w:rsid w:val="2C34439B"/>
    <w:rsid w:val="2C464865"/>
    <w:rsid w:val="2C4692BA"/>
    <w:rsid w:val="2C4EE035"/>
    <w:rsid w:val="2C532901"/>
    <w:rsid w:val="2C55ACDC"/>
    <w:rsid w:val="2C56E24E"/>
    <w:rsid w:val="2C5807BA"/>
    <w:rsid w:val="2C5C7D6E"/>
    <w:rsid w:val="2C6C61A5"/>
    <w:rsid w:val="2C74876D"/>
    <w:rsid w:val="2C7CBBB1"/>
    <w:rsid w:val="2C8272B1"/>
    <w:rsid w:val="2C82C5A3"/>
    <w:rsid w:val="2C8CC3DE"/>
    <w:rsid w:val="2CA2D588"/>
    <w:rsid w:val="2CB23050"/>
    <w:rsid w:val="2CBDF782"/>
    <w:rsid w:val="2CC1FA61"/>
    <w:rsid w:val="2CDBA546"/>
    <w:rsid w:val="2CE94B85"/>
    <w:rsid w:val="2CEE6BB8"/>
    <w:rsid w:val="2CF94EED"/>
    <w:rsid w:val="2CF9A7AA"/>
    <w:rsid w:val="2D0B5E06"/>
    <w:rsid w:val="2D134B8C"/>
    <w:rsid w:val="2D1A6DD8"/>
    <w:rsid w:val="2D497BE9"/>
    <w:rsid w:val="2D4CEB98"/>
    <w:rsid w:val="2D503CC8"/>
    <w:rsid w:val="2D5DC271"/>
    <w:rsid w:val="2D5ED005"/>
    <w:rsid w:val="2D71F863"/>
    <w:rsid w:val="2D7A60AA"/>
    <w:rsid w:val="2D7D97AD"/>
    <w:rsid w:val="2D97A068"/>
    <w:rsid w:val="2D994C9E"/>
    <w:rsid w:val="2D9E6961"/>
    <w:rsid w:val="2DA0B7AA"/>
    <w:rsid w:val="2DB76083"/>
    <w:rsid w:val="2DBAF5F9"/>
    <w:rsid w:val="2DC0DF41"/>
    <w:rsid w:val="2DCD00D9"/>
    <w:rsid w:val="2DD29E8B"/>
    <w:rsid w:val="2DDF0B2D"/>
    <w:rsid w:val="2DE218C6"/>
    <w:rsid w:val="2DE5F89C"/>
    <w:rsid w:val="2DE77263"/>
    <w:rsid w:val="2E0FA565"/>
    <w:rsid w:val="2E113DEA"/>
    <w:rsid w:val="2E178B1E"/>
    <w:rsid w:val="2E1DDFB7"/>
    <w:rsid w:val="2E1E2FF5"/>
    <w:rsid w:val="2E26E43B"/>
    <w:rsid w:val="2E2E4054"/>
    <w:rsid w:val="2E372FC7"/>
    <w:rsid w:val="2E3AE90E"/>
    <w:rsid w:val="2E4BB0DF"/>
    <w:rsid w:val="2E4C28D9"/>
    <w:rsid w:val="2E4F462A"/>
    <w:rsid w:val="2E5655D3"/>
    <w:rsid w:val="2E68CA91"/>
    <w:rsid w:val="2E77E5F7"/>
    <w:rsid w:val="2E7FFA48"/>
    <w:rsid w:val="2E9552BC"/>
    <w:rsid w:val="2E96C86E"/>
    <w:rsid w:val="2EA40EF9"/>
    <w:rsid w:val="2EA60A57"/>
    <w:rsid w:val="2EC6F290"/>
    <w:rsid w:val="2EE00B10"/>
    <w:rsid w:val="2F1690E6"/>
    <w:rsid w:val="2F16B9AD"/>
    <w:rsid w:val="2F16EFF3"/>
    <w:rsid w:val="2F1B78C9"/>
    <w:rsid w:val="2F1B9DB6"/>
    <w:rsid w:val="2F2BECA2"/>
    <w:rsid w:val="2F56C65A"/>
    <w:rsid w:val="2F6483BD"/>
    <w:rsid w:val="2F6A26D5"/>
    <w:rsid w:val="2F94D04A"/>
    <w:rsid w:val="2F9E501A"/>
    <w:rsid w:val="2FAE83F0"/>
    <w:rsid w:val="2FC08236"/>
    <w:rsid w:val="2FC5B968"/>
    <w:rsid w:val="2FCDD46F"/>
    <w:rsid w:val="2FE61C44"/>
    <w:rsid w:val="2FEC6A5D"/>
    <w:rsid w:val="3000F2C3"/>
    <w:rsid w:val="30147EB1"/>
    <w:rsid w:val="301597DE"/>
    <w:rsid w:val="3017F09A"/>
    <w:rsid w:val="302BF7D6"/>
    <w:rsid w:val="303040BA"/>
    <w:rsid w:val="30354211"/>
    <w:rsid w:val="3043E51F"/>
    <w:rsid w:val="30512D3C"/>
    <w:rsid w:val="3074DBCE"/>
    <w:rsid w:val="30851E49"/>
    <w:rsid w:val="3094BFB0"/>
    <w:rsid w:val="309657CB"/>
    <w:rsid w:val="309EC1FA"/>
    <w:rsid w:val="30BEE668"/>
    <w:rsid w:val="30E3FD8A"/>
    <w:rsid w:val="30F11EAB"/>
    <w:rsid w:val="30FCB802"/>
    <w:rsid w:val="30FEA6EF"/>
    <w:rsid w:val="31037AF0"/>
    <w:rsid w:val="310E1691"/>
    <w:rsid w:val="310FA983"/>
    <w:rsid w:val="3124A024"/>
    <w:rsid w:val="3145A869"/>
    <w:rsid w:val="31559656"/>
    <w:rsid w:val="3156CCEF"/>
    <w:rsid w:val="315E4B8A"/>
    <w:rsid w:val="31697E89"/>
    <w:rsid w:val="3176C27E"/>
    <w:rsid w:val="31AC5EA7"/>
    <w:rsid w:val="31B3F070"/>
    <w:rsid w:val="31B4A1CC"/>
    <w:rsid w:val="31CCA946"/>
    <w:rsid w:val="31DB5457"/>
    <w:rsid w:val="31E481CD"/>
    <w:rsid w:val="31EFCDBC"/>
    <w:rsid w:val="31F78088"/>
    <w:rsid w:val="31FCF3D3"/>
    <w:rsid w:val="32016902"/>
    <w:rsid w:val="320E4906"/>
    <w:rsid w:val="3219596A"/>
    <w:rsid w:val="321D26C9"/>
    <w:rsid w:val="3226AF96"/>
    <w:rsid w:val="32357484"/>
    <w:rsid w:val="32477DEC"/>
    <w:rsid w:val="324B17D2"/>
    <w:rsid w:val="324E5A6F"/>
    <w:rsid w:val="3258ABE5"/>
    <w:rsid w:val="326491F4"/>
    <w:rsid w:val="326AF995"/>
    <w:rsid w:val="3271DA84"/>
    <w:rsid w:val="32744DF0"/>
    <w:rsid w:val="327A4846"/>
    <w:rsid w:val="32834457"/>
    <w:rsid w:val="3286245C"/>
    <w:rsid w:val="328BFBA0"/>
    <w:rsid w:val="328C26DD"/>
    <w:rsid w:val="32989B8B"/>
    <w:rsid w:val="32A04E39"/>
    <w:rsid w:val="32A74D54"/>
    <w:rsid w:val="32AA87EE"/>
    <w:rsid w:val="32AFA56F"/>
    <w:rsid w:val="32C83646"/>
    <w:rsid w:val="32D5EB4D"/>
    <w:rsid w:val="32E7747F"/>
    <w:rsid w:val="32E9AF15"/>
    <w:rsid w:val="32F7A0A5"/>
    <w:rsid w:val="32F9F560"/>
    <w:rsid w:val="330486C8"/>
    <w:rsid w:val="331F3080"/>
    <w:rsid w:val="33232226"/>
    <w:rsid w:val="332CE9D0"/>
    <w:rsid w:val="33389501"/>
    <w:rsid w:val="333D337C"/>
    <w:rsid w:val="33423245"/>
    <w:rsid w:val="3347CE20"/>
    <w:rsid w:val="335A4201"/>
    <w:rsid w:val="335C223C"/>
    <w:rsid w:val="3365B845"/>
    <w:rsid w:val="33678BBC"/>
    <w:rsid w:val="3369106C"/>
    <w:rsid w:val="33959418"/>
    <w:rsid w:val="3397C116"/>
    <w:rsid w:val="339ABA2D"/>
    <w:rsid w:val="339DD03E"/>
    <w:rsid w:val="33A10CE2"/>
    <w:rsid w:val="33BD935A"/>
    <w:rsid w:val="33C8024F"/>
    <w:rsid w:val="33DBB14D"/>
    <w:rsid w:val="33DD4875"/>
    <w:rsid w:val="33E63FD2"/>
    <w:rsid w:val="34018056"/>
    <w:rsid w:val="340DAAE5"/>
    <w:rsid w:val="341B0451"/>
    <w:rsid w:val="3426BBC5"/>
    <w:rsid w:val="3443EC0D"/>
    <w:rsid w:val="3443EDF8"/>
    <w:rsid w:val="34452077"/>
    <w:rsid w:val="344D337A"/>
    <w:rsid w:val="34553A20"/>
    <w:rsid w:val="347E6D6A"/>
    <w:rsid w:val="3482A591"/>
    <w:rsid w:val="349249F3"/>
    <w:rsid w:val="34941459"/>
    <w:rsid w:val="349B89DE"/>
    <w:rsid w:val="34B32970"/>
    <w:rsid w:val="34BA09A7"/>
    <w:rsid w:val="34CFF9AC"/>
    <w:rsid w:val="34DCE533"/>
    <w:rsid w:val="34DD31C2"/>
    <w:rsid w:val="34FF7C71"/>
    <w:rsid w:val="35198C26"/>
    <w:rsid w:val="351BAE9E"/>
    <w:rsid w:val="351DFA70"/>
    <w:rsid w:val="3548FD13"/>
    <w:rsid w:val="35495BA9"/>
    <w:rsid w:val="354F5C15"/>
    <w:rsid w:val="35535F49"/>
    <w:rsid w:val="355C2A4D"/>
    <w:rsid w:val="355DD981"/>
    <w:rsid w:val="356108E5"/>
    <w:rsid w:val="356611CF"/>
    <w:rsid w:val="3566554D"/>
    <w:rsid w:val="35678DDD"/>
    <w:rsid w:val="3574561C"/>
    <w:rsid w:val="357527E8"/>
    <w:rsid w:val="3575468C"/>
    <w:rsid w:val="3575A05D"/>
    <w:rsid w:val="35837FA6"/>
    <w:rsid w:val="3598F5F4"/>
    <w:rsid w:val="35AD35E5"/>
    <w:rsid w:val="35C62BC8"/>
    <w:rsid w:val="35D311C4"/>
    <w:rsid w:val="35DBB670"/>
    <w:rsid w:val="35DC86AD"/>
    <w:rsid w:val="35F044FA"/>
    <w:rsid w:val="3608DD58"/>
    <w:rsid w:val="361A2573"/>
    <w:rsid w:val="362B6113"/>
    <w:rsid w:val="362D20E5"/>
    <w:rsid w:val="36493C9E"/>
    <w:rsid w:val="3654ED39"/>
    <w:rsid w:val="36663A7F"/>
    <w:rsid w:val="36870536"/>
    <w:rsid w:val="36926849"/>
    <w:rsid w:val="369A4807"/>
    <w:rsid w:val="36A45D7B"/>
    <w:rsid w:val="36B9CAD1"/>
    <w:rsid w:val="36BE0377"/>
    <w:rsid w:val="36C43C1F"/>
    <w:rsid w:val="36C471E7"/>
    <w:rsid w:val="36C4D91E"/>
    <w:rsid w:val="36D48B90"/>
    <w:rsid w:val="36D906D4"/>
    <w:rsid w:val="36DC6B4D"/>
    <w:rsid w:val="36EEB712"/>
    <w:rsid w:val="36F4ACE4"/>
    <w:rsid w:val="36FCD946"/>
    <w:rsid w:val="36FEABF1"/>
    <w:rsid w:val="370D16AC"/>
    <w:rsid w:val="371D1E9F"/>
    <w:rsid w:val="3721CB92"/>
    <w:rsid w:val="3728EF82"/>
    <w:rsid w:val="372B646A"/>
    <w:rsid w:val="37317511"/>
    <w:rsid w:val="374056D5"/>
    <w:rsid w:val="374F4119"/>
    <w:rsid w:val="3761FC29"/>
    <w:rsid w:val="3775BC1F"/>
    <w:rsid w:val="3783291C"/>
    <w:rsid w:val="37841F3C"/>
    <w:rsid w:val="3788FB0C"/>
    <w:rsid w:val="378937C2"/>
    <w:rsid w:val="378C1214"/>
    <w:rsid w:val="379F0974"/>
    <w:rsid w:val="37A2CC61"/>
    <w:rsid w:val="37B75C0E"/>
    <w:rsid w:val="37CA8A5B"/>
    <w:rsid w:val="37D383B1"/>
    <w:rsid w:val="37F0EF7B"/>
    <w:rsid w:val="37F1FED1"/>
    <w:rsid w:val="37F27B14"/>
    <w:rsid w:val="37F57240"/>
    <w:rsid w:val="37F77C42"/>
    <w:rsid w:val="37FB3FCE"/>
    <w:rsid w:val="37FEBBF8"/>
    <w:rsid w:val="380141F3"/>
    <w:rsid w:val="38277629"/>
    <w:rsid w:val="38287C83"/>
    <w:rsid w:val="38317752"/>
    <w:rsid w:val="3834E8EF"/>
    <w:rsid w:val="38382080"/>
    <w:rsid w:val="383E57E6"/>
    <w:rsid w:val="38411FF4"/>
    <w:rsid w:val="384DBD89"/>
    <w:rsid w:val="384F91C5"/>
    <w:rsid w:val="38B91D5F"/>
    <w:rsid w:val="38BF1CE2"/>
    <w:rsid w:val="38C4F3ED"/>
    <w:rsid w:val="38C5A0C4"/>
    <w:rsid w:val="38CD0B32"/>
    <w:rsid w:val="38CEC8F5"/>
    <w:rsid w:val="38D1C294"/>
    <w:rsid w:val="38F4C3EE"/>
    <w:rsid w:val="38F5A079"/>
    <w:rsid w:val="38F9AAAE"/>
    <w:rsid w:val="38FD8201"/>
    <w:rsid w:val="39109102"/>
    <w:rsid w:val="39273062"/>
    <w:rsid w:val="393F0425"/>
    <w:rsid w:val="3949C680"/>
    <w:rsid w:val="394A38E2"/>
    <w:rsid w:val="395E51C5"/>
    <w:rsid w:val="395E5951"/>
    <w:rsid w:val="395FC779"/>
    <w:rsid w:val="3961DED4"/>
    <w:rsid w:val="396BE6C5"/>
    <w:rsid w:val="396FD69E"/>
    <w:rsid w:val="3976DC95"/>
    <w:rsid w:val="398795CB"/>
    <w:rsid w:val="398B6241"/>
    <w:rsid w:val="39934CA3"/>
    <w:rsid w:val="399C3A6B"/>
    <w:rsid w:val="39A7D509"/>
    <w:rsid w:val="39B0E3C7"/>
    <w:rsid w:val="39C0D865"/>
    <w:rsid w:val="39D4C661"/>
    <w:rsid w:val="39DC7681"/>
    <w:rsid w:val="39DCA448"/>
    <w:rsid w:val="39E60A3B"/>
    <w:rsid w:val="39FF1A89"/>
    <w:rsid w:val="3A0D85AC"/>
    <w:rsid w:val="3A178816"/>
    <w:rsid w:val="3A28EEE7"/>
    <w:rsid w:val="3A37837B"/>
    <w:rsid w:val="3A3D520B"/>
    <w:rsid w:val="3A3EC5A0"/>
    <w:rsid w:val="3A42C6B4"/>
    <w:rsid w:val="3A623ECB"/>
    <w:rsid w:val="3A676B80"/>
    <w:rsid w:val="3A6890CC"/>
    <w:rsid w:val="3A69D761"/>
    <w:rsid w:val="3A738924"/>
    <w:rsid w:val="3A76C5EA"/>
    <w:rsid w:val="3A8A8513"/>
    <w:rsid w:val="3A8F883A"/>
    <w:rsid w:val="3AA54051"/>
    <w:rsid w:val="3AA551B3"/>
    <w:rsid w:val="3AA9DA54"/>
    <w:rsid w:val="3AACA3F9"/>
    <w:rsid w:val="3AC5A6D3"/>
    <w:rsid w:val="3ACEF0F0"/>
    <w:rsid w:val="3AD216E0"/>
    <w:rsid w:val="3AD97755"/>
    <w:rsid w:val="3ADC9D74"/>
    <w:rsid w:val="3AE31763"/>
    <w:rsid w:val="3AE67A1C"/>
    <w:rsid w:val="3AE7D6B8"/>
    <w:rsid w:val="3B1FA49F"/>
    <w:rsid w:val="3B4D6AC2"/>
    <w:rsid w:val="3B5F4E71"/>
    <w:rsid w:val="3B6DDEF4"/>
    <w:rsid w:val="3B7096C2"/>
    <w:rsid w:val="3B8D9EF5"/>
    <w:rsid w:val="3B9B955D"/>
    <w:rsid w:val="3BA28399"/>
    <w:rsid w:val="3BB0C88E"/>
    <w:rsid w:val="3BD0BDF4"/>
    <w:rsid w:val="3BD9658D"/>
    <w:rsid w:val="3BDDDCDB"/>
    <w:rsid w:val="3BDF17F8"/>
    <w:rsid w:val="3BEAFB19"/>
    <w:rsid w:val="3BEECE5C"/>
    <w:rsid w:val="3BF43952"/>
    <w:rsid w:val="3BF817F5"/>
    <w:rsid w:val="3C158902"/>
    <w:rsid w:val="3C2B74E7"/>
    <w:rsid w:val="3C3010BD"/>
    <w:rsid w:val="3C3C770D"/>
    <w:rsid w:val="3C5ED124"/>
    <w:rsid w:val="3C770E02"/>
    <w:rsid w:val="3C786DD5"/>
    <w:rsid w:val="3C7DB324"/>
    <w:rsid w:val="3C95B556"/>
    <w:rsid w:val="3C9EA3A5"/>
    <w:rsid w:val="3CB024C3"/>
    <w:rsid w:val="3CB372D6"/>
    <w:rsid w:val="3CC61966"/>
    <w:rsid w:val="3CC64D6E"/>
    <w:rsid w:val="3CC6EE89"/>
    <w:rsid w:val="3CCAED65"/>
    <w:rsid w:val="3CD7637E"/>
    <w:rsid w:val="3CDBCE03"/>
    <w:rsid w:val="3CE29FF7"/>
    <w:rsid w:val="3CE76F65"/>
    <w:rsid w:val="3CF87D4E"/>
    <w:rsid w:val="3CFA07E9"/>
    <w:rsid w:val="3D145028"/>
    <w:rsid w:val="3D1DAAFD"/>
    <w:rsid w:val="3D26B27D"/>
    <w:rsid w:val="3D28DA7F"/>
    <w:rsid w:val="3D2DE2A2"/>
    <w:rsid w:val="3D4A5D04"/>
    <w:rsid w:val="3D4DC572"/>
    <w:rsid w:val="3D512EB6"/>
    <w:rsid w:val="3D637256"/>
    <w:rsid w:val="3D67C6F6"/>
    <w:rsid w:val="3D6BBC74"/>
    <w:rsid w:val="3D6CBC97"/>
    <w:rsid w:val="3D7EAB8A"/>
    <w:rsid w:val="3D8316C6"/>
    <w:rsid w:val="3D86E22C"/>
    <w:rsid w:val="3D91C226"/>
    <w:rsid w:val="3DA08D31"/>
    <w:rsid w:val="3DB61F50"/>
    <w:rsid w:val="3DBC7AB1"/>
    <w:rsid w:val="3DBD64D3"/>
    <w:rsid w:val="3DCE4778"/>
    <w:rsid w:val="3DD13DAD"/>
    <w:rsid w:val="3DD49500"/>
    <w:rsid w:val="3DDC9EE3"/>
    <w:rsid w:val="3DE6D252"/>
    <w:rsid w:val="3DF415C0"/>
    <w:rsid w:val="3DF4EA74"/>
    <w:rsid w:val="3DF82CDA"/>
    <w:rsid w:val="3E0409EC"/>
    <w:rsid w:val="3E15C58D"/>
    <w:rsid w:val="3E2BA13A"/>
    <w:rsid w:val="3E2CA65C"/>
    <w:rsid w:val="3E4051D4"/>
    <w:rsid w:val="3E41BCDB"/>
    <w:rsid w:val="3E4DFE5D"/>
    <w:rsid w:val="3E5488FD"/>
    <w:rsid w:val="3E5ABD7F"/>
    <w:rsid w:val="3E61AEC3"/>
    <w:rsid w:val="3E621DCF"/>
    <w:rsid w:val="3E68A180"/>
    <w:rsid w:val="3E7CB285"/>
    <w:rsid w:val="3E80A3A9"/>
    <w:rsid w:val="3E80B9DF"/>
    <w:rsid w:val="3E82DBA8"/>
    <w:rsid w:val="3E8680F9"/>
    <w:rsid w:val="3E903CC5"/>
    <w:rsid w:val="3EAB8283"/>
    <w:rsid w:val="3EB02FF3"/>
    <w:rsid w:val="3EB6C81B"/>
    <w:rsid w:val="3EC2AFC5"/>
    <w:rsid w:val="3EC88290"/>
    <w:rsid w:val="3EEF1B08"/>
    <w:rsid w:val="3EFD1B56"/>
    <w:rsid w:val="3F039757"/>
    <w:rsid w:val="3F0907B6"/>
    <w:rsid w:val="3F150163"/>
    <w:rsid w:val="3F15EDB8"/>
    <w:rsid w:val="3F1B8F76"/>
    <w:rsid w:val="3F21585A"/>
    <w:rsid w:val="3F25C902"/>
    <w:rsid w:val="3F379DE1"/>
    <w:rsid w:val="3F49ECE6"/>
    <w:rsid w:val="3F4A370D"/>
    <w:rsid w:val="3F4A8084"/>
    <w:rsid w:val="3F4F5F95"/>
    <w:rsid w:val="3F584B12"/>
    <w:rsid w:val="3F5B124D"/>
    <w:rsid w:val="3F610935"/>
    <w:rsid w:val="3F67C6E3"/>
    <w:rsid w:val="3F77AF1E"/>
    <w:rsid w:val="3F7A8071"/>
    <w:rsid w:val="3F8F97F4"/>
    <w:rsid w:val="3F916A5D"/>
    <w:rsid w:val="3FB050B7"/>
    <w:rsid w:val="3FB15481"/>
    <w:rsid w:val="3FBA43A5"/>
    <w:rsid w:val="3FBAA4B9"/>
    <w:rsid w:val="3FBB242F"/>
    <w:rsid w:val="3FC91B4C"/>
    <w:rsid w:val="3FD7DF04"/>
    <w:rsid w:val="3FDD72F9"/>
    <w:rsid w:val="3FE8F640"/>
    <w:rsid w:val="3FF8C82C"/>
    <w:rsid w:val="3FF9C6C7"/>
    <w:rsid w:val="3FFF393F"/>
    <w:rsid w:val="40109560"/>
    <w:rsid w:val="40158CAB"/>
    <w:rsid w:val="4017AC73"/>
    <w:rsid w:val="4023D3D8"/>
    <w:rsid w:val="40252D52"/>
    <w:rsid w:val="4029DFD7"/>
    <w:rsid w:val="402A7AF1"/>
    <w:rsid w:val="402F62FC"/>
    <w:rsid w:val="403CF383"/>
    <w:rsid w:val="404D6E02"/>
    <w:rsid w:val="4054556E"/>
    <w:rsid w:val="406562E5"/>
    <w:rsid w:val="4076073E"/>
    <w:rsid w:val="40815194"/>
    <w:rsid w:val="4086FA64"/>
    <w:rsid w:val="408BA943"/>
    <w:rsid w:val="4093FBCC"/>
    <w:rsid w:val="40A52951"/>
    <w:rsid w:val="40A6F0DF"/>
    <w:rsid w:val="40ABA912"/>
    <w:rsid w:val="40AF4DC0"/>
    <w:rsid w:val="40CC8534"/>
    <w:rsid w:val="40D05060"/>
    <w:rsid w:val="40D1E6AC"/>
    <w:rsid w:val="40DA49C6"/>
    <w:rsid w:val="40E22181"/>
    <w:rsid w:val="40EDEAFC"/>
    <w:rsid w:val="40EE1885"/>
    <w:rsid w:val="40F41B73"/>
    <w:rsid w:val="4107F7B2"/>
    <w:rsid w:val="411695BE"/>
    <w:rsid w:val="4125DC0E"/>
    <w:rsid w:val="4126F125"/>
    <w:rsid w:val="412DBD80"/>
    <w:rsid w:val="41309676"/>
    <w:rsid w:val="4144BBBB"/>
    <w:rsid w:val="4153C85C"/>
    <w:rsid w:val="4160FFCC"/>
    <w:rsid w:val="4165F207"/>
    <w:rsid w:val="418396BC"/>
    <w:rsid w:val="4190FFA6"/>
    <w:rsid w:val="419418D9"/>
    <w:rsid w:val="41A22AB6"/>
    <w:rsid w:val="41A5C3A7"/>
    <w:rsid w:val="41A5C8F7"/>
    <w:rsid w:val="41C5772A"/>
    <w:rsid w:val="41C96BDF"/>
    <w:rsid w:val="41C9D26F"/>
    <w:rsid w:val="41CF7B7F"/>
    <w:rsid w:val="41F6FB64"/>
    <w:rsid w:val="420D5F34"/>
    <w:rsid w:val="421AFAF1"/>
    <w:rsid w:val="423D8C1F"/>
    <w:rsid w:val="424047D4"/>
    <w:rsid w:val="42471C10"/>
    <w:rsid w:val="42481A31"/>
    <w:rsid w:val="4251366E"/>
    <w:rsid w:val="42958C60"/>
    <w:rsid w:val="429944B8"/>
    <w:rsid w:val="429F5241"/>
    <w:rsid w:val="42B67276"/>
    <w:rsid w:val="42BC1213"/>
    <w:rsid w:val="42C72176"/>
    <w:rsid w:val="42D0CE18"/>
    <w:rsid w:val="42EE8602"/>
    <w:rsid w:val="4302BEA4"/>
    <w:rsid w:val="43071E76"/>
    <w:rsid w:val="430D1B0F"/>
    <w:rsid w:val="43131C8B"/>
    <w:rsid w:val="431A455B"/>
    <w:rsid w:val="431B213F"/>
    <w:rsid w:val="43269C34"/>
    <w:rsid w:val="432FE93A"/>
    <w:rsid w:val="433507C8"/>
    <w:rsid w:val="433B94AB"/>
    <w:rsid w:val="433F3265"/>
    <w:rsid w:val="434A8815"/>
    <w:rsid w:val="4365F040"/>
    <w:rsid w:val="43719CD6"/>
    <w:rsid w:val="4373E089"/>
    <w:rsid w:val="4382E288"/>
    <w:rsid w:val="438AB00C"/>
    <w:rsid w:val="4390E14C"/>
    <w:rsid w:val="43937F3E"/>
    <w:rsid w:val="439ED5DC"/>
    <w:rsid w:val="43A42099"/>
    <w:rsid w:val="43A6EBC1"/>
    <w:rsid w:val="43B19A20"/>
    <w:rsid w:val="43B84ED2"/>
    <w:rsid w:val="43C7A072"/>
    <w:rsid w:val="43D19D04"/>
    <w:rsid w:val="44031475"/>
    <w:rsid w:val="4403F80B"/>
    <w:rsid w:val="441C62C1"/>
    <w:rsid w:val="441DA830"/>
    <w:rsid w:val="4427968A"/>
    <w:rsid w:val="443EC80C"/>
    <w:rsid w:val="445F8087"/>
    <w:rsid w:val="4465B18E"/>
    <w:rsid w:val="44726239"/>
    <w:rsid w:val="447676BA"/>
    <w:rsid w:val="44A04531"/>
    <w:rsid w:val="44F0E4F0"/>
    <w:rsid w:val="44F8FCD9"/>
    <w:rsid w:val="44FB7B3C"/>
    <w:rsid w:val="4500B78E"/>
    <w:rsid w:val="450BFAA8"/>
    <w:rsid w:val="450F0284"/>
    <w:rsid w:val="451B17D0"/>
    <w:rsid w:val="451DD33C"/>
    <w:rsid w:val="4520DF25"/>
    <w:rsid w:val="45291359"/>
    <w:rsid w:val="452A5233"/>
    <w:rsid w:val="4551B711"/>
    <w:rsid w:val="4555B16C"/>
    <w:rsid w:val="455CB34E"/>
    <w:rsid w:val="4562DDF8"/>
    <w:rsid w:val="4572D8DB"/>
    <w:rsid w:val="4577ECBE"/>
    <w:rsid w:val="457EBCD2"/>
    <w:rsid w:val="457FAD90"/>
    <w:rsid w:val="459B1B98"/>
    <w:rsid w:val="45A0DFAE"/>
    <w:rsid w:val="45A2FE94"/>
    <w:rsid w:val="45B922B6"/>
    <w:rsid w:val="45BEA119"/>
    <w:rsid w:val="45C35B99"/>
    <w:rsid w:val="45C7F330"/>
    <w:rsid w:val="45CA0780"/>
    <w:rsid w:val="45D7C976"/>
    <w:rsid w:val="45E5E4CF"/>
    <w:rsid w:val="45E8F244"/>
    <w:rsid w:val="4610DAE8"/>
    <w:rsid w:val="46182CDE"/>
    <w:rsid w:val="46311C29"/>
    <w:rsid w:val="463E03F4"/>
    <w:rsid w:val="4640F388"/>
    <w:rsid w:val="46556B8F"/>
    <w:rsid w:val="466F3BD7"/>
    <w:rsid w:val="4671ACE6"/>
    <w:rsid w:val="4672FCCD"/>
    <w:rsid w:val="4675294E"/>
    <w:rsid w:val="46774C13"/>
    <w:rsid w:val="467BEAB2"/>
    <w:rsid w:val="467D17A8"/>
    <w:rsid w:val="468C6C61"/>
    <w:rsid w:val="4697B003"/>
    <w:rsid w:val="469CF053"/>
    <w:rsid w:val="46A376AA"/>
    <w:rsid w:val="46B6453B"/>
    <w:rsid w:val="46C66DDA"/>
    <w:rsid w:val="46D0E766"/>
    <w:rsid w:val="46D3D47F"/>
    <w:rsid w:val="46D427C8"/>
    <w:rsid w:val="46DACDDD"/>
    <w:rsid w:val="46DBFECF"/>
    <w:rsid w:val="46E3D501"/>
    <w:rsid w:val="46E8AB3C"/>
    <w:rsid w:val="46EAAE97"/>
    <w:rsid w:val="46EE31C1"/>
    <w:rsid w:val="46F27FE1"/>
    <w:rsid w:val="46FF2EE1"/>
    <w:rsid w:val="46FF6ACB"/>
    <w:rsid w:val="4700CD36"/>
    <w:rsid w:val="470322A8"/>
    <w:rsid w:val="470775CE"/>
    <w:rsid w:val="47093DC6"/>
    <w:rsid w:val="4714392C"/>
    <w:rsid w:val="47218CDA"/>
    <w:rsid w:val="4721F1DD"/>
    <w:rsid w:val="4732369B"/>
    <w:rsid w:val="4732FA82"/>
    <w:rsid w:val="4736EBF9"/>
    <w:rsid w:val="4740A327"/>
    <w:rsid w:val="474C09A6"/>
    <w:rsid w:val="47510617"/>
    <w:rsid w:val="476107AD"/>
    <w:rsid w:val="476A568F"/>
    <w:rsid w:val="477FB71A"/>
    <w:rsid w:val="47800D79"/>
    <w:rsid w:val="47897A2D"/>
    <w:rsid w:val="478EFC43"/>
    <w:rsid w:val="47955569"/>
    <w:rsid w:val="47A583CA"/>
    <w:rsid w:val="47C3D800"/>
    <w:rsid w:val="47D27889"/>
    <w:rsid w:val="47D541CD"/>
    <w:rsid w:val="47D972B3"/>
    <w:rsid w:val="47DF2561"/>
    <w:rsid w:val="47DFEEF5"/>
    <w:rsid w:val="47ECD314"/>
    <w:rsid w:val="47F2A090"/>
    <w:rsid w:val="480036E1"/>
    <w:rsid w:val="48075FB5"/>
    <w:rsid w:val="48172107"/>
    <w:rsid w:val="481A4AF3"/>
    <w:rsid w:val="4822BE58"/>
    <w:rsid w:val="483209A6"/>
    <w:rsid w:val="48587FE7"/>
    <w:rsid w:val="485C8B57"/>
    <w:rsid w:val="486E44BF"/>
    <w:rsid w:val="4881E011"/>
    <w:rsid w:val="488A0222"/>
    <w:rsid w:val="48938A0F"/>
    <w:rsid w:val="489A119E"/>
    <w:rsid w:val="48A12D76"/>
    <w:rsid w:val="48A2B857"/>
    <w:rsid w:val="48B1CF8E"/>
    <w:rsid w:val="48B6CCD3"/>
    <w:rsid w:val="48BE24E3"/>
    <w:rsid w:val="48C75E92"/>
    <w:rsid w:val="48CC4AEB"/>
    <w:rsid w:val="48CD093A"/>
    <w:rsid w:val="48D2BC5A"/>
    <w:rsid w:val="48E3CBD1"/>
    <w:rsid w:val="48E5461B"/>
    <w:rsid w:val="48E60246"/>
    <w:rsid w:val="48E91DE1"/>
    <w:rsid w:val="48EF68B3"/>
    <w:rsid w:val="48F11953"/>
    <w:rsid w:val="4902415C"/>
    <w:rsid w:val="490F6A38"/>
    <w:rsid w:val="49121374"/>
    <w:rsid w:val="4914CFE2"/>
    <w:rsid w:val="4918FE85"/>
    <w:rsid w:val="491B877B"/>
    <w:rsid w:val="4929D42B"/>
    <w:rsid w:val="492C8B37"/>
    <w:rsid w:val="494408C3"/>
    <w:rsid w:val="49614D17"/>
    <w:rsid w:val="4973169D"/>
    <w:rsid w:val="49754333"/>
    <w:rsid w:val="4979C0F6"/>
    <w:rsid w:val="497B523D"/>
    <w:rsid w:val="497E42E8"/>
    <w:rsid w:val="499A85E1"/>
    <w:rsid w:val="499BE3DC"/>
    <w:rsid w:val="49AE738F"/>
    <w:rsid w:val="49C0BD0E"/>
    <w:rsid w:val="49C64BDD"/>
    <w:rsid w:val="49DCBAE8"/>
    <w:rsid w:val="49E47D72"/>
    <w:rsid w:val="49E4DC46"/>
    <w:rsid w:val="49E74D35"/>
    <w:rsid w:val="49FB3FA5"/>
    <w:rsid w:val="4A1DDBB4"/>
    <w:rsid w:val="4A240626"/>
    <w:rsid w:val="4A40535F"/>
    <w:rsid w:val="4A49EC24"/>
    <w:rsid w:val="4A4D8B5D"/>
    <w:rsid w:val="4A555523"/>
    <w:rsid w:val="4A573DF4"/>
    <w:rsid w:val="4A584196"/>
    <w:rsid w:val="4A5FE3B8"/>
    <w:rsid w:val="4A6F481A"/>
    <w:rsid w:val="4A80F0CE"/>
    <w:rsid w:val="4A81167C"/>
    <w:rsid w:val="4A84EE42"/>
    <w:rsid w:val="4A898933"/>
    <w:rsid w:val="4A8D24AE"/>
    <w:rsid w:val="4A8EFC63"/>
    <w:rsid w:val="4A977FA0"/>
    <w:rsid w:val="4ACA6528"/>
    <w:rsid w:val="4ACDD6A8"/>
    <w:rsid w:val="4ADDD79E"/>
    <w:rsid w:val="4AEB9FE4"/>
    <w:rsid w:val="4AF989F5"/>
    <w:rsid w:val="4AFE83AE"/>
    <w:rsid w:val="4B0C5854"/>
    <w:rsid w:val="4B0D6734"/>
    <w:rsid w:val="4B1F7E30"/>
    <w:rsid w:val="4B34E936"/>
    <w:rsid w:val="4B3E24AB"/>
    <w:rsid w:val="4B42CBBC"/>
    <w:rsid w:val="4B5B358D"/>
    <w:rsid w:val="4B66879E"/>
    <w:rsid w:val="4B719583"/>
    <w:rsid w:val="4B8DD292"/>
    <w:rsid w:val="4B9CE286"/>
    <w:rsid w:val="4B9F735F"/>
    <w:rsid w:val="4BAB2F38"/>
    <w:rsid w:val="4BB6E13E"/>
    <w:rsid w:val="4BD14E0B"/>
    <w:rsid w:val="4BE07F52"/>
    <w:rsid w:val="4BE75404"/>
    <w:rsid w:val="4BEBB296"/>
    <w:rsid w:val="4BED2D42"/>
    <w:rsid w:val="4BF944B9"/>
    <w:rsid w:val="4BFB89C2"/>
    <w:rsid w:val="4BFFB794"/>
    <w:rsid w:val="4C004949"/>
    <w:rsid w:val="4C066BA5"/>
    <w:rsid w:val="4C0B23CD"/>
    <w:rsid w:val="4C12D78B"/>
    <w:rsid w:val="4C13806B"/>
    <w:rsid w:val="4C17A5B0"/>
    <w:rsid w:val="4C24F6F9"/>
    <w:rsid w:val="4C341E63"/>
    <w:rsid w:val="4C39B1EA"/>
    <w:rsid w:val="4C40F762"/>
    <w:rsid w:val="4C447044"/>
    <w:rsid w:val="4C44AA87"/>
    <w:rsid w:val="4C451721"/>
    <w:rsid w:val="4C530467"/>
    <w:rsid w:val="4C55D140"/>
    <w:rsid w:val="4C586152"/>
    <w:rsid w:val="4C5880FB"/>
    <w:rsid w:val="4C5F7C55"/>
    <w:rsid w:val="4C62A299"/>
    <w:rsid w:val="4C646573"/>
    <w:rsid w:val="4C819CFF"/>
    <w:rsid w:val="4C8D4C5A"/>
    <w:rsid w:val="4CB8B539"/>
    <w:rsid w:val="4CC43602"/>
    <w:rsid w:val="4CC545EC"/>
    <w:rsid w:val="4CC9C8D2"/>
    <w:rsid w:val="4CCFD658"/>
    <w:rsid w:val="4CD0B997"/>
    <w:rsid w:val="4CE4F7B2"/>
    <w:rsid w:val="4CE77C04"/>
    <w:rsid w:val="4CEAC96B"/>
    <w:rsid w:val="4CF2ECF7"/>
    <w:rsid w:val="4D0509EA"/>
    <w:rsid w:val="4D133EF8"/>
    <w:rsid w:val="4D212A94"/>
    <w:rsid w:val="4D2298DB"/>
    <w:rsid w:val="4D3411A8"/>
    <w:rsid w:val="4D3DA2AF"/>
    <w:rsid w:val="4D3F5409"/>
    <w:rsid w:val="4D47FEF6"/>
    <w:rsid w:val="4D5BCB85"/>
    <w:rsid w:val="4D6D9F26"/>
    <w:rsid w:val="4D75A901"/>
    <w:rsid w:val="4D8975F7"/>
    <w:rsid w:val="4D9342BB"/>
    <w:rsid w:val="4D95F609"/>
    <w:rsid w:val="4D9D9B0B"/>
    <w:rsid w:val="4DA344E2"/>
    <w:rsid w:val="4DA55EAE"/>
    <w:rsid w:val="4DA8E98F"/>
    <w:rsid w:val="4DA986D6"/>
    <w:rsid w:val="4DB37E9A"/>
    <w:rsid w:val="4DB79BFE"/>
    <w:rsid w:val="4DBBB461"/>
    <w:rsid w:val="4DBD9207"/>
    <w:rsid w:val="4DC6E833"/>
    <w:rsid w:val="4DCA8E73"/>
    <w:rsid w:val="4DCECA37"/>
    <w:rsid w:val="4DD035A7"/>
    <w:rsid w:val="4DD6050D"/>
    <w:rsid w:val="4DD69A6D"/>
    <w:rsid w:val="4DD6CD82"/>
    <w:rsid w:val="4DD897AE"/>
    <w:rsid w:val="4DE03725"/>
    <w:rsid w:val="4DE76177"/>
    <w:rsid w:val="4DE7BD34"/>
    <w:rsid w:val="4DEF4EFD"/>
    <w:rsid w:val="4E0527F3"/>
    <w:rsid w:val="4E08DF1F"/>
    <w:rsid w:val="4E0E695D"/>
    <w:rsid w:val="4E2AAF26"/>
    <w:rsid w:val="4E41D9AA"/>
    <w:rsid w:val="4E4AE15E"/>
    <w:rsid w:val="4E55BC50"/>
    <w:rsid w:val="4E6362EB"/>
    <w:rsid w:val="4E653ADB"/>
    <w:rsid w:val="4E79157D"/>
    <w:rsid w:val="4E8BD4CF"/>
    <w:rsid w:val="4E988BAE"/>
    <w:rsid w:val="4EA0F09C"/>
    <w:rsid w:val="4EAE990E"/>
    <w:rsid w:val="4ECCE7FC"/>
    <w:rsid w:val="4ED910F3"/>
    <w:rsid w:val="4EDABE5B"/>
    <w:rsid w:val="4EDCA33C"/>
    <w:rsid w:val="4EE116EF"/>
    <w:rsid w:val="4EE2EE06"/>
    <w:rsid w:val="4EE87675"/>
    <w:rsid w:val="4F06C3AA"/>
    <w:rsid w:val="4F088841"/>
    <w:rsid w:val="4F2899FB"/>
    <w:rsid w:val="4F3E0C67"/>
    <w:rsid w:val="4F42199D"/>
    <w:rsid w:val="4F529C44"/>
    <w:rsid w:val="4F5543CA"/>
    <w:rsid w:val="4F64A20E"/>
    <w:rsid w:val="4F6A3FB0"/>
    <w:rsid w:val="4F8B1F5E"/>
    <w:rsid w:val="4F971D17"/>
    <w:rsid w:val="4F9D4852"/>
    <w:rsid w:val="4FA9DA16"/>
    <w:rsid w:val="4FAD141C"/>
    <w:rsid w:val="4FC4CFC3"/>
    <w:rsid w:val="4FCD4C4F"/>
    <w:rsid w:val="4FCE56CD"/>
    <w:rsid w:val="4FCEAAA7"/>
    <w:rsid w:val="4FCFE093"/>
    <w:rsid w:val="4FD11AF7"/>
    <w:rsid w:val="4FE7AF13"/>
    <w:rsid w:val="4FFC9CAD"/>
    <w:rsid w:val="500490C2"/>
    <w:rsid w:val="5006B8F4"/>
    <w:rsid w:val="501CFD2C"/>
    <w:rsid w:val="5027F0DA"/>
    <w:rsid w:val="50409144"/>
    <w:rsid w:val="5046F737"/>
    <w:rsid w:val="5047A50A"/>
    <w:rsid w:val="505E0C24"/>
    <w:rsid w:val="5072B2D3"/>
    <w:rsid w:val="50735841"/>
    <w:rsid w:val="507BC6A2"/>
    <w:rsid w:val="507F9FB8"/>
    <w:rsid w:val="5081B023"/>
    <w:rsid w:val="5083107C"/>
    <w:rsid w:val="50856EC9"/>
    <w:rsid w:val="5088E217"/>
    <w:rsid w:val="508F9C8E"/>
    <w:rsid w:val="50C86F20"/>
    <w:rsid w:val="50C8EFDC"/>
    <w:rsid w:val="50D6F801"/>
    <w:rsid w:val="511839E7"/>
    <w:rsid w:val="5119A642"/>
    <w:rsid w:val="51203D1E"/>
    <w:rsid w:val="51226B90"/>
    <w:rsid w:val="512D8EA5"/>
    <w:rsid w:val="514D04DF"/>
    <w:rsid w:val="514D1922"/>
    <w:rsid w:val="515EA737"/>
    <w:rsid w:val="51624E0B"/>
    <w:rsid w:val="51755AFF"/>
    <w:rsid w:val="5182586E"/>
    <w:rsid w:val="5188A5BE"/>
    <w:rsid w:val="5195EE6B"/>
    <w:rsid w:val="51A06123"/>
    <w:rsid w:val="51A597C6"/>
    <w:rsid w:val="51B7E4E7"/>
    <w:rsid w:val="51BC7CCD"/>
    <w:rsid w:val="51C450A3"/>
    <w:rsid w:val="51D56A37"/>
    <w:rsid w:val="51DA97E5"/>
    <w:rsid w:val="5208B316"/>
    <w:rsid w:val="52110486"/>
    <w:rsid w:val="5218E80D"/>
    <w:rsid w:val="5219A1A0"/>
    <w:rsid w:val="5244DE60"/>
    <w:rsid w:val="52462F35"/>
    <w:rsid w:val="524A54A0"/>
    <w:rsid w:val="524DC8B1"/>
    <w:rsid w:val="5251DBAB"/>
    <w:rsid w:val="52689F74"/>
    <w:rsid w:val="52717E36"/>
    <w:rsid w:val="527BFB85"/>
    <w:rsid w:val="529697E7"/>
    <w:rsid w:val="52975E3E"/>
    <w:rsid w:val="529829AE"/>
    <w:rsid w:val="52A6ECD4"/>
    <w:rsid w:val="52BF5040"/>
    <w:rsid w:val="52C269C1"/>
    <w:rsid w:val="52C57F24"/>
    <w:rsid w:val="52C595BA"/>
    <w:rsid w:val="52C784F3"/>
    <w:rsid w:val="52F1F9D7"/>
    <w:rsid w:val="5302837D"/>
    <w:rsid w:val="5309731C"/>
    <w:rsid w:val="530F2C78"/>
    <w:rsid w:val="53162118"/>
    <w:rsid w:val="531D147A"/>
    <w:rsid w:val="53226DF8"/>
    <w:rsid w:val="5335BCED"/>
    <w:rsid w:val="533E03BD"/>
    <w:rsid w:val="53425BA9"/>
    <w:rsid w:val="53458D4E"/>
    <w:rsid w:val="53553B70"/>
    <w:rsid w:val="535C9493"/>
    <w:rsid w:val="5378F815"/>
    <w:rsid w:val="53793D2E"/>
    <w:rsid w:val="537AD068"/>
    <w:rsid w:val="5389DAD0"/>
    <w:rsid w:val="538BD1ED"/>
    <w:rsid w:val="53A1311B"/>
    <w:rsid w:val="53A5002D"/>
    <w:rsid w:val="53B2DEDE"/>
    <w:rsid w:val="53B3BEC0"/>
    <w:rsid w:val="53B950E5"/>
    <w:rsid w:val="53BA3C01"/>
    <w:rsid w:val="53C3A646"/>
    <w:rsid w:val="53ED097D"/>
    <w:rsid w:val="53F5AC04"/>
    <w:rsid w:val="5409B166"/>
    <w:rsid w:val="540A3F73"/>
    <w:rsid w:val="541372BA"/>
    <w:rsid w:val="5415313F"/>
    <w:rsid w:val="54177729"/>
    <w:rsid w:val="541EF0C6"/>
    <w:rsid w:val="54243627"/>
    <w:rsid w:val="5427346E"/>
    <w:rsid w:val="5427F8C2"/>
    <w:rsid w:val="543CFB89"/>
    <w:rsid w:val="5448D926"/>
    <w:rsid w:val="545D77B6"/>
    <w:rsid w:val="545E3A22"/>
    <w:rsid w:val="546450DA"/>
    <w:rsid w:val="5464ACAE"/>
    <w:rsid w:val="5471E84C"/>
    <w:rsid w:val="548F17C0"/>
    <w:rsid w:val="5492D931"/>
    <w:rsid w:val="5493CD39"/>
    <w:rsid w:val="54A97A6E"/>
    <w:rsid w:val="54AE2880"/>
    <w:rsid w:val="54AFF1BD"/>
    <w:rsid w:val="54BFFEEC"/>
    <w:rsid w:val="54C78568"/>
    <w:rsid w:val="54C82BE4"/>
    <w:rsid w:val="54D4BA24"/>
    <w:rsid w:val="54D65D14"/>
    <w:rsid w:val="54DD3888"/>
    <w:rsid w:val="54E4C73D"/>
    <w:rsid w:val="54EB9E46"/>
    <w:rsid w:val="54EF70A3"/>
    <w:rsid w:val="54F10CFA"/>
    <w:rsid w:val="54F153BB"/>
    <w:rsid w:val="54F433BC"/>
    <w:rsid w:val="55243FFF"/>
    <w:rsid w:val="5531F24A"/>
    <w:rsid w:val="553AD601"/>
    <w:rsid w:val="5549C666"/>
    <w:rsid w:val="555ACBA4"/>
    <w:rsid w:val="5563B63C"/>
    <w:rsid w:val="556E2A86"/>
    <w:rsid w:val="5572F6D3"/>
    <w:rsid w:val="557493C9"/>
    <w:rsid w:val="5576B280"/>
    <w:rsid w:val="55981980"/>
    <w:rsid w:val="559BE043"/>
    <w:rsid w:val="55A051B8"/>
    <w:rsid w:val="55A59AA6"/>
    <w:rsid w:val="55A8AD2B"/>
    <w:rsid w:val="55B244D5"/>
    <w:rsid w:val="55B53B71"/>
    <w:rsid w:val="55D83A63"/>
    <w:rsid w:val="55E7CB2C"/>
    <w:rsid w:val="55E8B48A"/>
    <w:rsid w:val="55EB490A"/>
    <w:rsid w:val="56032FEE"/>
    <w:rsid w:val="5609E366"/>
    <w:rsid w:val="561521D8"/>
    <w:rsid w:val="561836FD"/>
    <w:rsid w:val="561D6EBB"/>
    <w:rsid w:val="5624D3DE"/>
    <w:rsid w:val="56250084"/>
    <w:rsid w:val="562DA4DD"/>
    <w:rsid w:val="564CA2DF"/>
    <w:rsid w:val="565164D7"/>
    <w:rsid w:val="565B85F1"/>
    <w:rsid w:val="565E36FD"/>
    <w:rsid w:val="56742EB6"/>
    <w:rsid w:val="567794E6"/>
    <w:rsid w:val="5679E4F6"/>
    <w:rsid w:val="567B9B5C"/>
    <w:rsid w:val="56927B54"/>
    <w:rsid w:val="5694014B"/>
    <w:rsid w:val="56AA36F1"/>
    <w:rsid w:val="56B17C43"/>
    <w:rsid w:val="56B8341B"/>
    <w:rsid w:val="56C887D6"/>
    <w:rsid w:val="56CC7C4E"/>
    <w:rsid w:val="56D7D6DF"/>
    <w:rsid w:val="56E2F39A"/>
    <w:rsid w:val="56F6A203"/>
    <w:rsid w:val="56F8734F"/>
    <w:rsid w:val="56F8C902"/>
    <w:rsid w:val="56FAFAFE"/>
    <w:rsid w:val="56FDF4D6"/>
    <w:rsid w:val="5702DE66"/>
    <w:rsid w:val="5704922B"/>
    <w:rsid w:val="5733EC18"/>
    <w:rsid w:val="5739613D"/>
    <w:rsid w:val="5754F383"/>
    <w:rsid w:val="575B43EC"/>
    <w:rsid w:val="576B5ED0"/>
    <w:rsid w:val="57735A42"/>
    <w:rsid w:val="5775771D"/>
    <w:rsid w:val="579B743A"/>
    <w:rsid w:val="579C1775"/>
    <w:rsid w:val="579F9100"/>
    <w:rsid w:val="57A047BB"/>
    <w:rsid w:val="57A09D4E"/>
    <w:rsid w:val="57A33249"/>
    <w:rsid w:val="57B389EA"/>
    <w:rsid w:val="57BD6FFE"/>
    <w:rsid w:val="57C07A86"/>
    <w:rsid w:val="57C3D890"/>
    <w:rsid w:val="57C7D3D2"/>
    <w:rsid w:val="57C9753E"/>
    <w:rsid w:val="57CE6A5E"/>
    <w:rsid w:val="57DEB47D"/>
    <w:rsid w:val="57E3B47D"/>
    <w:rsid w:val="57E63276"/>
    <w:rsid w:val="57E75EEF"/>
    <w:rsid w:val="5804FE86"/>
    <w:rsid w:val="5806039C"/>
    <w:rsid w:val="5806E00A"/>
    <w:rsid w:val="5807A202"/>
    <w:rsid w:val="580B9D48"/>
    <w:rsid w:val="580E8E68"/>
    <w:rsid w:val="580FAB80"/>
    <w:rsid w:val="5818C1E0"/>
    <w:rsid w:val="58271165"/>
    <w:rsid w:val="58340645"/>
    <w:rsid w:val="58475BDF"/>
    <w:rsid w:val="5854047C"/>
    <w:rsid w:val="5858BDEF"/>
    <w:rsid w:val="585F6B1A"/>
    <w:rsid w:val="58775851"/>
    <w:rsid w:val="587F5C3A"/>
    <w:rsid w:val="587FCC07"/>
    <w:rsid w:val="5881ADF3"/>
    <w:rsid w:val="588327E1"/>
    <w:rsid w:val="58834CDD"/>
    <w:rsid w:val="588C8B1A"/>
    <w:rsid w:val="5896422A"/>
    <w:rsid w:val="5898150B"/>
    <w:rsid w:val="589ADF3E"/>
    <w:rsid w:val="589C981B"/>
    <w:rsid w:val="58A76923"/>
    <w:rsid w:val="58ABDEDC"/>
    <w:rsid w:val="58BC96C1"/>
    <w:rsid w:val="58D08171"/>
    <w:rsid w:val="58DBD38E"/>
    <w:rsid w:val="58DE7E53"/>
    <w:rsid w:val="58F0EF11"/>
    <w:rsid w:val="58F5D442"/>
    <w:rsid w:val="58F880B7"/>
    <w:rsid w:val="593F7974"/>
    <w:rsid w:val="594266E1"/>
    <w:rsid w:val="5942A209"/>
    <w:rsid w:val="595510CF"/>
    <w:rsid w:val="595BD9D0"/>
    <w:rsid w:val="59677742"/>
    <w:rsid w:val="59725A74"/>
    <w:rsid w:val="59815EEF"/>
    <w:rsid w:val="5987D7F3"/>
    <w:rsid w:val="598B8CB5"/>
    <w:rsid w:val="5992F87E"/>
    <w:rsid w:val="5994BBFC"/>
    <w:rsid w:val="59976547"/>
    <w:rsid w:val="599EF2EB"/>
    <w:rsid w:val="59A5C7C8"/>
    <w:rsid w:val="59AA4322"/>
    <w:rsid w:val="59AF9CB5"/>
    <w:rsid w:val="59B5727C"/>
    <w:rsid w:val="59BC8F64"/>
    <w:rsid w:val="59C14CE9"/>
    <w:rsid w:val="59CDE9C2"/>
    <w:rsid w:val="59CEC13F"/>
    <w:rsid w:val="59DEF400"/>
    <w:rsid w:val="59E1D7B3"/>
    <w:rsid w:val="59E320A8"/>
    <w:rsid w:val="59E87ECB"/>
    <w:rsid w:val="59EA1BB0"/>
    <w:rsid w:val="59F13EDC"/>
    <w:rsid w:val="59F5A9EE"/>
    <w:rsid w:val="5A0FC832"/>
    <w:rsid w:val="5A12C1F0"/>
    <w:rsid w:val="5A163D77"/>
    <w:rsid w:val="5A1D7E54"/>
    <w:rsid w:val="5A30E2FC"/>
    <w:rsid w:val="5A450784"/>
    <w:rsid w:val="5A4F286F"/>
    <w:rsid w:val="5A5987F3"/>
    <w:rsid w:val="5A7171F4"/>
    <w:rsid w:val="5A769FF4"/>
    <w:rsid w:val="5A77A3EF"/>
    <w:rsid w:val="5A7E3E66"/>
    <w:rsid w:val="5A82689C"/>
    <w:rsid w:val="5A88E129"/>
    <w:rsid w:val="5AA83606"/>
    <w:rsid w:val="5ABD11FD"/>
    <w:rsid w:val="5ABF7295"/>
    <w:rsid w:val="5AC42A0F"/>
    <w:rsid w:val="5AC554D9"/>
    <w:rsid w:val="5ACF92E8"/>
    <w:rsid w:val="5AD85294"/>
    <w:rsid w:val="5AE775E7"/>
    <w:rsid w:val="5AF0E130"/>
    <w:rsid w:val="5AF36352"/>
    <w:rsid w:val="5AFB35DC"/>
    <w:rsid w:val="5AFBA7BC"/>
    <w:rsid w:val="5B011600"/>
    <w:rsid w:val="5B165FA7"/>
    <w:rsid w:val="5B175809"/>
    <w:rsid w:val="5B1874E7"/>
    <w:rsid w:val="5B1C62F1"/>
    <w:rsid w:val="5B203219"/>
    <w:rsid w:val="5B2C33D9"/>
    <w:rsid w:val="5B2CE62B"/>
    <w:rsid w:val="5B37085E"/>
    <w:rsid w:val="5B3E9FC4"/>
    <w:rsid w:val="5B431B19"/>
    <w:rsid w:val="5B526E8B"/>
    <w:rsid w:val="5B5B59A4"/>
    <w:rsid w:val="5B5F2095"/>
    <w:rsid w:val="5B6DB9BF"/>
    <w:rsid w:val="5B7226B3"/>
    <w:rsid w:val="5B764EA0"/>
    <w:rsid w:val="5B7A7DC2"/>
    <w:rsid w:val="5B913F18"/>
    <w:rsid w:val="5B91FF81"/>
    <w:rsid w:val="5B9F9858"/>
    <w:rsid w:val="5BA44667"/>
    <w:rsid w:val="5BA7E3FB"/>
    <w:rsid w:val="5BAC3C1B"/>
    <w:rsid w:val="5BC36B5E"/>
    <w:rsid w:val="5BC82B55"/>
    <w:rsid w:val="5BD8EE4F"/>
    <w:rsid w:val="5BED1E48"/>
    <w:rsid w:val="5C03B879"/>
    <w:rsid w:val="5C138602"/>
    <w:rsid w:val="5C155EF4"/>
    <w:rsid w:val="5C1AC054"/>
    <w:rsid w:val="5C1E7A74"/>
    <w:rsid w:val="5C2274AF"/>
    <w:rsid w:val="5C318F90"/>
    <w:rsid w:val="5C38B375"/>
    <w:rsid w:val="5C459505"/>
    <w:rsid w:val="5C569636"/>
    <w:rsid w:val="5C63FE86"/>
    <w:rsid w:val="5C69A266"/>
    <w:rsid w:val="5C7F790F"/>
    <w:rsid w:val="5C99B490"/>
    <w:rsid w:val="5C9CE661"/>
    <w:rsid w:val="5CB787CF"/>
    <w:rsid w:val="5CB80B95"/>
    <w:rsid w:val="5CBBD3A1"/>
    <w:rsid w:val="5CD13665"/>
    <w:rsid w:val="5CD95FE1"/>
    <w:rsid w:val="5CE6AA90"/>
    <w:rsid w:val="5CF3C1AD"/>
    <w:rsid w:val="5CFE4CAE"/>
    <w:rsid w:val="5CFFF63B"/>
    <w:rsid w:val="5D0D5D40"/>
    <w:rsid w:val="5D13ED29"/>
    <w:rsid w:val="5D249B69"/>
    <w:rsid w:val="5D24A72E"/>
    <w:rsid w:val="5D2A975E"/>
    <w:rsid w:val="5D32A0D2"/>
    <w:rsid w:val="5D45505D"/>
    <w:rsid w:val="5D56562E"/>
    <w:rsid w:val="5D5A0CE4"/>
    <w:rsid w:val="5D668706"/>
    <w:rsid w:val="5D74A2F7"/>
    <w:rsid w:val="5D7581E8"/>
    <w:rsid w:val="5D7C57B2"/>
    <w:rsid w:val="5D83F44D"/>
    <w:rsid w:val="5DA6F228"/>
    <w:rsid w:val="5DC9D98B"/>
    <w:rsid w:val="5DC9ECFD"/>
    <w:rsid w:val="5DD179C8"/>
    <w:rsid w:val="5DE19B15"/>
    <w:rsid w:val="5DF218CB"/>
    <w:rsid w:val="5DFDDBE6"/>
    <w:rsid w:val="5DFFCEE7"/>
    <w:rsid w:val="5E005697"/>
    <w:rsid w:val="5E0C20CB"/>
    <w:rsid w:val="5E0E1FBC"/>
    <w:rsid w:val="5E15B494"/>
    <w:rsid w:val="5E160824"/>
    <w:rsid w:val="5E16944C"/>
    <w:rsid w:val="5E172923"/>
    <w:rsid w:val="5E2881F2"/>
    <w:rsid w:val="5E3755CF"/>
    <w:rsid w:val="5E4BCA73"/>
    <w:rsid w:val="5E53ED88"/>
    <w:rsid w:val="5E54DC12"/>
    <w:rsid w:val="5E599989"/>
    <w:rsid w:val="5E5C4485"/>
    <w:rsid w:val="5E693DAA"/>
    <w:rsid w:val="5E6E3866"/>
    <w:rsid w:val="5EA62930"/>
    <w:rsid w:val="5EA700B6"/>
    <w:rsid w:val="5EA7C0DB"/>
    <w:rsid w:val="5EADB58E"/>
    <w:rsid w:val="5EB8F841"/>
    <w:rsid w:val="5EDF6972"/>
    <w:rsid w:val="5EEDF322"/>
    <w:rsid w:val="5EFC7C9F"/>
    <w:rsid w:val="5EFD4683"/>
    <w:rsid w:val="5EFF9519"/>
    <w:rsid w:val="5F1B4A6D"/>
    <w:rsid w:val="5F2B7B94"/>
    <w:rsid w:val="5F2F078F"/>
    <w:rsid w:val="5F4B4485"/>
    <w:rsid w:val="5F4D439F"/>
    <w:rsid w:val="5F566DC0"/>
    <w:rsid w:val="5F5A7C2D"/>
    <w:rsid w:val="5F6D521D"/>
    <w:rsid w:val="5F714936"/>
    <w:rsid w:val="5F716111"/>
    <w:rsid w:val="5F716E78"/>
    <w:rsid w:val="5F7BA729"/>
    <w:rsid w:val="5F7E6C27"/>
    <w:rsid w:val="5F828EA8"/>
    <w:rsid w:val="5F90C6B0"/>
    <w:rsid w:val="5F9B9F48"/>
    <w:rsid w:val="5FB110B1"/>
    <w:rsid w:val="5FD48723"/>
    <w:rsid w:val="5FE19BF8"/>
    <w:rsid w:val="6002B658"/>
    <w:rsid w:val="60038A52"/>
    <w:rsid w:val="600FE9E0"/>
    <w:rsid w:val="601BC3C5"/>
    <w:rsid w:val="601D15D6"/>
    <w:rsid w:val="601E4B52"/>
    <w:rsid w:val="60258555"/>
    <w:rsid w:val="602E50A7"/>
    <w:rsid w:val="60336506"/>
    <w:rsid w:val="604073D6"/>
    <w:rsid w:val="604691CD"/>
    <w:rsid w:val="60511937"/>
    <w:rsid w:val="60560BF9"/>
    <w:rsid w:val="605C4052"/>
    <w:rsid w:val="606D7355"/>
    <w:rsid w:val="60773A81"/>
    <w:rsid w:val="60C10D6B"/>
    <w:rsid w:val="60D31681"/>
    <w:rsid w:val="60D89C55"/>
    <w:rsid w:val="60DE92EA"/>
    <w:rsid w:val="60E490C8"/>
    <w:rsid w:val="60E7ED76"/>
    <w:rsid w:val="60EBB060"/>
    <w:rsid w:val="60EC48E5"/>
    <w:rsid w:val="61106B83"/>
    <w:rsid w:val="6114C8BC"/>
    <w:rsid w:val="6114DE00"/>
    <w:rsid w:val="6117778A"/>
    <w:rsid w:val="611AAC79"/>
    <w:rsid w:val="613266FF"/>
    <w:rsid w:val="613BA884"/>
    <w:rsid w:val="6158FD19"/>
    <w:rsid w:val="615F13D4"/>
    <w:rsid w:val="616022B4"/>
    <w:rsid w:val="616395B6"/>
    <w:rsid w:val="616A7760"/>
    <w:rsid w:val="61700340"/>
    <w:rsid w:val="617B9D45"/>
    <w:rsid w:val="6184060A"/>
    <w:rsid w:val="618BA12D"/>
    <w:rsid w:val="61CA9B28"/>
    <w:rsid w:val="61CF3D71"/>
    <w:rsid w:val="61D574F2"/>
    <w:rsid w:val="61E947C7"/>
    <w:rsid w:val="61EBA429"/>
    <w:rsid w:val="61EFEE4C"/>
    <w:rsid w:val="61F55448"/>
    <w:rsid w:val="61F6809D"/>
    <w:rsid w:val="61FD05EF"/>
    <w:rsid w:val="62027C4D"/>
    <w:rsid w:val="620A34F5"/>
    <w:rsid w:val="621C4E2E"/>
    <w:rsid w:val="621C737C"/>
    <w:rsid w:val="6224556F"/>
    <w:rsid w:val="62255F2D"/>
    <w:rsid w:val="622585AB"/>
    <w:rsid w:val="62291C0D"/>
    <w:rsid w:val="623BAC08"/>
    <w:rsid w:val="623D2470"/>
    <w:rsid w:val="623E8D0D"/>
    <w:rsid w:val="6241000F"/>
    <w:rsid w:val="625B19F7"/>
    <w:rsid w:val="625D9C5A"/>
    <w:rsid w:val="6264923E"/>
    <w:rsid w:val="62711359"/>
    <w:rsid w:val="62720F83"/>
    <w:rsid w:val="62722E20"/>
    <w:rsid w:val="62782CD8"/>
    <w:rsid w:val="628A4136"/>
    <w:rsid w:val="628D66D8"/>
    <w:rsid w:val="62988E6E"/>
    <w:rsid w:val="62A4F884"/>
    <w:rsid w:val="62C9C525"/>
    <w:rsid w:val="62CFDFD0"/>
    <w:rsid w:val="62DB5008"/>
    <w:rsid w:val="62E7EE2C"/>
    <w:rsid w:val="62E96278"/>
    <w:rsid w:val="62EA9A46"/>
    <w:rsid w:val="62ECCF1F"/>
    <w:rsid w:val="62F3FAA0"/>
    <w:rsid w:val="62F63363"/>
    <w:rsid w:val="62F7077D"/>
    <w:rsid w:val="630EBC14"/>
    <w:rsid w:val="63134FC8"/>
    <w:rsid w:val="632ECFB4"/>
    <w:rsid w:val="634DFE3A"/>
    <w:rsid w:val="63534803"/>
    <w:rsid w:val="63553BA6"/>
    <w:rsid w:val="63666B89"/>
    <w:rsid w:val="63675AF0"/>
    <w:rsid w:val="6367CC2E"/>
    <w:rsid w:val="637D651D"/>
    <w:rsid w:val="6396CDFE"/>
    <w:rsid w:val="639CC731"/>
    <w:rsid w:val="63ABE6C1"/>
    <w:rsid w:val="63B84118"/>
    <w:rsid w:val="63BF6ACA"/>
    <w:rsid w:val="63C576E2"/>
    <w:rsid w:val="63C7218C"/>
    <w:rsid w:val="63C77E74"/>
    <w:rsid w:val="63D04523"/>
    <w:rsid w:val="63D1E134"/>
    <w:rsid w:val="63E2E15C"/>
    <w:rsid w:val="63FE7289"/>
    <w:rsid w:val="6405D3C0"/>
    <w:rsid w:val="64065D8F"/>
    <w:rsid w:val="640C6A3A"/>
    <w:rsid w:val="641749BF"/>
    <w:rsid w:val="64194DC2"/>
    <w:rsid w:val="6424ACF7"/>
    <w:rsid w:val="64334121"/>
    <w:rsid w:val="6439DE79"/>
    <w:rsid w:val="644C697E"/>
    <w:rsid w:val="644F184C"/>
    <w:rsid w:val="647498AB"/>
    <w:rsid w:val="64886738"/>
    <w:rsid w:val="6491F95C"/>
    <w:rsid w:val="649A0157"/>
    <w:rsid w:val="649EA1C7"/>
    <w:rsid w:val="64A39C09"/>
    <w:rsid w:val="64AC31BE"/>
    <w:rsid w:val="64C11268"/>
    <w:rsid w:val="64CA1B7A"/>
    <w:rsid w:val="64D4FDAB"/>
    <w:rsid w:val="64D7B788"/>
    <w:rsid w:val="64E374C1"/>
    <w:rsid w:val="64EAAF28"/>
    <w:rsid w:val="64EACCBC"/>
    <w:rsid w:val="64EBE486"/>
    <w:rsid w:val="64F4EECB"/>
    <w:rsid w:val="64F68B1F"/>
    <w:rsid w:val="6506D079"/>
    <w:rsid w:val="6513D572"/>
    <w:rsid w:val="65293494"/>
    <w:rsid w:val="6533DBC8"/>
    <w:rsid w:val="6536E6D9"/>
    <w:rsid w:val="653F40B0"/>
    <w:rsid w:val="654EF882"/>
    <w:rsid w:val="655CE85A"/>
    <w:rsid w:val="655D0B65"/>
    <w:rsid w:val="656BE61C"/>
    <w:rsid w:val="657B20F6"/>
    <w:rsid w:val="6587BA2B"/>
    <w:rsid w:val="659A38CE"/>
    <w:rsid w:val="65A3349A"/>
    <w:rsid w:val="65A6DFD8"/>
    <w:rsid w:val="65A9D21A"/>
    <w:rsid w:val="65B71ED6"/>
    <w:rsid w:val="65BBF166"/>
    <w:rsid w:val="65C7676D"/>
    <w:rsid w:val="65D96513"/>
    <w:rsid w:val="65DABB26"/>
    <w:rsid w:val="65DDAE0A"/>
    <w:rsid w:val="65E77B29"/>
    <w:rsid w:val="65F30918"/>
    <w:rsid w:val="66031321"/>
    <w:rsid w:val="66087BC8"/>
    <w:rsid w:val="660AA912"/>
    <w:rsid w:val="66139DBF"/>
    <w:rsid w:val="66143B42"/>
    <w:rsid w:val="6620085C"/>
    <w:rsid w:val="662AD119"/>
    <w:rsid w:val="662F956A"/>
    <w:rsid w:val="6631D979"/>
    <w:rsid w:val="663859EC"/>
    <w:rsid w:val="6648F971"/>
    <w:rsid w:val="664AF08A"/>
    <w:rsid w:val="665019E9"/>
    <w:rsid w:val="6654E22F"/>
    <w:rsid w:val="665E1FD5"/>
    <w:rsid w:val="666303F0"/>
    <w:rsid w:val="66648826"/>
    <w:rsid w:val="6670CE0C"/>
    <w:rsid w:val="667CA3D1"/>
    <w:rsid w:val="66879684"/>
    <w:rsid w:val="66927702"/>
    <w:rsid w:val="66A5ECEF"/>
    <w:rsid w:val="66BBE4C6"/>
    <w:rsid w:val="66CCD95B"/>
    <w:rsid w:val="66CD3235"/>
    <w:rsid w:val="66D2900B"/>
    <w:rsid w:val="66D42E05"/>
    <w:rsid w:val="66D44048"/>
    <w:rsid w:val="66DDFB02"/>
    <w:rsid w:val="66ED9F88"/>
    <w:rsid w:val="66F8B8BB"/>
    <w:rsid w:val="66FB5CAB"/>
    <w:rsid w:val="66FE84D6"/>
    <w:rsid w:val="670725BB"/>
    <w:rsid w:val="670DF755"/>
    <w:rsid w:val="671148A5"/>
    <w:rsid w:val="67162ACC"/>
    <w:rsid w:val="671BD1D3"/>
    <w:rsid w:val="6724CFA7"/>
    <w:rsid w:val="67250FA4"/>
    <w:rsid w:val="67267F75"/>
    <w:rsid w:val="673179F9"/>
    <w:rsid w:val="6733F382"/>
    <w:rsid w:val="674F92B0"/>
    <w:rsid w:val="6752EF37"/>
    <w:rsid w:val="676AE1E3"/>
    <w:rsid w:val="676D5944"/>
    <w:rsid w:val="6776AB77"/>
    <w:rsid w:val="677B96CD"/>
    <w:rsid w:val="6781829A"/>
    <w:rsid w:val="678612E4"/>
    <w:rsid w:val="678EA694"/>
    <w:rsid w:val="678F8B52"/>
    <w:rsid w:val="6798AE86"/>
    <w:rsid w:val="679E40FD"/>
    <w:rsid w:val="67ABFC50"/>
    <w:rsid w:val="67B00BA3"/>
    <w:rsid w:val="67B0AAD2"/>
    <w:rsid w:val="67CB65CB"/>
    <w:rsid w:val="67CBBD0C"/>
    <w:rsid w:val="67D7506C"/>
    <w:rsid w:val="67E99CC1"/>
    <w:rsid w:val="67F0D08D"/>
    <w:rsid w:val="67F8074A"/>
    <w:rsid w:val="67FA306F"/>
    <w:rsid w:val="67FE28EB"/>
    <w:rsid w:val="68040835"/>
    <w:rsid w:val="6804B05B"/>
    <w:rsid w:val="680EE935"/>
    <w:rsid w:val="682A443F"/>
    <w:rsid w:val="68376BCD"/>
    <w:rsid w:val="683B95DB"/>
    <w:rsid w:val="683DC491"/>
    <w:rsid w:val="683E3BA6"/>
    <w:rsid w:val="6846BF0C"/>
    <w:rsid w:val="6852B94C"/>
    <w:rsid w:val="68639C53"/>
    <w:rsid w:val="6877995D"/>
    <w:rsid w:val="688E04C5"/>
    <w:rsid w:val="6894C629"/>
    <w:rsid w:val="689628E9"/>
    <w:rsid w:val="68A09385"/>
    <w:rsid w:val="68B52C6A"/>
    <w:rsid w:val="68C0E582"/>
    <w:rsid w:val="68C42193"/>
    <w:rsid w:val="68C6BF16"/>
    <w:rsid w:val="68CA25F9"/>
    <w:rsid w:val="68CFC3E3"/>
    <w:rsid w:val="68D3DEC1"/>
    <w:rsid w:val="68D85BC8"/>
    <w:rsid w:val="68D95AB3"/>
    <w:rsid w:val="68DE1508"/>
    <w:rsid w:val="68E1685D"/>
    <w:rsid w:val="68E25852"/>
    <w:rsid w:val="68E3C322"/>
    <w:rsid w:val="68E3D7D0"/>
    <w:rsid w:val="68EEBF98"/>
    <w:rsid w:val="68F453D3"/>
    <w:rsid w:val="690B16FB"/>
    <w:rsid w:val="6917E4CB"/>
    <w:rsid w:val="691AED0B"/>
    <w:rsid w:val="692FE7DB"/>
    <w:rsid w:val="693383E8"/>
    <w:rsid w:val="6944340C"/>
    <w:rsid w:val="695035CD"/>
    <w:rsid w:val="695DC3E0"/>
    <w:rsid w:val="69815BB4"/>
    <w:rsid w:val="6994DF2D"/>
    <w:rsid w:val="699C7E51"/>
    <w:rsid w:val="69AA688A"/>
    <w:rsid w:val="69B02541"/>
    <w:rsid w:val="69B91C58"/>
    <w:rsid w:val="69C652A3"/>
    <w:rsid w:val="69C96710"/>
    <w:rsid w:val="69D5A39F"/>
    <w:rsid w:val="69DA189E"/>
    <w:rsid w:val="69DD8DB1"/>
    <w:rsid w:val="69ECE470"/>
    <w:rsid w:val="69EF055B"/>
    <w:rsid w:val="69F017EB"/>
    <w:rsid w:val="6A2C06B9"/>
    <w:rsid w:val="6A2C8AD5"/>
    <w:rsid w:val="6A313A02"/>
    <w:rsid w:val="6A43D2FD"/>
    <w:rsid w:val="6A5B997C"/>
    <w:rsid w:val="6A732F99"/>
    <w:rsid w:val="6A73554A"/>
    <w:rsid w:val="6A830CE7"/>
    <w:rsid w:val="6A8C0473"/>
    <w:rsid w:val="6A92BA1F"/>
    <w:rsid w:val="6A9477DE"/>
    <w:rsid w:val="6A9E17C2"/>
    <w:rsid w:val="6AA2896B"/>
    <w:rsid w:val="6AB4DD20"/>
    <w:rsid w:val="6ABFC296"/>
    <w:rsid w:val="6AC64756"/>
    <w:rsid w:val="6AC6C20B"/>
    <w:rsid w:val="6AC904BD"/>
    <w:rsid w:val="6ACEC652"/>
    <w:rsid w:val="6AD69A22"/>
    <w:rsid w:val="6AE64DA5"/>
    <w:rsid w:val="6AE81073"/>
    <w:rsid w:val="6AEA529C"/>
    <w:rsid w:val="6AEB77EB"/>
    <w:rsid w:val="6AF8FACA"/>
    <w:rsid w:val="6AFF097E"/>
    <w:rsid w:val="6B12E355"/>
    <w:rsid w:val="6B201F66"/>
    <w:rsid w:val="6B262934"/>
    <w:rsid w:val="6B302B83"/>
    <w:rsid w:val="6B3BC35C"/>
    <w:rsid w:val="6B44D7EA"/>
    <w:rsid w:val="6B5B3298"/>
    <w:rsid w:val="6B868B99"/>
    <w:rsid w:val="6B8CB8FE"/>
    <w:rsid w:val="6B98A1FA"/>
    <w:rsid w:val="6BA61B80"/>
    <w:rsid w:val="6BB23819"/>
    <w:rsid w:val="6BEBF43C"/>
    <w:rsid w:val="6BEDB806"/>
    <w:rsid w:val="6C0B4937"/>
    <w:rsid w:val="6C0D6F60"/>
    <w:rsid w:val="6C153C0A"/>
    <w:rsid w:val="6C27C6BE"/>
    <w:rsid w:val="6C3504D6"/>
    <w:rsid w:val="6C3AE821"/>
    <w:rsid w:val="6C3BCB60"/>
    <w:rsid w:val="6C43AE06"/>
    <w:rsid w:val="6C54C0EC"/>
    <w:rsid w:val="6C6217B7"/>
    <w:rsid w:val="6C771E30"/>
    <w:rsid w:val="6C7EC8C2"/>
    <w:rsid w:val="6C7EE17E"/>
    <w:rsid w:val="6C834884"/>
    <w:rsid w:val="6C836F44"/>
    <w:rsid w:val="6CA06B91"/>
    <w:rsid w:val="6CA6D220"/>
    <w:rsid w:val="6CB25358"/>
    <w:rsid w:val="6CBD0623"/>
    <w:rsid w:val="6CC30D95"/>
    <w:rsid w:val="6CC5342C"/>
    <w:rsid w:val="6CCC9C78"/>
    <w:rsid w:val="6CD6C857"/>
    <w:rsid w:val="6CDCAA83"/>
    <w:rsid w:val="6CDFCE3F"/>
    <w:rsid w:val="6CE4E133"/>
    <w:rsid w:val="6CED809F"/>
    <w:rsid w:val="6D0091CE"/>
    <w:rsid w:val="6D00F8EE"/>
    <w:rsid w:val="6D017A24"/>
    <w:rsid w:val="6D060E62"/>
    <w:rsid w:val="6D071C75"/>
    <w:rsid w:val="6D0A47AE"/>
    <w:rsid w:val="6D1A4D88"/>
    <w:rsid w:val="6D346938"/>
    <w:rsid w:val="6D438827"/>
    <w:rsid w:val="6D4B48EE"/>
    <w:rsid w:val="6D4E5B32"/>
    <w:rsid w:val="6D55DAAA"/>
    <w:rsid w:val="6D651C1E"/>
    <w:rsid w:val="6D6558B5"/>
    <w:rsid w:val="6D7D10B4"/>
    <w:rsid w:val="6DADA267"/>
    <w:rsid w:val="6DBC71D8"/>
    <w:rsid w:val="6DC184BE"/>
    <w:rsid w:val="6DDA4255"/>
    <w:rsid w:val="6DEBDC3A"/>
    <w:rsid w:val="6DF48389"/>
    <w:rsid w:val="6E0FA200"/>
    <w:rsid w:val="6E2A2168"/>
    <w:rsid w:val="6E2FD20B"/>
    <w:rsid w:val="6E31E442"/>
    <w:rsid w:val="6E35EF87"/>
    <w:rsid w:val="6E5EB2C1"/>
    <w:rsid w:val="6E627BD9"/>
    <w:rsid w:val="6E6C828A"/>
    <w:rsid w:val="6E701ACD"/>
    <w:rsid w:val="6E707979"/>
    <w:rsid w:val="6E7B7C98"/>
    <w:rsid w:val="6E7D99C6"/>
    <w:rsid w:val="6E93237F"/>
    <w:rsid w:val="6EA00311"/>
    <w:rsid w:val="6EA5508B"/>
    <w:rsid w:val="6EA96A99"/>
    <w:rsid w:val="6EB0FED4"/>
    <w:rsid w:val="6EB58F97"/>
    <w:rsid w:val="6EB8DD38"/>
    <w:rsid w:val="6EC05593"/>
    <w:rsid w:val="6EE0CE29"/>
    <w:rsid w:val="6EE21D1E"/>
    <w:rsid w:val="6EE8CA50"/>
    <w:rsid w:val="6EF5DAC8"/>
    <w:rsid w:val="6F03E4E5"/>
    <w:rsid w:val="6F0FD509"/>
    <w:rsid w:val="6F1268E9"/>
    <w:rsid w:val="6F3425A9"/>
    <w:rsid w:val="6F44686E"/>
    <w:rsid w:val="6F4A560A"/>
    <w:rsid w:val="6F656A9A"/>
    <w:rsid w:val="6F6D1B2B"/>
    <w:rsid w:val="6F797001"/>
    <w:rsid w:val="6F8F87F1"/>
    <w:rsid w:val="6F9A7670"/>
    <w:rsid w:val="6F9FBCA3"/>
    <w:rsid w:val="6FAE4A0F"/>
    <w:rsid w:val="6FBA5176"/>
    <w:rsid w:val="6FDB6942"/>
    <w:rsid w:val="6FDF1083"/>
    <w:rsid w:val="6FDF24BF"/>
    <w:rsid w:val="6FE96F28"/>
    <w:rsid w:val="6FECD6D8"/>
    <w:rsid w:val="6FFD4BFE"/>
    <w:rsid w:val="70152AC7"/>
    <w:rsid w:val="701C7651"/>
    <w:rsid w:val="702CC073"/>
    <w:rsid w:val="702D7F63"/>
    <w:rsid w:val="702F8509"/>
    <w:rsid w:val="703BAC34"/>
    <w:rsid w:val="703BD372"/>
    <w:rsid w:val="70405433"/>
    <w:rsid w:val="704C2842"/>
    <w:rsid w:val="704CA946"/>
    <w:rsid w:val="704CCF35"/>
    <w:rsid w:val="70616AA7"/>
    <w:rsid w:val="70796A95"/>
    <w:rsid w:val="707F8DD6"/>
    <w:rsid w:val="7084D2B3"/>
    <w:rsid w:val="70920188"/>
    <w:rsid w:val="7099DAE8"/>
    <w:rsid w:val="70A9F588"/>
    <w:rsid w:val="70B5AE4F"/>
    <w:rsid w:val="70B6A80A"/>
    <w:rsid w:val="70BA298A"/>
    <w:rsid w:val="70C03738"/>
    <w:rsid w:val="70C3E490"/>
    <w:rsid w:val="70CC77C9"/>
    <w:rsid w:val="70D19738"/>
    <w:rsid w:val="70D2096A"/>
    <w:rsid w:val="70D4CD91"/>
    <w:rsid w:val="70DCA46A"/>
    <w:rsid w:val="70DEEFE8"/>
    <w:rsid w:val="70E2A758"/>
    <w:rsid w:val="70E2BEF6"/>
    <w:rsid w:val="70EE56E9"/>
    <w:rsid w:val="70F38D37"/>
    <w:rsid w:val="70F705BF"/>
    <w:rsid w:val="7100E9AF"/>
    <w:rsid w:val="710950B6"/>
    <w:rsid w:val="710C60DC"/>
    <w:rsid w:val="710D9ADA"/>
    <w:rsid w:val="710F3C83"/>
    <w:rsid w:val="710F79EC"/>
    <w:rsid w:val="7110A98F"/>
    <w:rsid w:val="711E9DC7"/>
    <w:rsid w:val="71237A9E"/>
    <w:rsid w:val="712D5432"/>
    <w:rsid w:val="71320144"/>
    <w:rsid w:val="713748A8"/>
    <w:rsid w:val="7147C4D7"/>
    <w:rsid w:val="71564CEA"/>
    <w:rsid w:val="71627EB7"/>
    <w:rsid w:val="71687F79"/>
    <w:rsid w:val="716C465E"/>
    <w:rsid w:val="716C7834"/>
    <w:rsid w:val="718EC356"/>
    <w:rsid w:val="7196CD3E"/>
    <w:rsid w:val="71ACD78D"/>
    <w:rsid w:val="71C09974"/>
    <w:rsid w:val="71C190F6"/>
    <w:rsid w:val="71C80757"/>
    <w:rsid w:val="71CE3D5A"/>
    <w:rsid w:val="71D478F5"/>
    <w:rsid w:val="71E8AC78"/>
    <w:rsid w:val="71FB8939"/>
    <w:rsid w:val="7206BADD"/>
    <w:rsid w:val="7207F63C"/>
    <w:rsid w:val="720FB739"/>
    <w:rsid w:val="72240D4C"/>
    <w:rsid w:val="722AD1F9"/>
    <w:rsid w:val="722D7B8A"/>
    <w:rsid w:val="724775CB"/>
    <w:rsid w:val="724C0283"/>
    <w:rsid w:val="7263DAA4"/>
    <w:rsid w:val="7264CC02"/>
    <w:rsid w:val="7269AF35"/>
    <w:rsid w:val="72954620"/>
    <w:rsid w:val="729D8F64"/>
    <w:rsid w:val="72A6B75E"/>
    <w:rsid w:val="72B800C5"/>
    <w:rsid w:val="72C23281"/>
    <w:rsid w:val="72CEEF66"/>
    <w:rsid w:val="72D0D3F1"/>
    <w:rsid w:val="72D2B316"/>
    <w:rsid w:val="72E06BBC"/>
    <w:rsid w:val="72E88B31"/>
    <w:rsid w:val="72EA05A8"/>
    <w:rsid w:val="72EE29C0"/>
    <w:rsid w:val="72F59A1D"/>
    <w:rsid w:val="72F6E49F"/>
    <w:rsid w:val="7306D090"/>
    <w:rsid w:val="731D372B"/>
    <w:rsid w:val="732A5D65"/>
    <w:rsid w:val="7337BD49"/>
    <w:rsid w:val="7337EFC1"/>
    <w:rsid w:val="733D5CFF"/>
    <w:rsid w:val="7342B2F2"/>
    <w:rsid w:val="73455ED9"/>
    <w:rsid w:val="7359F828"/>
    <w:rsid w:val="73720471"/>
    <w:rsid w:val="7394ED67"/>
    <w:rsid w:val="73A6CB49"/>
    <w:rsid w:val="73A9C8D1"/>
    <w:rsid w:val="73B14ECE"/>
    <w:rsid w:val="73B1C704"/>
    <w:rsid w:val="73B33615"/>
    <w:rsid w:val="73BD7232"/>
    <w:rsid w:val="73C1BCA6"/>
    <w:rsid w:val="73C7EB25"/>
    <w:rsid w:val="73C9A24A"/>
    <w:rsid w:val="73DBD771"/>
    <w:rsid w:val="73F20642"/>
    <w:rsid w:val="73F9DF20"/>
    <w:rsid w:val="73FB8552"/>
    <w:rsid w:val="741A08AF"/>
    <w:rsid w:val="7433421F"/>
    <w:rsid w:val="7443224F"/>
    <w:rsid w:val="744961FA"/>
    <w:rsid w:val="744EEE4E"/>
    <w:rsid w:val="744F116E"/>
    <w:rsid w:val="745DC36A"/>
    <w:rsid w:val="746BCA52"/>
    <w:rsid w:val="746C1823"/>
    <w:rsid w:val="74713058"/>
    <w:rsid w:val="747A1ED1"/>
    <w:rsid w:val="747F8F02"/>
    <w:rsid w:val="74869E44"/>
    <w:rsid w:val="7486FAF9"/>
    <w:rsid w:val="7498B79E"/>
    <w:rsid w:val="74B45418"/>
    <w:rsid w:val="74C8A186"/>
    <w:rsid w:val="74D25470"/>
    <w:rsid w:val="74D3B121"/>
    <w:rsid w:val="74DB9A2F"/>
    <w:rsid w:val="74DC5796"/>
    <w:rsid w:val="74EE21CF"/>
    <w:rsid w:val="74F1E165"/>
    <w:rsid w:val="751276F5"/>
    <w:rsid w:val="751F86F2"/>
    <w:rsid w:val="75200298"/>
    <w:rsid w:val="7527B7DE"/>
    <w:rsid w:val="75371601"/>
    <w:rsid w:val="753AA038"/>
    <w:rsid w:val="755162A5"/>
    <w:rsid w:val="7551EA31"/>
    <w:rsid w:val="75547176"/>
    <w:rsid w:val="755A37A3"/>
    <w:rsid w:val="755EA92F"/>
    <w:rsid w:val="75658C29"/>
    <w:rsid w:val="75853EE5"/>
    <w:rsid w:val="759755B3"/>
    <w:rsid w:val="75A3D934"/>
    <w:rsid w:val="75AF93E4"/>
    <w:rsid w:val="75B9BBC9"/>
    <w:rsid w:val="75D13E32"/>
    <w:rsid w:val="75D41963"/>
    <w:rsid w:val="75D866D4"/>
    <w:rsid w:val="75DA8CFB"/>
    <w:rsid w:val="75F8A808"/>
    <w:rsid w:val="75FCB84C"/>
    <w:rsid w:val="76007058"/>
    <w:rsid w:val="76050DCB"/>
    <w:rsid w:val="76079AB3"/>
    <w:rsid w:val="760B24BF"/>
    <w:rsid w:val="7614906B"/>
    <w:rsid w:val="76189D5C"/>
    <w:rsid w:val="761EC2E7"/>
    <w:rsid w:val="761FE758"/>
    <w:rsid w:val="764E515E"/>
    <w:rsid w:val="765537DF"/>
    <w:rsid w:val="76776A90"/>
    <w:rsid w:val="7682976A"/>
    <w:rsid w:val="769B4FD9"/>
    <w:rsid w:val="76A38962"/>
    <w:rsid w:val="76AAEDB8"/>
    <w:rsid w:val="76AD9094"/>
    <w:rsid w:val="76BDA0FC"/>
    <w:rsid w:val="76C3D850"/>
    <w:rsid w:val="76E078F5"/>
    <w:rsid w:val="76ECF0C8"/>
    <w:rsid w:val="76F5F614"/>
    <w:rsid w:val="7701F785"/>
    <w:rsid w:val="771A12AC"/>
    <w:rsid w:val="773D32C8"/>
    <w:rsid w:val="77450D4F"/>
    <w:rsid w:val="77485A4D"/>
    <w:rsid w:val="774B995E"/>
    <w:rsid w:val="774CFB19"/>
    <w:rsid w:val="774F6309"/>
    <w:rsid w:val="7751A37B"/>
    <w:rsid w:val="77567924"/>
    <w:rsid w:val="7769120E"/>
    <w:rsid w:val="77710087"/>
    <w:rsid w:val="7775E44C"/>
    <w:rsid w:val="77784E56"/>
    <w:rsid w:val="77793180"/>
    <w:rsid w:val="7779848A"/>
    <w:rsid w:val="777AED27"/>
    <w:rsid w:val="77857994"/>
    <w:rsid w:val="7786F02E"/>
    <w:rsid w:val="778FA702"/>
    <w:rsid w:val="77960FB9"/>
    <w:rsid w:val="7796B590"/>
    <w:rsid w:val="779C78FD"/>
    <w:rsid w:val="77BF2D20"/>
    <w:rsid w:val="77C1A18B"/>
    <w:rsid w:val="77D0B30F"/>
    <w:rsid w:val="77D60F3F"/>
    <w:rsid w:val="77DCA687"/>
    <w:rsid w:val="77EE647D"/>
    <w:rsid w:val="77F505FF"/>
    <w:rsid w:val="77F8593E"/>
    <w:rsid w:val="78135FE8"/>
    <w:rsid w:val="78190B37"/>
    <w:rsid w:val="78357F83"/>
    <w:rsid w:val="7837E444"/>
    <w:rsid w:val="783E48AE"/>
    <w:rsid w:val="78422A5C"/>
    <w:rsid w:val="78468054"/>
    <w:rsid w:val="78492423"/>
    <w:rsid w:val="785975C9"/>
    <w:rsid w:val="786A0CEA"/>
    <w:rsid w:val="787EAC4B"/>
    <w:rsid w:val="789516A3"/>
    <w:rsid w:val="7895252C"/>
    <w:rsid w:val="78A07EE0"/>
    <w:rsid w:val="78B0D495"/>
    <w:rsid w:val="78B4EAD8"/>
    <w:rsid w:val="78B66308"/>
    <w:rsid w:val="78BFC85C"/>
    <w:rsid w:val="78CEF675"/>
    <w:rsid w:val="78D909DA"/>
    <w:rsid w:val="78E60FB6"/>
    <w:rsid w:val="78FC39B6"/>
    <w:rsid w:val="78FCE031"/>
    <w:rsid w:val="7900E14D"/>
    <w:rsid w:val="7904A4C0"/>
    <w:rsid w:val="791067DE"/>
    <w:rsid w:val="79122DBD"/>
    <w:rsid w:val="791CB8E7"/>
    <w:rsid w:val="7923A8FA"/>
    <w:rsid w:val="793285F1"/>
    <w:rsid w:val="7933998B"/>
    <w:rsid w:val="793F4C08"/>
    <w:rsid w:val="794240DB"/>
    <w:rsid w:val="795689AA"/>
    <w:rsid w:val="7962385B"/>
    <w:rsid w:val="7969FDC7"/>
    <w:rsid w:val="7971D58C"/>
    <w:rsid w:val="797C2F2C"/>
    <w:rsid w:val="797CF0FC"/>
    <w:rsid w:val="7983733D"/>
    <w:rsid w:val="798EB27D"/>
    <w:rsid w:val="799B4A9F"/>
    <w:rsid w:val="79AB4FF6"/>
    <w:rsid w:val="79BAF002"/>
    <w:rsid w:val="79D3B4A5"/>
    <w:rsid w:val="79E250B5"/>
    <w:rsid w:val="79ED94FB"/>
    <w:rsid w:val="79F9EF7D"/>
    <w:rsid w:val="7A1EFB44"/>
    <w:rsid w:val="7A269425"/>
    <w:rsid w:val="7A406897"/>
    <w:rsid w:val="7A44934E"/>
    <w:rsid w:val="7A5287B0"/>
    <w:rsid w:val="7A62AEF4"/>
    <w:rsid w:val="7A6922FC"/>
    <w:rsid w:val="7A812096"/>
    <w:rsid w:val="7A8827B0"/>
    <w:rsid w:val="7A8FA327"/>
    <w:rsid w:val="7A91BCC7"/>
    <w:rsid w:val="7A933C64"/>
    <w:rsid w:val="7AA9FE68"/>
    <w:rsid w:val="7AB3993F"/>
    <w:rsid w:val="7AB53FC9"/>
    <w:rsid w:val="7AC8249C"/>
    <w:rsid w:val="7AC8AA06"/>
    <w:rsid w:val="7ACC70FD"/>
    <w:rsid w:val="7AD1F763"/>
    <w:rsid w:val="7AD8147C"/>
    <w:rsid w:val="7ADE9B4D"/>
    <w:rsid w:val="7AE0F1A4"/>
    <w:rsid w:val="7AE27FB7"/>
    <w:rsid w:val="7AE4B4B6"/>
    <w:rsid w:val="7AF5DFC8"/>
    <w:rsid w:val="7B09D9B9"/>
    <w:rsid w:val="7B0CB20F"/>
    <w:rsid w:val="7B199486"/>
    <w:rsid w:val="7B23B837"/>
    <w:rsid w:val="7B398492"/>
    <w:rsid w:val="7B464AA3"/>
    <w:rsid w:val="7B4FF328"/>
    <w:rsid w:val="7B5877C9"/>
    <w:rsid w:val="7B65E6EC"/>
    <w:rsid w:val="7B8F8EBE"/>
    <w:rsid w:val="7B9D627F"/>
    <w:rsid w:val="7BA4738C"/>
    <w:rsid w:val="7BA5D479"/>
    <w:rsid w:val="7BB388AD"/>
    <w:rsid w:val="7BB76817"/>
    <w:rsid w:val="7BD6F9E8"/>
    <w:rsid w:val="7BF5F529"/>
    <w:rsid w:val="7BFBE4A2"/>
    <w:rsid w:val="7BFCEA3C"/>
    <w:rsid w:val="7C0131A0"/>
    <w:rsid w:val="7C07A3E6"/>
    <w:rsid w:val="7C1BFB6B"/>
    <w:rsid w:val="7C26F579"/>
    <w:rsid w:val="7C2AE536"/>
    <w:rsid w:val="7C2C0B93"/>
    <w:rsid w:val="7C342DEB"/>
    <w:rsid w:val="7C39696D"/>
    <w:rsid w:val="7C3ECC7F"/>
    <w:rsid w:val="7C53B20F"/>
    <w:rsid w:val="7C697A0B"/>
    <w:rsid w:val="7C74AE7B"/>
    <w:rsid w:val="7C766F24"/>
    <w:rsid w:val="7C7A5993"/>
    <w:rsid w:val="7C7BC42F"/>
    <w:rsid w:val="7C7EF91C"/>
    <w:rsid w:val="7C978DA9"/>
    <w:rsid w:val="7CA385E5"/>
    <w:rsid w:val="7CA386CA"/>
    <w:rsid w:val="7CA3CB47"/>
    <w:rsid w:val="7CA9C3DA"/>
    <w:rsid w:val="7CB27241"/>
    <w:rsid w:val="7CB2A4D2"/>
    <w:rsid w:val="7CB765A4"/>
    <w:rsid w:val="7CD05082"/>
    <w:rsid w:val="7CD64F67"/>
    <w:rsid w:val="7CDF6B87"/>
    <w:rsid w:val="7CF9A289"/>
    <w:rsid w:val="7CFCF0A1"/>
    <w:rsid w:val="7D01BD9B"/>
    <w:rsid w:val="7D1D8E68"/>
    <w:rsid w:val="7D1FC8B5"/>
    <w:rsid w:val="7D2598FB"/>
    <w:rsid w:val="7D402EE7"/>
    <w:rsid w:val="7D4108CF"/>
    <w:rsid w:val="7D690E85"/>
    <w:rsid w:val="7D6E3A10"/>
    <w:rsid w:val="7D6E4242"/>
    <w:rsid w:val="7D743B26"/>
    <w:rsid w:val="7D8A2872"/>
    <w:rsid w:val="7D8AE7FA"/>
    <w:rsid w:val="7D8DD900"/>
    <w:rsid w:val="7D912AE4"/>
    <w:rsid w:val="7D96D972"/>
    <w:rsid w:val="7D9A8222"/>
    <w:rsid w:val="7DA31440"/>
    <w:rsid w:val="7DADD180"/>
    <w:rsid w:val="7DB57A03"/>
    <w:rsid w:val="7DCD800E"/>
    <w:rsid w:val="7DDD9F14"/>
    <w:rsid w:val="7DF1C632"/>
    <w:rsid w:val="7DF808E4"/>
    <w:rsid w:val="7E2112B5"/>
    <w:rsid w:val="7E254BFE"/>
    <w:rsid w:val="7E2E6EA4"/>
    <w:rsid w:val="7E36D499"/>
    <w:rsid w:val="7E417A7B"/>
    <w:rsid w:val="7E4D3749"/>
    <w:rsid w:val="7E570B70"/>
    <w:rsid w:val="7E5AA0D8"/>
    <w:rsid w:val="7E6365E5"/>
    <w:rsid w:val="7E67EC2F"/>
    <w:rsid w:val="7E7766F2"/>
    <w:rsid w:val="7E93F366"/>
    <w:rsid w:val="7EB5D10A"/>
    <w:rsid w:val="7EE31162"/>
    <w:rsid w:val="7F0C081E"/>
    <w:rsid w:val="7F103CDE"/>
    <w:rsid w:val="7F1EAE8B"/>
    <w:rsid w:val="7F27F2CF"/>
    <w:rsid w:val="7F2BBCF0"/>
    <w:rsid w:val="7F2CD14C"/>
    <w:rsid w:val="7F2F2BC9"/>
    <w:rsid w:val="7F31A62B"/>
    <w:rsid w:val="7F335913"/>
    <w:rsid w:val="7F37295D"/>
    <w:rsid w:val="7F471447"/>
    <w:rsid w:val="7F5DEDDE"/>
    <w:rsid w:val="7F6DAD31"/>
    <w:rsid w:val="7F71B3C7"/>
    <w:rsid w:val="7F7E2622"/>
    <w:rsid w:val="7F8C5265"/>
    <w:rsid w:val="7F909A33"/>
    <w:rsid w:val="7F940518"/>
    <w:rsid w:val="7F9727C9"/>
    <w:rsid w:val="7FA25EED"/>
    <w:rsid w:val="7FA5BB8D"/>
    <w:rsid w:val="7FA6E08A"/>
    <w:rsid w:val="7FA8671D"/>
    <w:rsid w:val="7FB16C9A"/>
    <w:rsid w:val="7FC3C559"/>
    <w:rsid w:val="7FDB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937F993"/>
  <w15:docId w15:val="{10D7A98D-3057-4594-AE78-90571AD0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385A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C39"/>
    <w:pPr>
      <w:keepNext/>
      <w:keepLines/>
      <w:numPr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38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5A0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BA15A0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A15A0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BA15A0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rsid w:val="000F7074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sid w:val="000F7074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rsid w:val="000F7074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sid w:val="000F7074"/>
    <w:rPr>
      <w:rFonts w:ascii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C385A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1C3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385A"/>
    <w:rPr>
      <w:rFonts w:asciiTheme="majorHAnsi" w:eastAsiaTheme="majorEastAsia" w:hAnsiTheme="majorHAnsi" w:cstheme="majorBidi"/>
      <w:b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527F32"/>
    <w:rPr>
      <w:i/>
    </w:rPr>
  </w:style>
  <w:style w:type="paragraph" w:styleId="TOCHeading">
    <w:name w:val="TOC Heading"/>
    <w:basedOn w:val="Heading1"/>
    <w:next w:val="Normal"/>
    <w:uiPriority w:val="39"/>
    <w:unhideWhenUsed/>
    <w:qFormat/>
    <w:rsid w:val="00FE13A9"/>
    <w:pPr>
      <w:numPr>
        <w:numId w:val="0"/>
      </w:num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E13A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E13A9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E13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3A9"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3A9"/>
    <w:rPr>
      <w:rFonts w:ascii="Tahoma" w:hAnsi="Tahoma" w:cs="Tahoma"/>
      <w:sz w:val="16"/>
    </w:rPr>
  </w:style>
  <w:style w:type="paragraph" w:styleId="ListParagraph">
    <w:name w:val="List Paragraph"/>
    <w:basedOn w:val="Normal"/>
    <w:uiPriority w:val="34"/>
    <w:qFormat/>
    <w:rsid w:val="005669B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16CC1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6CC1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6CC1"/>
    <w:rPr>
      <w:vertAlign w:val="superscript"/>
    </w:rPr>
  </w:style>
  <w:style w:type="paragraph" w:customStyle="1" w:styleId="Declassification">
    <w:name w:val="Declassification"/>
    <w:basedOn w:val="Normal"/>
    <w:next w:val="Normal"/>
    <w:rsid w:val="00BA15A0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Landscape">
    <w:name w:val="HeaderLandscape"/>
    <w:basedOn w:val="Normal"/>
    <w:rsid w:val="00BA15A0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rsid w:val="00BA15A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FooterLandscape">
    <w:name w:val="FooterLandscape"/>
    <w:basedOn w:val="Normal"/>
    <w:rsid w:val="00BA15A0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rsid w:val="00BA15A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Marker">
    <w:name w:val="Marker"/>
    <w:basedOn w:val="DefaultParagraphFont"/>
    <w:rsid w:val="00BA15A0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rsid w:val="00BA15A0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C0D27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0D2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0D27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D27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D27"/>
    <w:rPr>
      <w:b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017BE"/>
    <w:rPr>
      <w:color w:val="800080" w:themeColor="followedHyperlink"/>
      <w:u w:val="single"/>
    </w:rPr>
  </w:style>
  <w:style w:type="paragraph" w:customStyle="1" w:styleId="Typedudocument">
    <w:name w:val="Type du document"/>
    <w:basedOn w:val="Normal"/>
    <w:next w:val="Normal"/>
    <w:rsid w:val="006A42C0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Titreobjet">
    <w:name w:val="Titre objet"/>
    <w:basedOn w:val="Normal"/>
    <w:next w:val="Normal"/>
    <w:rsid w:val="006A42C0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</w:rPr>
  </w:style>
  <w:style w:type="table" w:styleId="TableGrid">
    <w:name w:val="Table Grid"/>
    <w:basedOn w:val="TableNormal"/>
    <w:uiPriority w:val="59"/>
    <w:rsid w:val="00B81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sclaimer">
    <w:name w:val="Disclaimer"/>
    <w:basedOn w:val="Normal"/>
    <w:rsid w:val="001E18C5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SecurityMarking">
    <w:name w:val="SecurityMarking"/>
    <w:basedOn w:val="Normal"/>
    <w:rsid w:val="001E18C5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rsid w:val="001E18C5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rsid w:val="001E18C5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HeaderSensitivityRight">
    <w:name w:val="Header Sensitivity Right"/>
    <w:basedOn w:val="Normal"/>
    <w:rsid w:val="001E18C5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normaltextrun">
    <w:name w:val="normaltextrun"/>
    <w:basedOn w:val="DefaultParagraphFont"/>
    <w:rsid w:val="00302342"/>
  </w:style>
  <w:style w:type="character" w:customStyle="1" w:styleId="superscript">
    <w:name w:val="superscript"/>
    <w:basedOn w:val="DefaultParagraphFont"/>
    <w:rsid w:val="00302342"/>
  </w:style>
  <w:style w:type="character" w:customStyle="1" w:styleId="eop">
    <w:name w:val="eop"/>
    <w:basedOn w:val="DefaultParagraphFont"/>
    <w:rsid w:val="00302342"/>
  </w:style>
  <w:style w:type="paragraph" w:customStyle="1" w:styleId="oj-normal">
    <w:name w:val="oj-normal"/>
    <w:basedOn w:val="Normal"/>
    <w:rsid w:val="00B20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findhit">
    <w:name w:val="findhit"/>
    <w:basedOn w:val="DefaultParagraphFont"/>
    <w:rsid w:val="00B87B87"/>
  </w:style>
  <w:style w:type="paragraph" w:styleId="Revision">
    <w:name w:val="Revision"/>
    <w:hidden/>
    <w:uiPriority w:val="99"/>
    <w:semiHidden/>
    <w:rsid w:val="00B919D0"/>
    <w:pPr>
      <w:spacing w:after="0" w:line="240" w:lineRule="auto"/>
    </w:p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unhideWhenUsed/>
    <w:rsid w:val="00BD0787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9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2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MT/ALL/?uri=OJ%3AC%3A2023%3A061%3ATOC" TargetMode="External"/><Relationship Id="rId2" Type="http://schemas.openxmlformats.org/officeDocument/2006/relationships/hyperlink" Target="https://www.acer.europa.eu/news-and-events/news/acer-submitted-framework-guideline-demand-response-european-commission-first-step-towards-binding-eu-rules" TargetMode="External"/><Relationship Id="rId1" Type="http://schemas.openxmlformats.org/officeDocument/2006/relationships/hyperlink" Target="https://eur-lex.europa.eu/legal-content/MT/TXT/?uri=celex%3A32022R1854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11B2EBA1-1AC3-4282-A553-8D0EA26E9033}">
    <t:Anchor>
      <t:Comment id="665996347"/>
    </t:Anchor>
    <t:History>
      <t:Event id="{77DF86A1-3A04-49A6-9C6C-6BFCA98F7263}" time="2023-03-22T11:47:37.046Z">
        <t:Attribution userId="S::maria-eugenia.leoz-martin-casallo@ec.europa.eu::094ef9fa-902d-46ba-8e90-927e21af04d5" userProvider="AD" userName="LEOZ MARTIN-CASALLO Maria Eugenia (ENER)"/>
        <t:Anchor>
          <t:Comment id="741482244"/>
        </t:Anchor>
        <t:Create/>
      </t:Event>
      <t:Event id="{2A11A830-3618-4A39-A0E7-DE50F10CDEAF}" time="2023-03-22T11:47:37.046Z">
        <t:Attribution userId="S::maria-eugenia.leoz-martin-casallo@ec.europa.eu::094ef9fa-902d-46ba-8e90-927e21af04d5" userProvider="AD" userName="LEOZ MARTIN-CASALLO Maria Eugenia (ENER)"/>
        <t:Anchor>
          <t:Comment id="741482244"/>
        </t:Anchor>
        <t:Assign userId="S::Paula.CEBALLOS-COLOMA@ec.europa.eu::51468e81-4d2d-48af-ac53-88022e3d030a" userProvider="AD" userName="CEBALLOS COLOMA Paula (ENER)"/>
      </t:Event>
      <t:Event id="{9AB77D25-60F9-40A2-9BC5-4BF3BF13C3FC}" time="2023-03-22T11:47:37.046Z">
        <t:Attribution userId="S::maria-eugenia.leoz-martin-casallo@ec.europa.eu::094ef9fa-902d-46ba-8e90-927e21af04d5" userProvider="AD" userName="LEOZ MARTIN-CASALLO Maria Eugenia (ENER)"/>
        <t:Anchor>
          <t:Comment id="741482244"/>
        </t:Anchor>
        <t:SetTitle title="…of detail because in the OPC we had some Qs regarding the prolongation of the cap on inframarginal revenues. @CEBALLOS COLOMA Paula (ENER) - do you recall if the replies were more linked to the prolongation of the cap via EMD reform or did they …"/>
      </t:Event>
      <t:Event id="{F56809BA-D11A-40E5-B6E5-37D1BB95A0B0}" time="2023-03-22T13:46:21.35Z">
        <t:Attribution userId="S::paula.ceballos-coloma@ec.europa.eu::51468e81-4d2d-48af-ac53-88022e3d030a" userProvider="AD" userName="CEBALLOS COLOMA Paula (ENER)"/>
        <t:Progress percentComplete="100"/>
      </t:Event>
    </t:History>
  </t:Task>
  <t:Task id="{D01777A7-4151-42E4-8200-7627813A2E45}">
    <t:Anchor>
      <t:Comment id="2060588561"/>
    </t:Anchor>
    <t:History>
      <t:Event id="{57201E4C-230E-447A-9FA4-D17D95B4C3C8}" time="2023-03-22T11:55:33.183Z">
        <t:Attribution userId="S::maria-eugenia.leoz-martin-casallo@ec.europa.eu::094ef9fa-902d-46ba-8e90-927e21af04d5" userProvider="AD" userName="LEOZ MARTIN-CASALLO Maria Eugenia (ENER)"/>
        <t:Anchor>
          <t:Comment id="2060588561"/>
        </t:Anchor>
        <t:Create/>
      </t:Event>
      <t:Event id="{3FFCEB12-F8B4-454F-8804-852ACF933337}" time="2023-03-22T11:55:33.183Z">
        <t:Attribution userId="S::maria-eugenia.leoz-martin-casallo@ec.europa.eu::094ef9fa-902d-46ba-8e90-927e21af04d5" userProvider="AD" userName="LEOZ MARTIN-CASALLO Maria Eugenia (ENER)"/>
        <t:Anchor>
          <t:Comment id="2060588561"/>
        </t:Anchor>
        <t:Assign userId="S::Mathilde.LALLEMAND-DUPUY@ec.europa.eu::1a65fd7e-2893-4b4c-8a87-7d9b05cc269d" userProvider="AD" userName="LALLEMAND DUPUY Mathilde (ENER)"/>
      </t:Event>
      <t:Event id="{68DBA99A-503D-441A-9C66-4D4F151CA601}" time="2023-03-22T11:55:33.183Z">
        <t:Attribution userId="S::maria-eugenia.leoz-martin-casallo@ec.europa.eu::094ef9fa-902d-46ba-8e90-927e21af04d5" userProvider="AD" userName="LEOZ MARTIN-CASALLO Maria Eugenia (ENER)"/>
        <t:Anchor>
          <t:Comment id="2060588561"/>
        </t:Anchor>
        <t:SetTitle title="@LALLEMAND DUPUY Mathilde (ENER) Something seems to be missing here :-)"/>
      </t:Event>
    </t:History>
  </t:Task>
  <t:Task id="{51A1A8AA-E70B-4833-8FA5-EB68946D3528}">
    <t:Anchor>
      <t:Comment id="188542878"/>
    </t:Anchor>
    <t:History>
      <t:Event id="{6CBFDD71-2228-4216-8AAE-1A87CC25280E}" time="2023-03-28T17:58:32.756Z">
        <t:Attribution userId="S::maria-eugenia.leoz-martin-casallo@ec.europa.eu::094ef9fa-902d-46ba-8e90-927e21af04d5" userProvider="AD" userName="LEOZ MARTIN-CASALLO Maria Eugenia (ENER)"/>
        <t:Anchor>
          <t:Comment id="188542878"/>
        </t:Anchor>
        <t:Create/>
      </t:Event>
      <t:Event id="{A96601E6-4C67-4FC6-A9E6-C62AE1C15E9D}" time="2023-03-28T17:58:32.756Z">
        <t:Attribution userId="S::maria-eugenia.leoz-martin-casallo@ec.europa.eu::094ef9fa-902d-46ba-8e90-927e21af04d5" userProvider="AD" userName="LEOZ MARTIN-CASALLO Maria Eugenia (ENER)"/>
        <t:Anchor>
          <t:Comment id="188542878"/>
        </t:Anchor>
        <t:Assign userId="S::Mathilde.LEYGE@ec.europa.eu::275e77d8-0dbe-4fd0-b678-056f8cd3adb6" userProvider="AD" userName="LEYGE Mathilde (ENER)"/>
      </t:Event>
      <t:Event id="{E1FC370B-7146-4C57-9276-80CB32C70927}" time="2023-03-28T17:58:32.756Z">
        <t:Attribution userId="S::maria-eugenia.leoz-martin-casallo@ec.europa.eu::094ef9fa-902d-46ba-8e90-927e21af04d5" userProvider="AD" userName="LEOZ MARTIN-CASALLO Maria Eugenia (ENER)"/>
        <t:Anchor>
          <t:Comment id="188542878"/>
        </t:Anchor>
        <t:SetTitle title="@LEYGE Mathilde (ENER) - dear Mathilde, could you confirm that this understanding is correct? Many thanks!"/>
      </t:Event>
    </t:History>
  </t:Task>
  <t:Task id="{CAD30991-22CA-4342-94F2-AEEFC464F87E}">
    <t:Anchor>
      <t:Comment id="141794647"/>
    </t:Anchor>
    <t:History>
      <t:Event id="{49BD6C07-0EFC-4356-82B2-F9C9FF0894B8}" time="2023-03-28T18:13:54.918Z">
        <t:Attribution userId="S::maria-eugenia.leoz-martin-casallo@ec.europa.eu::094ef9fa-902d-46ba-8e90-927e21af04d5" userProvider="AD" userName="LEOZ MARTIN-CASALLO Maria Eugenia (ENER)"/>
        <t:Anchor>
          <t:Comment id="141794647"/>
        </t:Anchor>
        <t:Create/>
      </t:Event>
      <t:Event id="{49046922-0F1C-43B5-915F-D1B59D28586D}" time="2023-03-28T18:13:54.918Z">
        <t:Attribution userId="S::maria-eugenia.leoz-martin-casallo@ec.europa.eu::094ef9fa-902d-46ba-8e90-927e21af04d5" userProvider="AD" userName="LEOZ MARTIN-CASALLO Maria Eugenia (ENER)"/>
        <t:Anchor>
          <t:Comment id="141794647"/>
        </t:Anchor>
        <t:Assign userId="S::Elissavet.KAZILI@ec.europa.eu::f219292d-3412-44ca-b2ef-738adf09da14" userProvider="AD" userName="KAZILI Elissavet (ENER)"/>
      </t:Event>
      <t:Event id="{23085931-845E-41AA-B176-953AF9564DBD}" time="2023-03-28T18:13:54.918Z">
        <t:Attribution userId="S::maria-eugenia.leoz-martin-casallo@ec.europa.eu::094ef9fa-902d-46ba-8e90-927e21af04d5" userProvider="AD" userName="LEOZ MARTIN-CASALLO Maria Eugenia (ENER)"/>
        <t:Anchor>
          <t:Comment id="141794647"/>
        </t:Anchor>
        <t:SetTitle title="@KAZILI Elissavet (ENER) have a look at Article 22 and see if you agree. For Art. 4 it is clear but for Article 3 not so much, but I interpret it as being linked to application of Article 5 :-)"/>
      </t:Event>
    </t:History>
  </t:Task>
  <t:Task id="{162BBE47-1A9F-4496-8500-9825A94C5874}">
    <t:Anchor>
      <t:Comment id="431647202"/>
    </t:Anchor>
    <t:History>
      <t:Event id="{5DC1C9B0-1ED8-4ADB-A05F-3AD0C8B3D2DD}" time="2023-03-28T18:13:54.918Z">
        <t:Attribution userId="S::maria-eugenia.leoz-martin-casallo@ec.europa.eu::094ef9fa-902d-46ba-8e90-927e21af04d5" userProvider="AD" userName="LEOZ MARTIN-CASALLO Maria Eugenia (ENER)"/>
        <t:Anchor>
          <t:Comment id="431647202"/>
        </t:Anchor>
        <t:Create/>
      </t:Event>
      <t:Event id="{9BEB2560-D8A7-43F8-82EA-5FE0C00543C3}" time="2023-03-28T18:13:54.918Z">
        <t:Attribution userId="S::maria-eugenia.leoz-martin-casallo@ec.europa.eu::094ef9fa-902d-46ba-8e90-927e21af04d5" userProvider="AD" userName="LEOZ MARTIN-CASALLO Maria Eugenia (ENER)"/>
        <t:Anchor>
          <t:Comment id="431647202"/>
        </t:Anchor>
        <t:Assign userId="S::Elissavet.KAZILI@ec.europa.eu::f219292d-3412-44ca-b2ef-738adf09da14" userProvider="AD" userName="KAZILI Elissavet (ENER)"/>
      </t:Event>
      <t:Event id="{97338F8E-8E18-424B-815A-237149D2B7D5}" time="2023-03-28T18:13:54.918Z">
        <t:Attribution userId="S::maria-eugenia.leoz-martin-casallo@ec.europa.eu::094ef9fa-902d-46ba-8e90-927e21af04d5" userProvider="AD" userName="LEOZ MARTIN-CASALLO Maria Eugenia (ENER)"/>
        <t:Anchor>
          <t:Comment id="431647202"/>
        </t:Anchor>
        <t:SetTitle title="@KAZILI Elissavet (ENER) have a look at Article 22 and see if you agree. For Art. 4 it is clear but for Article 3 not so much, but I interpret it as being linked to application of Article 5 :-)"/>
      </t:Event>
    </t:History>
  </t:Task>
  <t:Task id="{7739B38A-9A03-405F-8C9B-683983542F81}">
    <t:Anchor>
      <t:Comment id="809939282"/>
    </t:Anchor>
    <t:History>
      <t:Event id="{6ACCCC09-B93F-4310-8E29-F09393C51EC6}" time="2023-03-28T18:19:23.357Z">
        <t:Attribution userId="S::maria-eugenia.leoz-martin-casallo@ec.europa.eu::094ef9fa-902d-46ba-8e90-927e21af04d5" userProvider="AD" userName="LEOZ MARTIN-CASALLO Maria Eugenia (ENER)"/>
        <t:Anchor>
          <t:Comment id="809939282"/>
        </t:Anchor>
        <t:Create/>
      </t:Event>
      <t:Event id="{30E0D658-4E2B-4E64-824C-8525EEBA72C3}" time="2023-03-28T18:19:23.357Z">
        <t:Attribution userId="S::maria-eugenia.leoz-martin-casallo@ec.europa.eu::094ef9fa-902d-46ba-8e90-927e21af04d5" userProvider="AD" userName="LEOZ MARTIN-CASALLO Maria Eugenia (ENER)"/>
        <t:Anchor>
          <t:Comment id="809939282"/>
        </t:Anchor>
        <t:Assign userId="S::Mathilde.LALLEMAND-DUPUY@ec.europa.eu::1a65fd7e-2893-4b4c-8a87-7d9b05cc269d" userProvider="AD" userName="LALLEMAND DUPUY Mathilde (ENER)"/>
      </t:Event>
      <t:Event id="{04DB5D28-43C2-408E-BAD4-CCF28B9E4296}" time="2023-03-28T18:19:23.357Z">
        <t:Attribution userId="S::maria-eugenia.leoz-martin-casallo@ec.europa.eu::094ef9fa-902d-46ba-8e90-927e21af04d5" userProvider="AD" userName="LEOZ MARTIN-CASALLO Maria Eugenia (ENER)"/>
        <t:Anchor>
          <t:Comment id="809939282"/>
        </t:Anchor>
        <t:SetTitle title="@LALLEMAND DUPUY Mathilde (ENER) @KAZILI Elissavet (ENER) See if you agree. I suggest to tone it a bit because we haven't done an independent assessment to verify whether this has been the case..."/>
      </t:Event>
    </t:History>
  </t:Task>
  <t:Task id="{B8AF2FCA-4A8B-41D7-9F92-5DA837FC5CAA}">
    <t:Anchor>
      <t:Comment id="1612737022"/>
    </t:Anchor>
    <t:History>
      <t:Event id="{5CDFFED8-7229-476A-99CA-D28CB3689E19}" time="2023-04-06T07:49:24.961Z">
        <t:Attribution userId="S::elissavet.kazili@ec.europa.eu::f219292d-3412-44ca-b2ef-738adf09da14" userProvider="AD" userName="KAZILI Elissavet (ENER)"/>
        <t:Anchor>
          <t:Comment id="1612737022"/>
        </t:Anchor>
        <t:Create/>
      </t:Event>
      <t:Event id="{7209A831-5DF2-4066-A098-79C1B6CB709F}" time="2023-04-06T07:49:24.961Z">
        <t:Attribution userId="S::elissavet.kazili@ec.europa.eu::f219292d-3412-44ca-b2ef-738adf09da14" userProvider="AD" userName="KAZILI Elissavet (ENER)"/>
        <t:Anchor>
          <t:Comment id="1612737022"/>
        </t:Anchor>
        <t:Assign userId="S::Mathilde.LALLEMAND-DUPUY@ec.europa.eu::1a65fd7e-2893-4b4c-8a87-7d9b05cc269d" userProvider="AD" userName="LALLEMAND DUPUY Mathilde (ENER)"/>
      </t:Event>
      <t:Event id="{3429978A-6774-4816-8371-D72BEB3380B3}" time="2023-04-06T07:49:24.961Z">
        <t:Attribution userId="S::elissavet.kazili@ec.europa.eu::f219292d-3412-44ca-b2ef-738adf09da14" userProvider="AD" userName="KAZILI Elissavet (ENER)"/>
        <t:Anchor>
          <t:Comment id="1612737022"/>
        </t:Anchor>
        <t:SetTitle title="@LALLEMAND DUPUY Mathilde (ENER) Dear Mathilde, this is &quot;as compared to ? (for e.g., last December)? over the reference period? ). could you please clarify? thank you!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9a7f5a-1e06-4dec-8b14-fbcae2d04a1f">
      <UserInfo>
        <DisplayName>KOCH Oliver (ENER)</DisplayName>
        <AccountId>37</AccountId>
        <AccountType/>
      </UserInfo>
      <UserInfo>
        <DisplayName>RIVAS RABAGO Manuel (ENER)</DisplayName>
        <AccountId>124</AccountId>
        <AccountType/>
      </UserInfo>
      <UserInfo>
        <DisplayName>VON METTENHEIM Manuel (ENER)</DisplayName>
        <AccountId>125</AccountId>
        <AccountType/>
      </UserInfo>
      <UserInfo>
        <DisplayName>GIL TERTRE Miguel (ENER)</DisplayName>
        <AccountId>123</AccountId>
        <AccountType/>
      </UserInfo>
      <UserInfo>
        <DisplayName>PETIT Feodora (ENER)</DisplayName>
        <AccountId>20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EE3A3275D4145AB379CD80A4377E6" ma:contentTypeVersion="6" ma:contentTypeDescription="Create a new document." ma:contentTypeScope="" ma:versionID="21b9becb2cbdb87ef1bb0c93bfbddbf5">
  <xsd:schema xmlns:xsd="http://www.w3.org/2001/XMLSchema" xmlns:xs="http://www.w3.org/2001/XMLSchema" xmlns:p="http://schemas.microsoft.com/office/2006/metadata/properties" xmlns:ns2="41f94065-dc50-4e1d-8628-34124a5a20ee" xmlns:ns3="419a7f5a-1e06-4dec-8b14-fbcae2d04a1f" targetNamespace="http://schemas.microsoft.com/office/2006/metadata/properties" ma:root="true" ma:fieldsID="93b60ef773bebe30a54c1068f9835401" ns2:_="" ns3:_="">
    <xsd:import namespace="41f94065-dc50-4e1d-8628-34124a5a20ee"/>
    <xsd:import namespace="419a7f5a-1e06-4dec-8b14-fbcae2d04a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94065-dc50-4e1d-8628-34124a5a2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a7f5a-1e06-4dec-8b14-fbcae2d04a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142AE-6704-46D7-8A91-D1B1EC2336FF}">
  <ds:schemaRefs>
    <ds:schemaRef ds:uri="http://schemas.microsoft.com/office/2006/metadata/properties"/>
    <ds:schemaRef ds:uri="http://schemas.microsoft.com/office/infopath/2007/PartnerControls"/>
    <ds:schemaRef ds:uri="419a7f5a-1e06-4dec-8b14-fbcae2d04a1f"/>
  </ds:schemaRefs>
</ds:datastoreItem>
</file>

<file path=customXml/itemProps2.xml><?xml version="1.0" encoding="utf-8"?>
<ds:datastoreItem xmlns:ds="http://schemas.openxmlformats.org/officeDocument/2006/customXml" ds:itemID="{A11777A8-8143-45C8-8F9B-D741F14675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B55749-FC50-486D-9340-964F1405F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f94065-dc50-4e1d-8628-34124a5a20ee"/>
    <ds:schemaRef ds:uri="419a7f5a-1e06-4dec-8b14-fbcae2d04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23D7DD-B077-462F-AA54-6FCFC76FD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20</Pages>
  <Words>5138</Words>
  <Characters>39723</Characters>
  <Application>Microsoft Office Word</Application>
  <DocSecurity>0</DocSecurity>
  <Lines>529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EC CoDe</cp:lastModifiedBy>
  <cp:revision>53</cp:revision>
  <cp:lastPrinted>2018-05-26T09:43:00Z</cp:lastPrinted>
  <dcterms:created xsi:type="dcterms:W3CDTF">2023-05-30T11:43:00Z</dcterms:created>
  <dcterms:modified xsi:type="dcterms:W3CDTF">2023-06-16T15:22:00Z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DocStatus">
    <vt:lpwstr>Green</vt:lpwstr>
  </property>
  <property fmtid="{D5CDD505-2E9C-101B-9397-08002B2CF9AE}" pid="5" name="Level of sensitivity">
    <vt:lpwstr>Standard treatment</vt:lpwstr>
  </property>
  <property fmtid="{D5CDD505-2E9C-101B-9397-08002B2CF9AE}" pid="6" name="Last edited using">
    <vt:lpwstr>LW 9.0, Build 20230317</vt:lpwstr>
  </property>
  <property fmtid="{D5CDD505-2E9C-101B-9397-08002B2CF9AE}" pid="7" name="ContentTypeId">
    <vt:lpwstr>0x010100E11EE3A3275D4145AB379CD80A4377E6</vt:lpwstr>
  </property>
  <property fmtid="{D5CDD505-2E9C-101B-9397-08002B2CF9AE}" pid="8" name="MSIP_Label_6bd9ddd1-4d20-43f6-abfa-fc3c07406f94_Enabled">
    <vt:lpwstr>true</vt:lpwstr>
  </property>
  <property fmtid="{D5CDD505-2E9C-101B-9397-08002B2CF9AE}" pid="9" name="MSIP_Label_6bd9ddd1-4d20-43f6-abfa-fc3c07406f94_SetDate">
    <vt:lpwstr>2023-03-08T07:50:19Z</vt:lpwstr>
  </property>
  <property fmtid="{D5CDD505-2E9C-101B-9397-08002B2CF9AE}" pid="10" name="MSIP_Label_6bd9ddd1-4d20-43f6-abfa-fc3c07406f94_Method">
    <vt:lpwstr>Standard</vt:lpwstr>
  </property>
  <property fmtid="{D5CDD505-2E9C-101B-9397-08002B2CF9AE}" pid="11" name="MSIP_Label_6bd9ddd1-4d20-43f6-abfa-fc3c07406f94_Name">
    <vt:lpwstr>Commission Use</vt:lpwstr>
  </property>
  <property fmtid="{D5CDD505-2E9C-101B-9397-08002B2CF9AE}" pid="12" name="MSIP_Label_6bd9ddd1-4d20-43f6-abfa-fc3c07406f94_SiteId">
    <vt:lpwstr>b24c8b06-522c-46fe-9080-70926f8dddb1</vt:lpwstr>
  </property>
  <property fmtid="{D5CDD505-2E9C-101B-9397-08002B2CF9AE}" pid="13" name="MSIP_Label_6bd9ddd1-4d20-43f6-abfa-fc3c07406f94_ActionId">
    <vt:lpwstr>f99e776c-e32a-44e2-9578-522d422c96c3</vt:lpwstr>
  </property>
  <property fmtid="{D5CDD505-2E9C-101B-9397-08002B2CF9AE}" pid="14" name="MSIP_Label_6bd9ddd1-4d20-43f6-abfa-fc3c07406f94_ContentBits">
    <vt:lpwstr>0</vt:lpwstr>
  </property>
  <property fmtid="{D5CDD505-2E9C-101B-9397-08002B2CF9AE}" pid="15" name="CPTemplateID">
    <vt:lpwstr>CP-006</vt:lpwstr>
  </property>
</Properties>
</file>