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33231" w14:textId="613D9954" w:rsidR="00894F53" w:rsidRDefault="006A3C75" w:rsidP="006A3C75">
      <w:pPr>
        <w:pStyle w:val="Pagedecouverture"/>
        <w:rPr>
          <w:noProof/>
        </w:rPr>
      </w:pPr>
      <w:bookmarkStart w:id="0" w:name="_Toc155653106"/>
      <w:bookmarkStart w:id="1" w:name="LW_BM_COVERPAGE"/>
      <w:r>
        <w:rPr>
          <w:noProof/>
        </w:rPr>
        <w:pict w14:anchorId="4DE070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3A6868C3-5EA8-4F8B-81E8-66103F528D28" style="width:455.25pt;height:324pt">
            <v:imagedata r:id="rId11" o:title=""/>
          </v:shape>
        </w:pict>
      </w:r>
    </w:p>
    <w:bookmarkEnd w:id="1"/>
    <w:p w14:paraId="6C57CBD1" w14:textId="63DB8D5D" w:rsidR="00520D09" w:rsidRPr="00520D09" w:rsidRDefault="00520D09" w:rsidP="00181CD8">
      <w:pPr>
        <w:pStyle w:val="Pagedecouverture"/>
        <w:rPr>
          <w:noProof/>
        </w:rPr>
        <w:sectPr w:rsidR="00520D09" w:rsidRPr="00520D09" w:rsidSect="006A3C75">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0459A5E3" w14:textId="7E3DA57E" w:rsidR="00AF7E90" w:rsidRPr="00AF7E90" w:rsidRDefault="00AF7E90" w:rsidP="00AF7E90">
      <w:pPr>
        <w:pStyle w:val="Typedudocument"/>
        <w:rPr>
          <w:noProof/>
        </w:rPr>
      </w:pPr>
      <w:bookmarkStart w:id="2" w:name="_Toc159792195"/>
      <w:bookmarkStart w:id="3" w:name="_Toc155653035"/>
      <w:bookmarkStart w:id="4" w:name="_Toc155653107"/>
      <w:bookmarkStart w:id="5" w:name="_GoBack"/>
      <w:bookmarkEnd w:id="0"/>
      <w:bookmarkEnd w:id="5"/>
      <w:r w:rsidRPr="00AF7E90">
        <w:rPr>
          <w:noProof/>
        </w:rPr>
        <w:lastRenderedPageBreak/>
        <w:t>KOMUNIKAT KOMISJI DO PARLAMENTU EUROPEJSKIEGO, RADY, EUROPEJSKIEGO KOMITETU EKONOMICZNO-SPOŁECZNEGO I KOMITETU REGIONÓW</w:t>
      </w:r>
    </w:p>
    <w:p w14:paraId="7D5D7F79" w14:textId="06F05280" w:rsidR="00AF7E90" w:rsidRPr="00AF7E90" w:rsidRDefault="00AF7E90" w:rsidP="00AF7E90">
      <w:pPr>
        <w:pStyle w:val="Titreobjet"/>
        <w:rPr>
          <w:noProof/>
        </w:rPr>
      </w:pPr>
      <w:r w:rsidRPr="00AF7E90">
        <w:rPr>
          <w:noProof/>
        </w:rPr>
        <w:t>Zarządzanie ryzykiem klimatycznym – ochrona obywateli i dobrobytu</w:t>
      </w:r>
    </w:p>
    <w:p w14:paraId="2FAB77FE" w14:textId="6C4A66FA" w:rsidR="0053389F" w:rsidRPr="00677067" w:rsidRDefault="0053389F" w:rsidP="00B06AE7">
      <w:pPr>
        <w:pStyle w:val="Heading1"/>
        <w:numPr>
          <w:ilvl w:val="0"/>
          <w:numId w:val="1"/>
        </w:numPr>
        <w:rPr>
          <w:rFonts w:ascii="Times New Roman" w:hAnsi="Times New Roman" w:cs="Times New Roman"/>
          <w:b/>
          <w:bCs/>
          <w:noProof/>
          <w:color w:val="000000" w:themeColor="text1"/>
          <w:sz w:val="24"/>
          <w:szCs w:val="24"/>
        </w:rPr>
      </w:pPr>
      <w:r>
        <w:rPr>
          <w:rFonts w:ascii="Times New Roman" w:hAnsi="Times New Roman"/>
          <w:b/>
          <w:noProof/>
          <w:color w:val="000000" w:themeColor="text1"/>
          <w:sz w:val="24"/>
        </w:rPr>
        <w:t>Wprowadzenie</w:t>
      </w:r>
      <w:bookmarkEnd w:id="2"/>
      <w:r>
        <w:rPr>
          <w:rFonts w:ascii="Times New Roman" w:hAnsi="Times New Roman"/>
          <w:b/>
          <w:noProof/>
          <w:color w:val="000000" w:themeColor="text1"/>
          <w:sz w:val="24"/>
        </w:rPr>
        <w:t xml:space="preserve"> </w:t>
      </w:r>
      <w:bookmarkEnd w:id="3"/>
      <w:bookmarkEnd w:id="4"/>
    </w:p>
    <w:p w14:paraId="0CCCCB59" w14:textId="29FCA4D7" w:rsidR="000040FA" w:rsidRPr="00B2476E" w:rsidRDefault="000040FA" w:rsidP="000040FA">
      <w:pPr>
        <w:rPr>
          <w:rFonts w:ascii="Times New Roman" w:hAnsi="Times New Roman" w:cs="Times New Roman"/>
          <w:noProof/>
          <w:color w:val="000000" w:themeColor="text1"/>
          <w:sz w:val="24"/>
          <w:szCs w:val="24"/>
          <w:lang w:eastAsia="en-IE"/>
        </w:rPr>
      </w:pPr>
    </w:p>
    <w:p w14:paraId="32C4CF33" w14:textId="60DA2393" w:rsidR="006B7564" w:rsidRPr="00C15BCA" w:rsidRDefault="006474E7">
      <w:pPr>
        <w:pStyle w:val="Heading2"/>
        <w:spacing w:after="120"/>
        <w:ind w:left="1565" w:hanging="431"/>
        <w:jc w:val="both"/>
        <w:textAlignment w:val="baseline"/>
        <w:rPr>
          <w:rFonts w:ascii="Times New Roman" w:hAnsi="Times New Roman" w:cs="Times New Roman"/>
          <w:b/>
          <w:bCs/>
          <w:noProof/>
          <w:color w:val="000000" w:themeColor="text1"/>
          <w:sz w:val="24"/>
          <w:szCs w:val="24"/>
        </w:rPr>
      </w:pPr>
      <w:bookmarkStart w:id="6" w:name="_Toc159792196"/>
      <w:r>
        <w:rPr>
          <w:rFonts w:ascii="Times New Roman" w:hAnsi="Times New Roman"/>
          <w:b/>
          <w:noProof/>
          <w:color w:val="000000" w:themeColor="text1"/>
          <w:sz w:val="24"/>
        </w:rPr>
        <w:t>Coraz większe ryzyko klimatyczne wymaga proaktywnego zarządzania</w:t>
      </w:r>
      <w:bookmarkEnd w:id="6"/>
    </w:p>
    <w:p w14:paraId="12F6DEBA" w14:textId="7A4DA690" w:rsidR="006B7564" w:rsidRPr="00F074EA" w:rsidRDefault="006B7564" w:rsidP="0049438C">
      <w:pPr>
        <w:spacing w:after="120"/>
        <w:jc w:val="both"/>
        <w:textAlignment w:val="baseline"/>
        <w:rPr>
          <w:rFonts w:ascii="Times New Roman" w:eastAsia="Times New Roman" w:hAnsi="Times New Roman" w:cs="Times New Roman"/>
          <w:b/>
          <w:bCs/>
          <w:noProof/>
          <w:color w:val="000000" w:themeColor="text1"/>
          <w:sz w:val="24"/>
          <w:szCs w:val="24"/>
          <w:lang w:eastAsia="en-IE"/>
        </w:rPr>
      </w:pPr>
    </w:p>
    <w:p w14:paraId="13F2F0E5" w14:textId="32466CBC" w:rsidR="0049438C" w:rsidRDefault="006C74BF" w:rsidP="0049438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 xml:space="preserve">Obecne podejmowanie decyzji, czy to przez obywateli, przedsiębiorstwa czy rządy, jest zdefiniowane przez zarządzanie niepewnością. </w:t>
      </w:r>
      <w:r>
        <w:rPr>
          <w:rFonts w:ascii="Times New Roman" w:hAnsi="Times New Roman"/>
          <w:noProof/>
          <w:color w:val="000000" w:themeColor="text1"/>
          <w:sz w:val="24"/>
        </w:rPr>
        <w:t>Wojna</w:t>
      </w:r>
      <w:r w:rsidR="00BB29F5">
        <w:rPr>
          <w:rFonts w:ascii="Times New Roman" w:hAnsi="Times New Roman"/>
          <w:noProof/>
          <w:color w:val="000000" w:themeColor="text1"/>
          <w:sz w:val="24"/>
        </w:rPr>
        <w:t xml:space="preserve"> i nie</w:t>
      </w:r>
      <w:r>
        <w:rPr>
          <w:rFonts w:ascii="Times New Roman" w:hAnsi="Times New Roman"/>
          <w:noProof/>
          <w:color w:val="000000" w:themeColor="text1"/>
          <w:sz w:val="24"/>
        </w:rPr>
        <w:t>pewność geopolityczna, koszty życia, wyzwanie demograficzne, degradacja środowiska</w:t>
      </w:r>
      <w:r w:rsidR="00BB29F5">
        <w:rPr>
          <w:rFonts w:ascii="Times New Roman" w:hAnsi="Times New Roman"/>
          <w:noProof/>
          <w:color w:val="000000" w:themeColor="text1"/>
          <w:sz w:val="24"/>
        </w:rPr>
        <w:t xml:space="preserve"> i sta</w:t>
      </w:r>
      <w:r>
        <w:rPr>
          <w:rFonts w:ascii="Times New Roman" w:hAnsi="Times New Roman"/>
          <w:noProof/>
          <w:color w:val="000000" w:themeColor="text1"/>
          <w:sz w:val="24"/>
        </w:rPr>
        <w:t>ny zagrożenia zdrowia, nierówność społeczna, polaryzacja polityczna</w:t>
      </w:r>
      <w:r w:rsidR="00BB29F5">
        <w:rPr>
          <w:rFonts w:ascii="Times New Roman" w:hAnsi="Times New Roman"/>
          <w:noProof/>
          <w:color w:val="000000" w:themeColor="text1"/>
          <w:sz w:val="24"/>
        </w:rPr>
        <w:t xml:space="preserve"> i dez</w:t>
      </w:r>
      <w:r>
        <w:rPr>
          <w:rFonts w:ascii="Times New Roman" w:hAnsi="Times New Roman"/>
          <w:noProof/>
          <w:color w:val="000000" w:themeColor="text1"/>
          <w:sz w:val="24"/>
        </w:rPr>
        <w:t>informacja, szybki rozwój technologiczny oraz migracja wymagają pilnych działań. Podmioty kształtujące politykę muszą wyważyć uwagę poświęcaną tym kwestiom</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eznaczane na nie zasoby. Kryzys klimatyczny, powiązany</w:t>
      </w:r>
      <w:r w:rsidR="00BB29F5">
        <w:rPr>
          <w:rFonts w:ascii="Times New Roman" w:hAnsi="Times New Roman"/>
          <w:noProof/>
          <w:color w:val="000000" w:themeColor="text1"/>
          <w:sz w:val="24"/>
        </w:rPr>
        <w:t xml:space="preserve"> z inn</w:t>
      </w:r>
      <w:r>
        <w:rPr>
          <w:rFonts w:ascii="Times New Roman" w:hAnsi="Times New Roman"/>
          <w:noProof/>
          <w:color w:val="000000" w:themeColor="text1"/>
          <w:sz w:val="24"/>
        </w:rPr>
        <w:t>ymi kryzysami planetarnymi, polegającymi na zanieczyszczeniu</w:t>
      </w:r>
      <w:r w:rsidR="00BB29F5">
        <w:rPr>
          <w:rFonts w:ascii="Times New Roman" w:hAnsi="Times New Roman"/>
          <w:noProof/>
          <w:color w:val="000000" w:themeColor="text1"/>
          <w:sz w:val="24"/>
        </w:rPr>
        <w:t xml:space="preserve"> i utr</w:t>
      </w:r>
      <w:r>
        <w:rPr>
          <w:rFonts w:ascii="Times New Roman" w:hAnsi="Times New Roman"/>
          <w:noProof/>
          <w:color w:val="000000" w:themeColor="text1"/>
          <w:sz w:val="24"/>
        </w:rPr>
        <w:t>acie różnorodności biologicznej oraz nasileniu wielu innych aspektów ryzyka, jest jednym</w:t>
      </w:r>
      <w:r w:rsidR="00BB29F5">
        <w:rPr>
          <w:rFonts w:ascii="Times New Roman" w:hAnsi="Times New Roman"/>
          <w:noProof/>
          <w:color w:val="000000" w:themeColor="text1"/>
          <w:sz w:val="24"/>
        </w:rPr>
        <w:t xml:space="preserve"> z naj</w:t>
      </w:r>
      <w:r>
        <w:rPr>
          <w:rFonts w:ascii="Times New Roman" w:hAnsi="Times New Roman"/>
          <w:noProof/>
          <w:color w:val="000000" w:themeColor="text1"/>
          <w:sz w:val="24"/>
        </w:rPr>
        <w:t xml:space="preserve">bardziej egzystencjalnych zagrożeń, przed którymi stoimy. </w:t>
      </w:r>
    </w:p>
    <w:p w14:paraId="390785D1" w14:textId="303F4607" w:rsidR="0049438C" w:rsidRPr="00BB29F5" w:rsidRDefault="0049438C" w:rsidP="0049438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sz w:val="24"/>
        </w:rPr>
        <w:t>UE podejmuje działania na rzecz ograniczenia emisji gazów cieplarnianych</w:t>
      </w:r>
      <w:r w:rsidR="00BB29F5">
        <w:rPr>
          <w:rFonts w:ascii="Times New Roman" w:hAnsi="Times New Roman"/>
          <w:noProof/>
          <w:color w:val="000000"/>
          <w:sz w:val="24"/>
        </w:rPr>
        <w:t xml:space="preserve"> w tym</w:t>
      </w:r>
      <w:r>
        <w:rPr>
          <w:rFonts w:ascii="Times New Roman" w:hAnsi="Times New Roman"/>
          <w:noProof/>
          <w:color w:val="000000"/>
          <w:sz w:val="24"/>
        </w:rPr>
        <w:t xml:space="preserve"> dziesięcioleciu</w:t>
      </w:r>
      <w:r w:rsidR="00BB29F5">
        <w:rPr>
          <w:rFonts w:ascii="Times New Roman" w:hAnsi="Times New Roman"/>
          <w:noProof/>
          <w:color w:val="000000"/>
          <w:sz w:val="24"/>
        </w:rPr>
        <w:t xml:space="preserve"> i osi</w:t>
      </w:r>
      <w:r>
        <w:rPr>
          <w:rFonts w:ascii="Times New Roman" w:hAnsi="Times New Roman"/>
          <w:noProof/>
          <w:color w:val="000000"/>
          <w:sz w:val="24"/>
        </w:rPr>
        <w:t xml:space="preserve">ągnięcia neutralności klimatycznej </w:t>
      </w:r>
      <w:r w:rsidRPr="00BB29F5">
        <w:rPr>
          <w:rFonts w:ascii="Times New Roman" w:hAnsi="Times New Roman"/>
          <w:noProof/>
          <w:color w:val="000000"/>
          <w:sz w:val="24"/>
        </w:rPr>
        <w:t>do</w:t>
      </w:r>
      <w:r w:rsidR="00BB29F5" w:rsidRPr="00BB29F5">
        <w:rPr>
          <w:rFonts w:ascii="Times New Roman" w:hAnsi="Times New Roman"/>
          <w:noProof/>
          <w:color w:val="000000"/>
          <w:sz w:val="24"/>
        </w:rPr>
        <w:t> </w:t>
      </w:r>
      <w:r w:rsidRPr="00BB29F5">
        <w:rPr>
          <w:rFonts w:ascii="Times New Roman" w:hAnsi="Times New Roman"/>
          <w:noProof/>
          <w:color w:val="000000"/>
          <w:sz w:val="24"/>
        </w:rPr>
        <w:t>2</w:t>
      </w:r>
      <w:r>
        <w:rPr>
          <w:rFonts w:ascii="Times New Roman" w:hAnsi="Times New Roman"/>
          <w:noProof/>
          <w:color w:val="000000"/>
          <w:sz w:val="24"/>
        </w:rPr>
        <w:t>0</w:t>
      </w:r>
      <w:r w:rsidRPr="00BB29F5">
        <w:rPr>
          <w:rFonts w:ascii="Times New Roman" w:hAnsi="Times New Roman"/>
          <w:noProof/>
          <w:color w:val="000000"/>
          <w:sz w:val="24"/>
        </w:rPr>
        <w:t>50</w:t>
      </w:r>
      <w:r w:rsidR="00BB29F5" w:rsidRPr="00BB29F5">
        <w:rPr>
          <w:rFonts w:ascii="Times New Roman" w:hAnsi="Times New Roman"/>
          <w:noProof/>
          <w:color w:val="000000"/>
          <w:sz w:val="24"/>
        </w:rPr>
        <w:t> </w:t>
      </w:r>
      <w:r w:rsidRPr="00BB29F5">
        <w:rPr>
          <w:rFonts w:ascii="Times New Roman" w:hAnsi="Times New Roman"/>
          <w:noProof/>
          <w:color w:val="000000"/>
          <w:sz w:val="24"/>
        </w:rPr>
        <w:t>r.</w:t>
      </w:r>
      <w:r>
        <w:rPr>
          <w:rFonts w:ascii="Times New Roman" w:hAnsi="Times New Roman"/>
          <w:noProof/>
          <w:color w:val="000000"/>
          <w:sz w:val="24"/>
        </w:rPr>
        <w:t xml:space="preserve"> Komisja zainicjowała debatę na temat celu klimatycznego </w:t>
      </w:r>
      <w:r w:rsidRPr="00BB29F5">
        <w:rPr>
          <w:rFonts w:ascii="Times New Roman" w:hAnsi="Times New Roman"/>
          <w:noProof/>
          <w:color w:val="000000"/>
          <w:sz w:val="24"/>
        </w:rPr>
        <w:t>na</w:t>
      </w:r>
      <w:r w:rsidR="00BB29F5" w:rsidRPr="00BB29F5">
        <w:rPr>
          <w:rFonts w:ascii="Times New Roman" w:hAnsi="Times New Roman"/>
          <w:noProof/>
          <w:color w:val="000000"/>
          <w:sz w:val="24"/>
        </w:rPr>
        <w:t> </w:t>
      </w:r>
      <w:r w:rsidRPr="00BB29F5">
        <w:rPr>
          <w:rFonts w:ascii="Times New Roman" w:hAnsi="Times New Roman"/>
          <w:noProof/>
          <w:color w:val="000000"/>
          <w:sz w:val="24"/>
        </w:rPr>
        <w:t>2</w:t>
      </w:r>
      <w:r>
        <w:rPr>
          <w:rFonts w:ascii="Times New Roman" w:hAnsi="Times New Roman"/>
          <w:noProof/>
          <w:color w:val="000000"/>
          <w:sz w:val="24"/>
        </w:rPr>
        <w:t>0</w:t>
      </w:r>
      <w:r w:rsidRPr="00BB29F5">
        <w:rPr>
          <w:rFonts w:ascii="Times New Roman" w:hAnsi="Times New Roman"/>
          <w:noProof/>
          <w:color w:val="000000"/>
          <w:sz w:val="24"/>
        </w:rPr>
        <w:t>40</w:t>
      </w:r>
      <w:r w:rsidR="00BB29F5" w:rsidRPr="00BB29F5">
        <w:rPr>
          <w:rFonts w:ascii="Times New Roman" w:hAnsi="Times New Roman"/>
          <w:noProof/>
          <w:color w:val="000000"/>
          <w:sz w:val="24"/>
        </w:rPr>
        <w:t> </w:t>
      </w:r>
      <w:r w:rsidRPr="00BB29F5">
        <w:rPr>
          <w:rFonts w:ascii="Times New Roman" w:hAnsi="Times New Roman"/>
          <w:noProof/>
          <w:color w:val="000000"/>
          <w:sz w:val="24"/>
        </w:rPr>
        <w:t>r.</w:t>
      </w:r>
      <w:r>
        <w:rPr>
          <w:rFonts w:ascii="Times New Roman" w:hAnsi="Times New Roman"/>
          <w:noProof/>
          <w:color w:val="000000"/>
          <w:sz w:val="24"/>
        </w:rPr>
        <w:t xml:space="preserve"> jako kolejnego kroku</w:t>
      </w:r>
      <w:r w:rsidR="00BB29F5">
        <w:rPr>
          <w:rFonts w:ascii="Times New Roman" w:hAnsi="Times New Roman"/>
          <w:noProof/>
          <w:color w:val="000000"/>
          <w:sz w:val="24"/>
        </w:rPr>
        <w:t xml:space="preserve"> w kie</w:t>
      </w:r>
      <w:r>
        <w:rPr>
          <w:rFonts w:ascii="Times New Roman" w:hAnsi="Times New Roman"/>
          <w:noProof/>
          <w:color w:val="000000"/>
          <w:sz w:val="24"/>
        </w:rPr>
        <w:t>runku konkurencyjnej</w:t>
      </w:r>
      <w:r w:rsidR="00BB29F5">
        <w:rPr>
          <w:rFonts w:ascii="Times New Roman" w:hAnsi="Times New Roman"/>
          <w:noProof/>
          <w:color w:val="000000"/>
          <w:sz w:val="24"/>
        </w:rPr>
        <w:t xml:space="preserve"> i neu</w:t>
      </w:r>
      <w:r>
        <w:rPr>
          <w:rFonts w:ascii="Times New Roman" w:hAnsi="Times New Roman"/>
          <w:noProof/>
          <w:color w:val="000000"/>
          <w:sz w:val="24"/>
        </w:rPr>
        <w:t>tralnej emisyjnie przyszłości</w:t>
      </w:r>
      <w:r>
        <w:rPr>
          <w:rStyle w:val="FootnoteReference"/>
          <w:rFonts w:ascii="Times New Roman" w:hAnsi="Times New Roman" w:cs="Times New Roman"/>
          <w:noProof/>
          <w:color w:val="000000"/>
          <w:sz w:val="24"/>
          <w:szCs w:val="24"/>
          <w:lang w:eastAsia="en-IE"/>
        </w:rPr>
        <w:footnoteReference w:id="2"/>
      </w:r>
      <w:r>
        <w:rPr>
          <w:rFonts w:ascii="Times New Roman" w:hAnsi="Times New Roman"/>
          <w:noProof/>
          <w:color w:val="000000"/>
          <w:sz w:val="24"/>
        </w:rPr>
        <w:t>. Tak szybkie zmniejszenie emisji na świecie jest konieczne, ponieważ istnieją fizyczne ograniczenia możliwości przystosowania się</w:t>
      </w:r>
      <w:r w:rsidRPr="00BB29F5">
        <w:rPr>
          <w:rFonts w:ascii="Times New Roman" w:hAnsi="Times New Roman"/>
          <w:noProof/>
          <w:color w:val="000000"/>
          <w:sz w:val="24"/>
        </w:rPr>
        <w:t>.</w:t>
      </w:r>
      <w:r w:rsidR="00BB29F5" w:rsidRPr="00BB29F5">
        <w:rPr>
          <w:rFonts w:ascii="Times New Roman" w:hAnsi="Times New Roman"/>
          <w:noProof/>
          <w:color w:val="000000"/>
          <w:sz w:val="24"/>
        </w:rPr>
        <w:t xml:space="preserve"> </w:t>
      </w:r>
    </w:p>
    <w:p w14:paraId="073A715A" w14:textId="5F3C52D5" w:rsidR="0042472C" w:rsidRPr="00915255" w:rsidRDefault="00027C6C" w:rsidP="009357C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Skutki klimatyczne już teraz są widoczne,</w:t>
      </w:r>
      <w:r w:rsidR="00BB29F5">
        <w:rPr>
          <w:rFonts w:ascii="Times New Roman" w:hAnsi="Times New Roman"/>
          <w:b/>
          <w:noProof/>
          <w:color w:val="000000" w:themeColor="text1"/>
          <w:sz w:val="24"/>
        </w:rPr>
        <w:t xml:space="preserve"> a zag</w:t>
      </w:r>
      <w:r>
        <w:rPr>
          <w:rFonts w:ascii="Times New Roman" w:hAnsi="Times New Roman"/>
          <w:b/>
          <w:noProof/>
          <w:color w:val="000000" w:themeColor="text1"/>
          <w:sz w:val="24"/>
        </w:rPr>
        <w:t>rożenia będą nadal rosły</w:t>
      </w:r>
      <w:r w:rsidR="00BB29F5">
        <w:rPr>
          <w:rFonts w:ascii="Times New Roman" w:hAnsi="Times New Roman"/>
          <w:b/>
          <w:noProof/>
          <w:color w:val="000000" w:themeColor="text1"/>
          <w:sz w:val="24"/>
        </w:rPr>
        <w:t xml:space="preserve"> w nad</w:t>
      </w:r>
      <w:r>
        <w:rPr>
          <w:rFonts w:ascii="Times New Roman" w:hAnsi="Times New Roman"/>
          <w:b/>
          <w:noProof/>
          <w:color w:val="000000" w:themeColor="text1"/>
          <w:sz w:val="24"/>
        </w:rPr>
        <w:t>chodzących dziesięcioleciach</w:t>
      </w:r>
      <w:r w:rsidR="00BB29F5">
        <w:rPr>
          <w:rFonts w:ascii="Times New Roman" w:hAnsi="Times New Roman"/>
          <w:b/>
          <w:noProof/>
          <w:color w:val="000000" w:themeColor="text1"/>
          <w:sz w:val="24"/>
        </w:rPr>
        <w:t xml:space="preserve"> i póź</w:t>
      </w:r>
      <w:r>
        <w:rPr>
          <w:rFonts w:ascii="Times New Roman" w:hAnsi="Times New Roman"/>
          <w:b/>
          <w:noProof/>
          <w:color w:val="000000" w:themeColor="text1"/>
          <w:sz w:val="24"/>
        </w:rPr>
        <w:t>niej</w:t>
      </w:r>
      <w:r>
        <w:rPr>
          <w:rFonts w:ascii="Times New Roman" w:hAnsi="Times New Roman"/>
          <w:noProof/>
          <w:color w:val="000000" w:themeColor="text1"/>
          <w:sz w:val="24"/>
        </w:rPr>
        <w:t xml:space="preserve"> ze względu na inercję systemu klimatycznego, nawet jeśli ambitne globalne ograniczenie emisji zmniejszy potencjalne szkody</w:t>
      </w:r>
      <w:r w:rsidR="00BB29F5">
        <w:rPr>
          <w:rFonts w:ascii="Times New Roman" w:hAnsi="Times New Roman"/>
          <w:noProof/>
          <w:color w:val="000000" w:themeColor="text1"/>
          <w:sz w:val="24"/>
        </w:rPr>
        <w:t>. W lut</w:t>
      </w:r>
      <w:r>
        <w:rPr>
          <w:rFonts w:ascii="Times New Roman" w:hAnsi="Times New Roman"/>
          <w:noProof/>
          <w:color w:val="000000" w:themeColor="text1"/>
          <w:sz w:val="24"/>
        </w:rPr>
        <w:t>ym 20</w:t>
      </w:r>
      <w:r w:rsidRPr="00BB29F5">
        <w:rPr>
          <w:rFonts w:ascii="Times New Roman" w:hAnsi="Times New Roman"/>
          <w:noProof/>
          <w:color w:val="000000" w:themeColor="text1"/>
          <w:sz w:val="24"/>
        </w:rPr>
        <w:t>24</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sidR="00BB29F5">
        <w:rPr>
          <w:rFonts w:ascii="Times New Roman" w:hAnsi="Times New Roman"/>
          <w:noProof/>
          <w:color w:val="000000" w:themeColor="text1"/>
          <w:sz w:val="24"/>
        </w:rPr>
        <w:t xml:space="preserve"> w usł</w:t>
      </w:r>
      <w:r>
        <w:rPr>
          <w:rFonts w:ascii="Times New Roman" w:hAnsi="Times New Roman"/>
          <w:noProof/>
          <w:color w:val="000000" w:themeColor="text1"/>
          <w:sz w:val="24"/>
        </w:rPr>
        <w:t>udze programu Copernicus</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zmiany klimatu poinformowano, że średnia temperatura na świecie</w:t>
      </w:r>
      <w:r w:rsidR="00BB29F5">
        <w:rPr>
          <w:rFonts w:ascii="Times New Roman" w:hAnsi="Times New Roman"/>
          <w:noProof/>
          <w:color w:val="000000" w:themeColor="text1"/>
          <w:sz w:val="24"/>
        </w:rPr>
        <w:t xml:space="preserve"> w okr</w:t>
      </w:r>
      <w:r>
        <w:rPr>
          <w:rFonts w:ascii="Times New Roman" w:hAnsi="Times New Roman"/>
          <w:noProof/>
          <w:color w:val="000000" w:themeColor="text1"/>
          <w:sz w:val="24"/>
        </w:rPr>
        <w:t>esie wcześniejszych 12 miesięcy przekroczyła próg 1,5 °C</w:t>
      </w:r>
      <w:r w:rsidR="00BB29F5">
        <w:rPr>
          <w:rFonts w:ascii="Times New Roman" w:hAnsi="Times New Roman"/>
          <w:noProof/>
          <w:color w:val="000000" w:themeColor="text1"/>
          <w:sz w:val="24"/>
        </w:rPr>
        <w:t xml:space="preserve"> w sto</w:t>
      </w:r>
      <w:r>
        <w:rPr>
          <w:rFonts w:ascii="Times New Roman" w:hAnsi="Times New Roman"/>
          <w:noProof/>
          <w:color w:val="000000" w:themeColor="text1"/>
          <w:sz w:val="24"/>
        </w:rPr>
        <w:t>sunku do poziomu sprzed epoki przemysłowej</w:t>
      </w:r>
      <w:r w:rsidR="00A002CB">
        <w:rPr>
          <w:rStyle w:val="FootnoteReference"/>
          <w:rFonts w:ascii="Times New Roman" w:eastAsia="Times New Roman" w:hAnsi="Times New Roman" w:cs="Times New Roman"/>
          <w:noProof/>
          <w:color w:val="000000" w:themeColor="text1"/>
          <w:sz w:val="24"/>
          <w:szCs w:val="24"/>
          <w:lang w:eastAsia="en-IE"/>
        </w:rPr>
        <w:footnoteReference w:id="3"/>
      </w:r>
      <w:r>
        <w:rPr>
          <w:rFonts w:ascii="Times New Roman" w:hAnsi="Times New Roman"/>
          <w:noProof/>
          <w:color w:val="000000" w:themeColor="text1"/>
          <w:sz w:val="24"/>
        </w:rPr>
        <w:t xml:space="preserve">. </w:t>
      </w:r>
      <w:r>
        <w:rPr>
          <w:rFonts w:ascii="Times New Roman" w:hAnsi="Times New Roman"/>
          <w:b/>
          <w:noProof/>
          <w:color w:val="000000" w:themeColor="text1"/>
          <w:sz w:val="24"/>
        </w:rPr>
        <w:t>Perspektywa dla Europ</w:t>
      </w:r>
      <w:r>
        <w:rPr>
          <w:rFonts w:ascii="Times New Roman" w:hAnsi="Times New Roman"/>
          <w:noProof/>
          <w:color w:val="000000" w:themeColor="text1"/>
          <w:sz w:val="24"/>
        </w:rPr>
        <w:t>y została dobrze przedstawiona</w:t>
      </w:r>
      <w:r w:rsidR="00BB29F5">
        <w:rPr>
          <w:rFonts w:ascii="Times New Roman" w:hAnsi="Times New Roman"/>
          <w:noProof/>
          <w:color w:val="000000" w:themeColor="text1"/>
          <w:sz w:val="24"/>
        </w:rPr>
        <w:t xml:space="preserve"> w prz</w:t>
      </w:r>
      <w:r>
        <w:rPr>
          <w:rFonts w:ascii="Times New Roman" w:hAnsi="Times New Roman"/>
          <w:noProof/>
          <w:color w:val="000000" w:themeColor="text1"/>
          <w:sz w:val="24"/>
        </w:rPr>
        <w:t>eprowadzonej przez Europejską Agencję Środowiska pierwszej</w:t>
      </w:r>
      <w:r w:rsidR="00BB29F5">
        <w:rPr>
          <w:rFonts w:ascii="Times New Roman" w:hAnsi="Times New Roman"/>
          <w:noProof/>
          <w:color w:val="000000" w:themeColor="text1"/>
          <w:sz w:val="24"/>
        </w:rPr>
        <w:t xml:space="preserve"> w his</w:t>
      </w:r>
      <w:r>
        <w:rPr>
          <w:rFonts w:ascii="Times New Roman" w:hAnsi="Times New Roman"/>
          <w:noProof/>
          <w:color w:val="000000" w:themeColor="text1"/>
          <w:sz w:val="24"/>
        </w:rPr>
        <w:t>torii europejskiej ocenie ryzyka klimatycznego (EUCRA)</w:t>
      </w:r>
      <w:r w:rsidR="001364A4" w:rsidRPr="009C5047">
        <w:rPr>
          <w:rFonts w:ascii="Times New Roman" w:eastAsia="Times New Roman" w:hAnsi="Times New Roman" w:cs="Times New Roman"/>
          <w:noProof/>
          <w:color w:val="000000" w:themeColor="text1"/>
          <w:sz w:val="24"/>
          <w:szCs w:val="24"/>
          <w:vertAlign w:val="superscript"/>
          <w:lang w:eastAsia="en-IE"/>
        </w:rPr>
        <w:footnoteReference w:id="4"/>
      </w:r>
      <w:r w:rsidR="00BB29F5">
        <w:rPr>
          <w:rFonts w:ascii="Times New Roman" w:hAnsi="Times New Roman"/>
          <w:noProof/>
          <w:color w:val="000000" w:themeColor="text1"/>
          <w:sz w:val="24"/>
        </w:rPr>
        <w:t>. W naj</w:t>
      </w:r>
      <w:r>
        <w:rPr>
          <w:rFonts w:ascii="Times New Roman" w:hAnsi="Times New Roman"/>
          <w:noProof/>
          <w:color w:val="000000" w:themeColor="text1"/>
          <w:sz w:val="24"/>
        </w:rPr>
        <w:t>lepszym scenariuszu,</w:t>
      </w:r>
      <w:r w:rsidR="00BB29F5">
        <w:rPr>
          <w:rFonts w:ascii="Times New Roman" w:hAnsi="Times New Roman"/>
          <w:noProof/>
          <w:color w:val="000000" w:themeColor="text1"/>
          <w:sz w:val="24"/>
        </w:rPr>
        <w:t xml:space="preserve"> w któ</w:t>
      </w:r>
      <w:r>
        <w:rPr>
          <w:rFonts w:ascii="Times New Roman" w:hAnsi="Times New Roman"/>
          <w:noProof/>
          <w:color w:val="000000" w:themeColor="text1"/>
          <w:sz w:val="24"/>
        </w:rPr>
        <w:t xml:space="preserve">rym ograniczymy globalne ocieplenie </w:t>
      </w:r>
      <w:r w:rsidRPr="00BB29F5">
        <w:rPr>
          <w:rFonts w:ascii="Times New Roman" w:hAnsi="Times New Roman"/>
          <w:noProof/>
          <w:color w:val="000000" w:themeColor="text1"/>
          <w:sz w:val="24"/>
        </w:rPr>
        <w:t>do</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1</w:t>
      </w:r>
      <w:r>
        <w:rPr>
          <w:rFonts w:ascii="Times New Roman" w:hAnsi="Times New Roman"/>
          <w:noProof/>
          <w:color w:val="000000" w:themeColor="text1"/>
          <w:sz w:val="24"/>
        </w:rPr>
        <w:t>,5 °C powyżej poziomu sprzed epoki przemysłowej, Europa – która ociepla się dwa razy szybciej niż wynosi skala światowa – będzie musiała nauczyć się żyć</w:t>
      </w:r>
      <w:r w:rsidR="00BB29F5">
        <w:rPr>
          <w:rFonts w:ascii="Times New Roman" w:hAnsi="Times New Roman"/>
          <w:noProof/>
          <w:color w:val="000000" w:themeColor="text1"/>
          <w:sz w:val="24"/>
        </w:rPr>
        <w:t xml:space="preserve"> w kli</w:t>
      </w:r>
      <w:r>
        <w:rPr>
          <w:rFonts w:ascii="Times New Roman" w:hAnsi="Times New Roman"/>
          <w:noProof/>
          <w:color w:val="000000" w:themeColor="text1"/>
          <w:sz w:val="24"/>
        </w:rPr>
        <w:t>macie</w:t>
      </w:r>
      <w:r w:rsidR="00BB29F5">
        <w:rPr>
          <w:rFonts w:ascii="Times New Roman" w:hAnsi="Times New Roman"/>
          <w:noProof/>
          <w:color w:val="000000" w:themeColor="text1"/>
          <w:sz w:val="24"/>
        </w:rPr>
        <w:t xml:space="preserve"> o 3</w:t>
      </w:r>
      <w:r>
        <w:rPr>
          <w:rFonts w:ascii="Times New Roman" w:hAnsi="Times New Roman"/>
          <w:noProof/>
          <w:color w:val="000000" w:themeColor="text1"/>
          <w:sz w:val="24"/>
        </w:rPr>
        <w:t xml:space="preserve"> stopnie cieplejszym,</w:t>
      </w:r>
      <w:r w:rsidR="00BB29F5">
        <w:rPr>
          <w:rFonts w:ascii="Times New Roman" w:hAnsi="Times New Roman"/>
          <w:noProof/>
          <w:color w:val="000000" w:themeColor="text1"/>
          <w:sz w:val="24"/>
        </w:rPr>
        <w:t xml:space="preserve"> a tym</w:t>
      </w:r>
      <w:r>
        <w:rPr>
          <w:rFonts w:ascii="Times New Roman" w:hAnsi="Times New Roman"/>
          <w:noProof/>
          <w:color w:val="000000" w:themeColor="text1"/>
          <w:sz w:val="24"/>
        </w:rPr>
        <w:t xml:space="preserve"> samym radzić sobie</w:t>
      </w:r>
      <w:r w:rsidR="00BB29F5">
        <w:rPr>
          <w:rFonts w:ascii="Times New Roman" w:hAnsi="Times New Roman"/>
          <w:noProof/>
          <w:color w:val="000000" w:themeColor="text1"/>
          <w:sz w:val="24"/>
        </w:rPr>
        <w:t xml:space="preserve"> z gwa</w:t>
      </w:r>
      <w:r>
        <w:rPr>
          <w:rFonts w:ascii="Times New Roman" w:hAnsi="Times New Roman"/>
          <w:noProof/>
          <w:color w:val="000000" w:themeColor="text1"/>
          <w:sz w:val="24"/>
        </w:rPr>
        <w:t>łtownymi falami upałów</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ymi ekstremalnymi zdarzeniami pogodowymi.</w:t>
      </w:r>
    </w:p>
    <w:p w14:paraId="21DDD868" w14:textId="03EA7EFA" w:rsidR="00C15BCA" w:rsidRDefault="00C15BCA">
      <w:pPr>
        <w:spacing w:after="200" w:line="276" w:lineRule="auto"/>
        <w:rPr>
          <w:rFonts w:ascii="Times New Roman" w:hAnsi="Times New Roman" w:cs="Times New Roman"/>
          <w:noProof/>
          <w:color w:val="000000" w:themeColor="text1"/>
          <w:sz w:val="24"/>
          <w:szCs w:val="24"/>
        </w:rPr>
      </w:pPr>
    </w:p>
    <w:p w14:paraId="47BF74A1" w14:textId="67D5C5A2" w:rsidR="00A916D0" w:rsidRPr="00915255" w:rsidRDefault="00A916D0" w:rsidP="009357C0">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color w:val="000000" w:themeColor="text1"/>
          <w:sz w:val="24"/>
        </w:rPr>
        <w:t>Wykres 1: Prognozy dotyczące temperatury dla Europy</w:t>
      </w:r>
      <w:r w:rsidR="00BB29F5">
        <w:rPr>
          <w:rFonts w:ascii="Times New Roman" w:hAnsi="Times New Roman"/>
          <w:noProof/>
          <w:color w:val="000000" w:themeColor="text1"/>
          <w:sz w:val="24"/>
        </w:rPr>
        <w:t xml:space="preserve"> w czt</w:t>
      </w:r>
      <w:r>
        <w:rPr>
          <w:rFonts w:ascii="Times New Roman" w:hAnsi="Times New Roman"/>
          <w:noProof/>
          <w:color w:val="000000" w:themeColor="text1"/>
          <w:sz w:val="24"/>
        </w:rPr>
        <w:t xml:space="preserve">erech standardowych globalnych scenariuszach klimatycznych </w:t>
      </w:r>
    </w:p>
    <w:p w14:paraId="33C8E768" w14:textId="57CDFF41" w:rsidR="00A916D0" w:rsidRDefault="00F074EA" w:rsidP="009357C0">
      <w:pPr>
        <w:spacing w:after="120"/>
        <w:jc w:val="both"/>
        <w:textAlignment w:val="baseline"/>
        <w:rPr>
          <w:rFonts w:ascii="Times New Roman" w:hAnsi="Times New Roman" w:cs="Times New Roman"/>
          <w:noProof/>
          <w:color w:val="000000" w:themeColor="text1"/>
          <w:sz w:val="24"/>
          <w:szCs w:val="24"/>
        </w:rPr>
      </w:pPr>
      <w:r w:rsidRPr="00F074EA">
        <w:rPr>
          <w:rFonts w:ascii="Times New Roman" w:hAnsi="Times New Roman" w:cs="Times New Roman"/>
          <w:noProof/>
          <w:color w:val="000000" w:themeColor="text1"/>
          <w:sz w:val="24"/>
          <w:szCs w:val="24"/>
          <w:lang w:val="en-GB" w:eastAsia="en-GB"/>
        </w:rPr>
        <w:drawing>
          <wp:inline distT="0" distB="0" distL="0" distR="0" wp14:anchorId="14C6586D" wp14:editId="1B7F3700">
            <wp:extent cx="5760720" cy="3686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686175"/>
                    </a:xfrm>
                    <a:prstGeom prst="rect">
                      <a:avLst/>
                    </a:prstGeom>
                  </pic:spPr>
                </pic:pic>
              </a:graphicData>
            </a:graphic>
          </wp:inline>
        </w:drawing>
      </w:r>
    </w:p>
    <w:p w14:paraId="014C0136" w14:textId="38AC530C" w:rsidR="009513CE" w:rsidRPr="009513CE" w:rsidRDefault="009513CE" w:rsidP="009513CE">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color w:val="000000" w:themeColor="text1"/>
          <w:sz w:val="24"/>
        </w:rPr>
        <w:t>Źródło: EUCRA</w:t>
      </w:r>
      <w:r w:rsidR="00BB29F5">
        <w:rPr>
          <w:rFonts w:ascii="Times New Roman" w:hAnsi="Times New Roman"/>
          <w:noProof/>
          <w:color w:val="000000" w:themeColor="text1"/>
          <w:sz w:val="24"/>
        </w:rPr>
        <w:t xml:space="preserve"> w opa</w:t>
      </w:r>
      <w:r>
        <w:rPr>
          <w:rFonts w:ascii="Times New Roman" w:hAnsi="Times New Roman"/>
          <w:noProof/>
          <w:color w:val="000000" w:themeColor="text1"/>
          <w:sz w:val="24"/>
        </w:rPr>
        <w:t>rciu</w:t>
      </w:r>
      <w:r w:rsidR="00BB29F5">
        <w:rPr>
          <w:rFonts w:ascii="Times New Roman" w:hAnsi="Times New Roman"/>
          <w:noProof/>
          <w:color w:val="000000" w:themeColor="text1"/>
          <w:sz w:val="24"/>
        </w:rPr>
        <w:t xml:space="preserve"> o usł</w:t>
      </w:r>
      <w:r>
        <w:rPr>
          <w:rFonts w:ascii="Times New Roman" w:hAnsi="Times New Roman"/>
          <w:noProof/>
          <w:color w:val="000000" w:themeColor="text1"/>
          <w:sz w:val="24"/>
        </w:rPr>
        <w:t>ugę programu Copernicus</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 xml:space="preserve">resie zmiany klimatu </w:t>
      </w:r>
    </w:p>
    <w:p w14:paraId="31EEE6DC" w14:textId="77777777" w:rsidR="00B514C5" w:rsidRPr="00915255" w:rsidRDefault="00B514C5" w:rsidP="009357C0">
      <w:pPr>
        <w:spacing w:after="120"/>
        <w:jc w:val="both"/>
        <w:textAlignment w:val="baseline"/>
        <w:rPr>
          <w:rFonts w:ascii="Times New Roman" w:hAnsi="Times New Roman" w:cs="Times New Roman"/>
          <w:noProof/>
          <w:color w:val="000000" w:themeColor="text1"/>
          <w:sz w:val="24"/>
          <w:szCs w:val="24"/>
          <w:lang w:eastAsia="en-IE"/>
        </w:rPr>
      </w:pPr>
    </w:p>
    <w:p w14:paraId="7642DB25" w14:textId="129388BE" w:rsidR="00C16BAB" w:rsidRDefault="00F522A2"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Odporność na zmianę klimatu jest kwestią utrzymania funkcji społecznych, ale także konkurencyjności gospodarek</w:t>
      </w:r>
      <w:r w:rsidR="00BB29F5">
        <w:rPr>
          <w:rFonts w:ascii="Times New Roman" w:hAnsi="Times New Roman"/>
          <w:b/>
          <w:noProof/>
          <w:color w:val="000000" w:themeColor="text1"/>
          <w:sz w:val="24"/>
        </w:rPr>
        <w:t xml:space="preserve"> i prz</w:t>
      </w:r>
      <w:r>
        <w:rPr>
          <w:rFonts w:ascii="Times New Roman" w:hAnsi="Times New Roman"/>
          <w:b/>
          <w:noProof/>
          <w:color w:val="000000" w:themeColor="text1"/>
          <w:sz w:val="24"/>
        </w:rPr>
        <w:t>edsiębiorstw</w:t>
      </w:r>
      <w:r>
        <w:rPr>
          <w:rFonts w:ascii="Times New Roman" w:hAnsi="Times New Roman"/>
          <w:b/>
          <w:noProof/>
          <w:sz w:val="24"/>
        </w:rPr>
        <w:t>,</w:t>
      </w:r>
      <w:r w:rsidR="00BB29F5">
        <w:rPr>
          <w:rFonts w:ascii="Times New Roman" w:hAnsi="Times New Roman"/>
          <w:b/>
          <w:noProof/>
          <w:sz w:val="24"/>
        </w:rPr>
        <w:t xml:space="preserve"> a tym</w:t>
      </w:r>
      <w:r>
        <w:rPr>
          <w:rFonts w:ascii="Times New Roman" w:hAnsi="Times New Roman"/>
          <w:b/>
          <w:noProof/>
          <w:sz w:val="24"/>
        </w:rPr>
        <w:t xml:space="preserve"> samym miejsc pracy. </w:t>
      </w:r>
      <w:r>
        <w:rPr>
          <w:rFonts w:ascii="Times New Roman" w:hAnsi="Times New Roman"/>
          <w:noProof/>
          <w:color w:val="000000" w:themeColor="text1"/>
          <w:sz w:val="24"/>
        </w:rPr>
        <w:t xml:space="preserve">Zarządzanie ryzykiem klimatycznym jest niezbędnym warunkiem </w:t>
      </w:r>
      <w:r>
        <w:rPr>
          <w:rFonts w:ascii="Times New Roman" w:hAnsi="Times New Roman"/>
          <w:b/>
          <w:noProof/>
          <w:color w:val="000000" w:themeColor="text1"/>
          <w:sz w:val="24"/>
        </w:rPr>
        <w:t>poprawy poziomu życia, zwalczania nierówności</w:t>
      </w:r>
      <w:r w:rsidR="00BB29F5">
        <w:rPr>
          <w:rFonts w:ascii="Times New Roman" w:hAnsi="Times New Roman"/>
          <w:b/>
          <w:noProof/>
          <w:color w:val="000000" w:themeColor="text1"/>
          <w:sz w:val="24"/>
        </w:rPr>
        <w:t xml:space="preserve"> i och</w:t>
      </w:r>
      <w:r>
        <w:rPr>
          <w:rFonts w:ascii="Times New Roman" w:hAnsi="Times New Roman"/>
          <w:b/>
          <w:noProof/>
          <w:color w:val="000000" w:themeColor="text1"/>
          <w:sz w:val="24"/>
        </w:rPr>
        <w:t>rony ludzi</w:t>
      </w:r>
      <w:r>
        <w:rPr>
          <w:rFonts w:ascii="Times New Roman" w:hAnsi="Times New Roman"/>
          <w:noProof/>
          <w:color w:val="000000" w:themeColor="text1"/>
          <w:sz w:val="24"/>
        </w:rPr>
        <w:t>.</w:t>
      </w:r>
      <w:r>
        <w:rPr>
          <w:rFonts w:ascii="Times New Roman" w:hAnsi="Times New Roman"/>
          <w:b/>
          <w:noProof/>
          <w:color w:val="000000" w:themeColor="text1"/>
          <w:sz w:val="24"/>
        </w:rPr>
        <w:t xml:space="preserve"> </w:t>
      </w:r>
      <w:r>
        <w:rPr>
          <w:rFonts w:ascii="Times New Roman" w:hAnsi="Times New Roman"/>
          <w:b/>
          <w:noProof/>
          <w:sz w:val="24"/>
        </w:rPr>
        <w:t>Jest to kwestia przetrwania gospodarczego obszarów wiejskich</w:t>
      </w:r>
      <w:r w:rsidR="00BB29F5">
        <w:rPr>
          <w:rFonts w:ascii="Times New Roman" w:hAnsi="Times New Roman"/>
          <w:b/>
          <w:noProof/>
          <w:sz w:val="24"/>
        </w:rPr>
        <w:t xml:space="preserve"> i prz</w:t>
      </w:r>
      <w:r>
        <w:rPr>
          <w:rFonts w:ascii="Times New Roman" w:hAnsi="Times New Roman"/>
          <w:b/>
          <w:noProof/>
          <w:sz w:val="24"/>
        </w:rPr>
        <w:t>ybrzeżnych, rolników, leśników</w:t>
      </w:r>
      <w:r w:rsidR="00BB29F5">
        <w:rPr>
          <w:rFonts w:ascii="Times New Roman" w:hAnsi="Times New Roman"/>
          <w:b/>
          <w:noProof/>
          <w:sz w:val="24"/>
        </w:rPr>
        <w:t xml:space="preserve"> i ryb</w:t>
      </w:r>
      <w:r>
        <w:rPr>
          <w:rFonts w:ascii="Times New Roman" w:hAnsi="Times New Roman"/>
          <w:b/>
          <w:noProof/>
          <w:sz w:val="24"/>
        </w:rPr>
        <w:t>aków</w:t>
      </w:r>
      <w:r w:rsidR="00BB29F5">
        <w:rPr>
          <w:rFonts w:ascii="Times New Roman" w:hAnsi="Times New Roman"/>
          <w:b/>
          <w:noProof/>
          <w:color w:val="000000" w:themeColor="text1"/>
          <w:sz w:val="24"/>
        </w:rPr>
        <w:t xml:space="preserve">. </w:t>
      </w:r>
      <w:r w:rsidR="00BB29F5">
        <w:rPr>
          <w:rFonts w:ascii="Times New Roman" w:hAnsi="Times New Roman"/>
          <w:noProof/>
          <w:color w:val="000000" w:themeColor="text1"/>
          <w:sz w:val="24"/>
        </w:rPr>
        <w:t>W</w:t>
      </w:r>
      <w:r w:rsidR="00BB29F5">
        <w:rPr>
          <w:rFonts w:ascii="Times New Roman" w:hAnsi="Times New Roman"/>
          <w:b/>
          <w:noProof/>
          <w:color w:val="000000" w:themeColor="text1"/>
          <w:sz w:val="24"/>
        </w:rPr>
        <w:t> </w:t>
      </w:r>
      <w:r w:rsidR="00BB29F5">
        <w:rPr>
          <w:rFonts w:ascii="Times New Roman" w:hAnsi="Times New Roman"/>
          <w:noProof/>
          <w:color w:val="000000" w:themeColor="text1"/>
          <w:sz w:val="24"/>
        </w:rPr>
        <w:t>prz</w:t>
      </w:r>
      <w:r>
        <w:rPr>
          <w:rFonts w:ascii="Times New Roman" w:hAnsi="Times New Roman"/>
          <w:noProof/>
          <w:color w:val="000000" w:themeColor="text1"/>
          <w:sz w:val="24"/>
        </w:rPr>
        <w:t>ypadku przedsiębiorstw</w:t>
      </w:r>
      <w:r>
        <w:rPr>
          <w:rFonts w:ascii="Times New Roman" w:hAnsi="Times New Roman"/>
          <w:b/>
          <w:noProof/>
          <w:color w:val="000000" w:themeColor="text1"/>
          <w:sz w:val="24"/>
        </w:rPr>
        <w:t xml:space="preserve"> </w:t>
      </w:r>
      <w:r>
        <w:rPr>
          <w:rFonts w:ascii="Times New Roman" w:hAnsi="Times New Roman"/>
          <w:noProof/>
          <w:color w:val="000000" w:themeColor="text1"/>
          <w:sz w:val="24"/>
        </w:rPr>
        <w:t>aspekty ryzyka klimatycznego są już dobrze rozpoznane i są postrzegane jako cztery największe zagrożenia</w:t>
      </w:r>
      <w:r w:rsidR="00BB29F5">
        <w:rPr>
          <w:rFonts w:ascii="Times New Roman" w:hAnsi="Times New Roman"/>
          <w:noProof/>
          <w:color w:val="000000" w:themeColor="text1"/>
          <w:sz w:val="24"/>
        </w:rPr>
        <w:t xml:space="preserve"> w okr</w:t>
      </w:r>
      <w:r>
        <w:rPr>
          <w:rFonts w:ascii="Times New Roman" w:hAnsi="Times New Roman"/>
          <w:noProof/>
          <w:color w:val="000000" w:themeColor="text1"/>
          <w:sz w:val="24"/>
        </w:rPr>
        <w:t>esie dziesięciu lat</w:t>
      </w:r>
      <w:r w:rsidR="00202AD4" w:rsidRPr="00915255">
        <w:rPr>
          <w:rFonts w:ascii="Times New Roman" w:eastAsia="Times New Roman" w:hAnsi="Times New Roman" w:cs="Times New Roman"/>
          <w:noProof/>
          <w:color w:val="000000" w:themeColor="text1"/>
          <w:sz w:val="24"/>
          <w:szCs w:val="24"/>
          <w:vertAlign w:val="superscript"/>
          <w:lang w:val="en-IE" w:eastAsia="en-IE"/>
        </w:rPr>
        <w:footnoteReference w:id="5"/>
      </w:r>
      <w:r>
        <w:rPr>
          <w:rFonts w:ascii="Times New Roman" w:hAnsi="Times New Roman"/>
          <w:noProof/>
          <w:color w:val="000000" w:themeColor="text1"/>
          <w:sz w:val="24"/>
        </w:rPr>
        <w:t xml:space="preserve">. </w:t>
      </w:r>
      <w:r>
        <w:rPr>
          <w:rFonts w:ascii="Times New Roman" w:hAnsi="Times New Roman"/>
          <w:noProof/>
          <w:sz w:val="24"/>
        </w:rPr>
        <w:t>Małe</w:t>
      </w:r>
      <w:r w:rsidR="00BB29F5">
        <w:rPr>
          <w:rFonts w:ascii="Times New Roman" w:hAnsi="Times New Roman"/>
          <w:noProof/>
          <w:sz w:val="24"/>
        </w:rPr>
        <w:t xml:space="preserve"> i śre</w:t>
      </w:r>
      <w:r>
        <w:rPr>
          <w:rFonts w:ascii="Times New Roman" w:hAnsi="Times New Roman"/>
          <w:noProof/>
          <w:sz w:val="24"/>
        </w:rPr>
        <w:t xml:space="preserve">dnie przedsiębiorstwa (MŚP) mogą zmagać się ze szczególnymi ograniczeniami zasobów. </w:t>
      </w:r>
      <w:r>
        <w:rPr>
          <w:rFonts w:ascii="Times New Roman" w:hAnsi="Times New Roman"/>
          <w:noProof/>
          <w:color w:val="000000" w:themeColor="text1"/>
          <w:sz w:val="24"/>
        </w:rPr>
        <w:t>Niezależnie od tego, czy to</w:t>
      </w:r>
      <w:r w:rsidR="00BB29F5">
        <w:rPr>
          <w:rFonts w:ascii="Times New Roman" w:hAnsi="Times New Roman"/>
          <w:noProof/>
          <w:color w:val="000000" w:themeColor="text1"/>
          <w:sz w:val="24"/>
        </w:rPr>
        <w:t xml:space="preserve"> z pow</w:t>
      </w:r>
      <w:r>
        <w:rPr>
          <w:rFonts w:ascii="Times New Roman" w:hAnsi="Times New Roman"/>
          <w:noProof/>
          <w:color w:val="000000" w:themeColor="text1"/>
          <w:sz w:val="24"/>
        </w:rPr>
        <w:t>odu narażonych łańcuchów dostaw, mniejszego dostępu do ubezpieczeń, wrażliwych zasobów krajowych</w:t>
      </w:r>
      <w:r>
        <w:rPr>
          <w:rFonts w:ascii="Times New Roman" w:hAnsi="Times New Roman"/>
          <w:noProof/>
          <w:sz w:val="24"/>
        </w:rPr>
        <w:t xml:space="preserve">, utraty różnorodności biologicznej, od której zależą sektory gospodarki, </w:t>
      </w:r>
      <w:r>
        <w:rPr>
          <w:rFonts w:ascii="Times New Roman" w:hAnsi="Times New Roman"/>
          <w:noProof/>
          <w:color w:val="000000" w:themeColor="text1"/>
          <w:sz w:val="24"/>
        </w:rPr>
        <w:t>czy też niewystarczającej ochrony ludzi,</w:t>
      </w:r>
      <w:r w:rsidR="00BB29F5">
        <w:rPr>
          <w:rFonts w:ascii="Times New Roman" w:hAnsi="Times New Roman"/>
          <w:noProof/>
          <w:color w:val="000000" w:themeColor="text1"/>
          <w:sz w:val="24"/>
        </w:rPr>
        <w:t xml:space="preserve"> w prz</w:t>
      </w:r>
      <w:r>
        <w:rPr>
          <w:rFonts w:ascii="Times New Roman" w:hAnsi="Times New Roman"/>
          <w:noProof/>
          <w:color w:val="000000" w:themeColor="text1"/>
          <w:sz w:val="24"/>
        </w:rPr>
        <w:t>ypadku braku przygotowania odbudowa po coraz bardziej intensywnych klęskach związanych</w:t>
      </w:r>
      <w:r w:rsidR="00BB29F5">
        <w:rPr>
          <w:rFonts w:ascii="Times New Roman" w:hAnsi="Times New Roman"/>
          <w:noProof/>
          <w:color w:val="000000" w:themeColor="text1"/>
          <w:sz w:val="24"/>
        </w:rPr>
        <w:t xml:space="preserve"> z kli</w:t>
      </w:r>
      <w:r>
        <w:rPr>
          <w:rFonts w:ascii="Times New Roman" w:hAnsi="Times New Roman"/>
          <w:noProof/>
          <w:color w:val="000000" w:themeColor="text1"/>
          <w:sz w:val="24"/>
        </w:rPr>
        <w:t>matem będzie pochłaniać coraz więcej zdolności</w:t>
      </w:r>
      <w:r w:rsidR="00BB29F5">
        <w:rPr>
          <w:rFonts w:ascii="Times New Roman" w:hAnsi="Times New Roman"/>
          <w:noProof/>
          <w:color w:val="000000" w:themeColor="text1"/>
          <w:sz w:val="24"/>
        </w:rPr>
        <w:t xml:space="preserve"> i kap</w:t>
      </w:r>
      <w:r>
        <w:rPr>
          <w:rFonts w:ascii="Times New Roman" w:hAnsi="Times New Roman"/>
          <w:noProof/>
          <w:color w:val="000000" w:themeColor="text1"/>
          <w:sz w:val="24"/>
        </w:rPr>
        <w:t xml:space="preserve">itału. </w:t>
      </w:r>
    </w:p>
    <w:p w14:paraId="11CF7BBE" w14:textId="27CD686D" w:rsidR="00C00EEB" w:rsidRDefault="00202AD4" w:rsidP="000C282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Europejski Bank Centralny</w:t>
      </w:r>
      <w:r w:rsidR="00BB29F5">
        <w:rPr>
          <w:rFonts w:ascii="Times New Roman" w:hAnsi="Times New Roman"/>
          <w:noProof/>
          <w:color w:val="000000" w:themeColor="text1"/>
          <w:sz w:val="24"/>
        </w:rPr>
        <w:t xml:space="preserve"> i Eur</w:t>
      </w:r>
      <w:r>
        <w:rPr>
          <w:rFonts w:ascii="Times New Roman" w:hAnsi="Times New Roman"/>
          <w:noProof/>
          <w:color w:val="000000" w:themeColor="text1"/>
          <w:sz w:val="24"/>
        </w:rPr>
        <w:t xml:space="preserve">opejska Rada ds. Ryzyka Systemowego uznały, że </w:t>
      </w:r>
      <w:r>
        <w:rPr>
          <w:rFonts w:ascii="Times New Roman" w:hAnsi="Times New Roman"/>
          <w:b/>
          <w:noProof/>
          <w:color w:val="000000" w:themeColor="text1"/>
          <w:sz w:val="24"/>
        </w:rPr>
        <w:t>ryzyko klimatyczne może wpływać na stabilność finansową</w:t>
      </w:r>
      <w:r>
        <w:rPr>
          <w:rFonts w:ascii="Times New Roman" w:hAnsi="Times New Roman"/>
          <w:noProof/>
          <w:color w:val="000000" w:themeColor="text1"/>
          <w:sz w:val="24"/>
        </w:rPr>
        <w:t xml:space="preserve"> na wiele sposobów,</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edstawiły argumenty za solidną, ogólnosystemową strategią makroostrożnościową</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przeciwdziałania takiemu ryzyku</w:t>
      </w:r>
      <w:r>
        <w:rPr>
          <w:rStyle w:val="FootnoteReference"/>
          <w:rFonts w:ascii="Times New Roman" w:eastAsia="Times New Roman" w:hAnsi="Times New Roman" w:cs="Times New Roman"/>
          <w:noProof/>
          <w:color w:val="000000" w:themeColor="text1"/>
          <w:sz w:val="24"/>
          <w:szCs w:val="24"/>
          <w:lang w:val="en-IE" w:eastAsia="en-IE"/>
        </w:rPr>
        <w:footnoteReference w:id="6"/>
      </w:r>
      <w:r>
        <w:rPr>
          <w:rFonts w:ascii="Times New Roman" w:hAnsi="Times New Roman"/>
          <w:noProof/>
          <w:color w:val="000000" w:themeColor="text1"/>
          <w:sz w:val="24"/>
        </w:rPr>
        <w:t xml:space="preserve">. </w:t>
      </w:r>
      <w:r>
        <w:rPr>
          <w:rFonts w:ascii="Times New Roman" w:hAnsi="Times New Roman"/>
          <w:noProof/>
          <w:sz w:val="24"/>
        </w:rPr>
        <w:t xml:space="preserve">Jednocześnie </w:t>
      </w:r>
      <w:r>
        <w:rPr>
          <w:rFonts w:ascii="Times New Roman" w:hAnsi="Times New Roman"/>
          <w:noProof/>
          <w:color w:val="000000" w:themeColor="text1"/>
          <w:sz w:val="24"/>
        </w:rPr>
        <w:t>elastyczne</w:t>
      </w:r>
      <w:r w:rsidR="00BB29F5">
        <w:rPr>
          <w:rFonts w:ascii="Times New Roman" w:hAnsi="Times New Roman"/>
          <w:noProof/>
          <w:color w:val="000000" w:themeColor="text1"/>
          <w:sz w:val="24"/>
        </w:rPr>
        <w:t xml:space="preserve"> i dyn</w:t>
      </w:r>
      <w:r>
        <w:rPr>
          <w:rFonts w:ascii="Times New Roman" w:hAnsi="Times New Roman"/>
          <w:noProof/>
          <w:color w:val="000000" w:themeColor="text1"/>
          <w:sz w:val="24"/>
        </w:rPr>
        <w:t>amiczne przedsiębiorstwa UE,</w:t>
      </w:r>
      <w:r w:rsidR="00BB29F5">
        <w:rPr>
          <w:rFonts w:ascii="Times New Roman" w:hAnsi="Times New Roman"/>
          <w:noProof/>
          <w:color w:val="000000" w:themeColor="text1"/>
          <w:sz w:val="24"/>
        </w:rPr>
        <w:t xml:space="preserve"> w tym</w:t>
      </w:r>
      <w:r>
        <w:rPr>
          <w:rFonts w:ascii="Times New Roman" w:hAnsi="Times New Roman"/>
          <w:noProof/>
          <w:color w:val="000000" w:themeColor="text1"/>
          <w:sz w:val="24"/>
        </w:rPr>
        <w:t xml:space="preserve"> </w:t>
      </w:r>
      <w:r>
        <w:rPr>
          <w:rFonts w:ascii="Times New Roman" w:hAnsi="Times New Roman"/>
          <w:b/>
          <w:noProof/>
          <w:color w:val="000000" w:themeColor="text1"/>
          <w:sz w:val="24"/>
        </w:rPr>
        <w:t>MŚP, mogą stać się liderami</w:t>
      </w:r>
      <w:r w:rsidR="00BB29F5">
        <w:rPr>
          <w:rFonts w:ascii="Times New Roman" w:hAnsi="Times New Roman"/>
          <w:b/>
          <w:noProof/>
          <w:color w:val="000000" w:themeColor="text1"/>
          <w:sz w:val="24"/>
        </w:rPr>
        <w:t xml:space="preserve"> w nie</w:t>
      </w:r>
      <w:r>
        <w:rPr>
          <w:rFonts w:ascii="Times New Roman" w:hAnsi="Times New Roman"/>
          <w:b/>
          <w:noProof/>
          <w:color w:val="000000" w:themeColor="text1"/>
          <w:sz w:val="24"/>
        </w:rPr>
        <w:t>których segmentach rynku, które budują odporność</w:t>
      </w:r>
      <w:r>
        <w:rPr>
          <w:rFonts w:ascii="Times New Roman" w:hAnsi="Times New Roman"/>
          <w:noProof/>
          <w:color w:val="000000" w:themeColor="text1"/>
          <w:sz w:val="24"/>
        </w:rPr>
        <w:t>, takich jak innowacje</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wykorzystywania danych</w:t>
      </w:r>
      <w:r w:rsidR="00BB29F5">
        <w:rPr>
          <w:rFonts w:ascii="Times New Roman" w:hAnsi="Times New Roman"/>
          <w:noProof/>
          <w:color w:val="000000" w:themeColor="text1"/>
          <w:sz w:val="24"/>
        </w:rPr>
        <w:t xml:space="preserve"> i tec</w:t>
      </w:r>
      <w:r>
        <w:rPr>
          <w:rFonts w:ascii="Times New Roman" w:hAnsi="Times New Roman"/>
          <w:noProof/>
          <w:color w:val="000000" w:themeColor="text1"/>
          <w:sz w:val="24"/>
        </w:rPr>
        <w:t xml:space="preserve">hnologii kosmicznych. </w:t>
      </w:r>
    </w:p>
    <w:p w14:paraId="160DAF12" w14:textId="47494D99" w:rsidR="00865CBA" w:rsidRDefault="00865CBA" w:rsidP="000C282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Rosnące ryzyko klimatyczne ma również wpływ</w:t>
      </w:r>
      <w:r>
        <w:rPr>
          <w:rFonts w:ascii="Times New Roman" w:hAnsi="Times New Roman"/>
          <w:noProof/>
          <w:color w:val="000000" w:themeColor="text1"/>
          <w:sz w:val="24"/>
        </w:rPr>
        <w:t xml:space="preserve"> </w:t>
      </w:r>
      <w:r>
        <w:rPr>
          <w:rFonts w:ascii="Times New Roman" w:hAnsi="Times New Roman"/>
          <w:b/>
          <w:noProof/>
          <w:color w:val="000000" w:themeColor="text1"/>
          <w:sz w:val="24"/>
        </w:rPr>
        <w:t>na krajobraz geopolityczny</w:t>
      </w:r>
      <w:r>
        <w:rPr>
          <w:rFonts w:ascii="Times New Roman" w:hAnsi="Times New Roman"/>
          <w:noProof/>
          <w:color w:val="000000" w:themeColor="text1"/>
          <w:sz w:val="24"/>
        </w:rPr>
        <w:t>, rzutując na bezpieczeństwo</w:t>
      </w:r>
      <w:r w:rsidR="00BB29F5">
        <w:rPr>
          <w:rFonts w:ascii="Times New Roman" w:hAnsi="Times New Roman"/>
          <w:noProof/>
          <w:color w:val="000000" w:themeColor="text1"/>
          <w:sz w:val="24"/>
        </w:rPr>
        <w:t xml:space="preserve"> i och</w:t>
      </w:r>
      <w:r>
        <w:rPr>
          <w:rFonts w:ascii="Times New Roman" w:hAnsi="Times New Roman"/>
          <w:noProof/>
          <w:color w:val="000000" w:themeColor="text1"/>
          <w:sz w:val="24"/>
        </w:rPr>
        <w:t>ronę na świecie, przepływy handlowe</w:t>
      </w:r>
      <w:r w:rsidR="00BB29F5">
        <w:rPr>
          <w:rFonts w:ascii="Times New Roman" w:hAnsi="Times New Roman"/>
          <w:noProof/>
          <w:color w:val="000000" w:themeColor="text1"/>
          <w:sz w:val="24"/>
        </w:rPr>
        <w:t xml:space="preserve"> i sta</w:t>
      </w:r>
      <w:r>
        <w:rPr>
          <w:rFonts w:ascii="Times New Roman" w:hAnsi="Times New Roman"/>
          <w:noProof/>
          <w:color w:val="000000" w:themeColor="text1"/>
          <w:sz w:val="24"/>
        </w:rPr>
        <w:t>bilność gospodarczą,</w:t>
      </w:r>
      <w:r w:rsidR="00BB29F5">
        <w:rPr>
          <w:rFonts w:ascii="Times New Roman" w:hAnsi="Times New Roman"/>
          <w:noProof/>
          <w:color w:val="000000" w:themeColor="text1"/>
          <w:sz w:val="24"/>
        </w:rPr>
        <w:t xml:space="preserve"> a tak</w:t>
      </w:r>
      <w:r>
        <w:rPr>
          <w:rFonts w:ascii="Times New Roman" w:hAnsi="Times New Roman"/>
          <w:noProof/>
          <w:color w:val="000000" w:themeColor="text1"/>
          <w:sz w:val="24"/>
        </w:rPr>
        <w:t>że zdolność do utrzymania podstawowych usług dla ludności dotkniętej kryzysem</w:t>
      </w:r>
      <w:r w:rsidR="00BB29F5">
        <w:rPr>
          <w:rFonts w:ascii="Times New Roman" w:hAnsi="Times New Roman"/>
          <w:noProof/>
          <w:color w:val="000000" w:themeColor="text1"/>
          <w:sz w:val="24"/>
        </w:rPr>
        <w:t>. Z dru</w:t>
      </w:r>
      <w:r>
        <w:rPr>
          <w:rFonts w:ascii="Times New Roman" w:hAnsi="Times New Roman"/>
          <w:noProof/>
          <w:color w:val="000000" w:themeColor="text1"/>
          <w:sz w:val="24"/>
        </w:rPr>
        <w:t>giej strony poprawa gotowości</w:t>
      </w:r>
      <w:r w:rsidR="00BB29F5">
        <w:rPr>
          <w:rFonts w:ascii="Times New Roman" w:hAnsi="Times New Roman"/>
          <w:noProof/>
          <w:color w:val="000000" w:themeColor="text1"/>
          <w:sz w:val="24"/>
        </w:rPr>
        <w:t xml:space="preserve"> i odp</w:t>
      </w:r>
      <w:r>
        <w:rPr>
          <w:rFonts w:ascii="Times New Roman" w:hAnsi="Times New Roman"/>
          <w:noProof/>
          <w:color w:val="000000" w:themeColor="text1"/>
          <w:sz w:val="24"/>
        </w:rPr>
        <w:t>orności na skutki zmiany klimatu może pomóc</w:t>
      </w:r>
      <w:r w:rsidR="00BB29F5">
        <w:rPr>
          <w:rFonts w:ascii="Times New Roman" w:hAnsi="Times New Roman"/>
          <w:noProof/>
          <w:color w:val="000000" w:themeColor="text1"/>
          <w:sz w:val="24"/>
        </w:rPr>
        <w:t xml:space="preserve"> w rad</w:t>
      </w:r>
      <w:r>
        <w:rPr>
          <w:rFonts w:ascii="Times New Roman" w:hAnsi="Times New Roman"/>
          <w:noProof/>
          <w:color w:val="000000" w:themeColor="text1"/>
          <w:sz w:val="24"/>
        </w:rPr>
        <w:t>zeniu sobie</w:t>
      </w:r>
      <w:r w:rsidR="00BB29F5">
        <w:rPr>
          <w:rFonts w:ascii="Times New Roman" w:hAnsi="Times New Roman"/>
          <w:noProof/>
          <w:color w:val="000000" w:themeColor="text1"/>
          <w:sz w:val="24"/>
        </w:rPr>
        <w:t xml:space="preserve"> z jed</w:t>
      </w:r>
      <w:r>
        <w:rPr>
          <w:rFonts w:ascii="Times New Roman" w:hAnsi="Times New Roman"/>
          <w:noProof/>
          <w:color w:val="000000" w:themeColor="text1"/>
          <w:sz w:val="24"/>
        </w:rPr>
        <w:t>nym</w:t>
      </w:r>
      <w:r w:rsidR="00BB29F5">
        <w:rPr>
          <w:rFonts w:ascii="Times New Roman" w:hAnsi="Times New Roman"/>
          <w:noProof/>
          <w:color w:val="000000" w:themeColor="text1"/>
          <w:sz w:val="24"/>
        </w:rPr>
        <w:t xml:space="preserve"> z obe</w:t>
      </w:r>
      <w:r>
        <w:rPr>
          <w:rFonts w:ascii="Times New Roman" w:hAnsi="Times New Roman"/>
          <w:noProof/>
          <w:color w:val="000000" w:themeColor="text1"/>
          <w:sz w:val="24"/>
        </w:rPr>
        <w:t xml:space="preserve">cnych głównych globalnych wyzwań, zapewniając pozytywny efekt mnożnikowy. </w:t>
      </w:r>
    </w:p>
    <w:p w14:paraId="6C3A1182" w14:textId="0EF741DA" w:rsidR="005256FD" w:rsidRDefault="00027C6C" w:rsidP="005256F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77 % obywateli UE postrzega zmianę klimatu jako bardzo poważny problem,</w:t>
      </w:r>
      <w:r w:rsidR="00BB29F5">
        <w:rPr>
          <w:rFonts w:ascii="Times New Roman" w:hAnsi="Times New Roman"/>
          <w:noProof/>
          <w:color w:val="000000" w:themeColor="text1"/>
          <w:sz w:val="24"/>
        </w:rPr>
        <w:t xml:space="preserve"> a 3</w:t>
      </w:r>
      <w:r>
        <w:rPr>
          <w:rFonts w:ascii="Times New Roman" w:hAnsi="Times New Roman"/>
          <w:noProof/>
          <w:color w:val="000000" w:themeColor="text1"/>
          <w:sz w:val="24"/>
        </w:rPr>
        <w:t xml:space="preserve">7 % już teraz odczuwa </w:t>
      </w:r>
      <w:r>
        <w:rPr>
          <w:rFonts w:ascii="Times New Roman" w:hAnsi="Times New Roman"/>
          <w:b/>
          <w:noProof/>
          <w:color w:val="000000" w:themeColor="text1"/>
          <w:sz w:val="24"/>
        </w:rPr>
        <w:t>osobiste narażenie na ryzyko klimatyczne</w:t>
      </w:r>
      <w:r>
        <w:rPr>
          <w:rFonts w:ascii="Times New Roman" w:hAnsi="Times New Roman"/>
          <w:noProof/>
          <w:color w:val="000000" w:themeColor="text1"/>
          <w:sz w:val="24"/>
        </w:rPr>
        <w:t>. Parlament Europejski</w:t>
      </w:r>
      <w:r w:rsidR="00082DDA">
        <w:rPr>
          <w:rStyle w:val="FootnoteReference"/>
          <w:rFonts w:ascii="Times New Roman" w:eastAsia="Times New Roman" w:hAnsi="Times New Roman" w:cs="Times New Roman"/>
          <w:noProof/>
          <w:color w:val="000000" w:themeColor="text1"/>
          <w:sz w:val="24"/>
          <w:szCs w:val="24"/>
          <w:lang w:eastAsia="en-IE"/>
        </w:rPr>
        <w:footnoteReference w:id="7"/>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ywódcy UE</w:t>
      </w:r>
      <w:r w:rsidR="00566DC0" w:rsidRPr="00566DC0">
        <w:rPr>
          <w:rFonts w:ascii="Times New Roman" w:eastAsia="Times New Roman" w:hAnsi="Times New Roman" w:cs="Times New Roman"/>
          <w:noProof/>
          <w:color w:val="000000" w:themeColor="text1"/>
          <w:sz w:val="24"/>
          <w:szCs w:val="24"/>
          <w:vertAlign w:val="superscript"/>
          <w:lang w:val="en-IE" w:eastAsia="en-IE"/>
        </w:rPr>
        <w:footnoteReference w:id="8"/>
      </w:r>
      <w:r>
        <w:rPr>
          <w:rFonts w:ascii="Times New Roman" w:hAnsi="Times New Roman"/>
          <w:noProof/>
          <w:color w:val="000000" w:themeColor="text1"/>
          <w:sz w:val="24"/>
        </w:rPr>
        <w:t xml:space="preserve"> dostrzegli konieczność pilnego zintensyfikowania reakcji na kryzys klimatyczny</w:t>
      </w:r>
      <w:r w:rsidR="00BB29F5">
        <w:rPr>
          <w:rFonts w:ascii="Times New Roman" w:hAnsi="Times New Roman"/>
          <w:noProof/>
          <w:color w:val="000000" w:themeColor="text1"/>
          <w:sz w:val="24"/>
        </w:rPr>
        <w:t xml:space="preserve"> i wzm</w:t>
      </w:r>
      <w:r>
        <w:rPr>
          <w:rFonts w:ascii="Times New Roman" w:hAnsi="Times New Roman"/>
          <w:noProof/>
          <w:color w:val="000000" w:themeColor="text1"/>
          <w:sz w:val="24"/>
        </w:rPr>
        <w:t>ocnienia odporności UE. Zgodnie</w:t>
      </w:r>
      <w:r w:rsidR="00BB29F5">
        <w:rPr>
          <w:rFonts w:ascii="Times New Roman" w:hAnsi="Times New Roman"/>
          <w:noProof/>
          <w:color w:val="000000" w:themeColor="text1"/>
          <w:sz w:val="24"/>
        </w:rPr>
        <w:t xml:space="preserve"> z kom</w:t>
      </w:r>
      <w:r>
        <w:rPr>
          <w:rFonts w:ascii="Times New Roman" w:hAnsi="Times New Roman"/>
          <w:noProof/>
          <w:color w:val="000000" w:themeColor="text1"/>
          <w:sz w:val="24"/>
        </w:rPr>
        <w:t>unikatem</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 xml:space="preserve">awie europejskiego celu klimatycznego </w:t>
      </w:r>
      <w:r w:rsidRPr="00BB29F5">
        <w:rPr>
          <w:rFonts w:ascii="Times New Roman" w:hAnsi="Times New Roman"/>
          <w:noProof/>
          <w:color w:val="000000" w:themeColor="text1"/>
          <w:sz w:val="24"/>
        </w:rPr>
        <w:t>na</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2</w:t>
      </w:r>
      <w:r>
        <w:rPr>
          <w:rFonts w:ascii="Times New Roman" w:hAnsi="Times New Roman"/>
          <w:noProof/>
          <w:color w:val="000000" w:themeColor="text1"/>
          <w:sz w:val="24"/>
        </w:rPr>
        <w:t>040 r.</w:t>
      </w:r>
      <w:r w:rsidR="00BB29F5">
        <w:rPr>
          <w:rFonts w:ascii="Times New Roman" w:hAnsi="Times New Roman"/>
          <w:noProof/>
          <w:color w:val="000000" w:themeColor="text1"/>
          <w:sz w:val="24"/>
        </w:rPr>
        <w:t xml:space="preserve"> i dro</w:t>
      </w:r>
      <w:r>
        <w:rPr>
          <w:rFonts w:ascii="Times New Roman" w:hAnsi="Times New Roman"/>
          <w:noProof/>
          <w:color w:val="000000" w:themeColor="text1"/>
          <w:sz w:val="24"/>
        </w:rPr>
        <w:t xml:space="preserve">gi ku neutralności klimatycznej </w:t>
      </w:r>
      <w:r w:rsidRPr="00BB29F5">
        <w:rPr>
          <w:rFonts w:ascii="Times New Roman" w:hAnsi="Times New Roman"/>
          <w:noProof/>
          <w:color w:val="000000" w:themeColor="text1"/>
          <w:sz w:val="24"/>
        </w:rPr>
        <w:t>do</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2</w:t>
      </w:r>
      <w:r>
        <w:rPr>
          <w:rFonts w:ascii="Times New Roman" w:hAnsi="Times New Roman"/>
          <w:noProof/>
          <w:color w:val="000000" w:themeColor="text1"/>
          <w:sz w:val="24"/>
        </w:rPr>
        <w:t>0</w:t>
      </w:r>
      <w:r w:rsidRPr="00BB29F5">
        <w:rPr>
          <w:rFonts w:ascii="Times New Roman" w:hAnsi="Times New Roman"/>
          <w:noProof/>
          <w:color w:val="000000" w:themeColor="text1"/>
          <w:sz w:val="24"/>
        </w:rPr>
        <w:t>50</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inwestycje</w:t>
      </w:r>
      <w:r w:rsidR="00BB29F5">
        <w:rPr>
          <w:rFonts w:ascii="Times New Roman" w:hAnsi="Times New Roman"/>
          <w:noProof/>
          <w:color w:val="000000" w:themeColor="text1"/>
          <w:sz w:val="24"/>
        </w:rPr>
        <w:t xml:space="preserve"> w bud</w:t>
      </w:r>
      <w:r>
        <w:rPr>
          <w:rFonts w:ascii="Times New Roman" w:hAnsi="Times New Roman"/>
          <w:noProof/>
          <w:color w:val="000000" w:themeColor="text1"/>
          <w:sz w:val="24"/>
        </w:rPr>
        <w:t>ynki, transport</w:t>
      </w:r>
      <w:r w:rsidR="00BB29F5">
        <w:rPr>
          <w:rFonts w:ascii="Times New Roman" w:hAnsi="Times New Roman"/>
          <w:noProof/>
          <w:color w:val="000000" w:themeColor="text1"/>
          <w:sz w:val="24"/>
        </w:rPr>
        <w:t xml:space="preserve"> i sys</w:t>
      </w:r>
      <w:r>
        <w:rPr>
          <w:rFonts w:ascii="Times New Roman" w:hAnsi="Times New Roman"/>
          <w:noProof/>
          <w:color w:val="000000" w:themeColor="text1"/>
          <w:sz w:val="24"/>
        </w:rPr>
        <w:t>tem energetyczny odporne na zmianę klimatu mogłyby stworzyć znaczące możliwości rynkowe, wygenerować korzyści skali</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ynieść szersze korzyści gospodarce europejskiej, tworząc miejsca pracy wymagające wysokich kwalifikacji</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ystępną cenowo czystą energię.</w:t>
      </w:r>
    </w:p>
    <w:p w14:paraId="2D88A11A" w14:textId="1186C9FC" w:rsidR="009C347D" w:rsidRDefault="009D2451"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Europejska wizja zdrowego, integracyjnego</w:t>
      </w:r>
      <w:r w:rsidR="00BB29F5">
        <w:rPr>
          <w:rFonts w:ascii="Times New Roman" w:hAnsi="Times New Roman"/>
          <w:b/>
          <w:noProof/>
          <w:color w:val="000000" w:themeColor="text1"/>
          <w:sz w:val="24"/>
        </w:rPr>
        <w:t xml:space="preserve"> i spr</w:t>
      </w:r>
      <w:r>
        <w:rPr>
          <w:rFonts w:ascii="Times New Roman" w:hAnsi="Times New Roman"/>
          <w:b/>
          <w:noProof/>
          <w:color w:val="000000" w:themeColor="text1"/>
          <w:sz w:val="24"/>
        </w:rPr>
        <w:t>awiedliwego społeczeństwa jest źródłem siły.</w:t>
      </w:r>
      <w:r>
        <w:rPr>
          <w:rFonts w:ascii="Times New Roman" w:hAnsi="Times New Roman"/>
          <w:noProof/>
          <w:color w:val="000000" w:themeColor="text1"/>
          <w:sz w:val="24"/>
        </w:rPr>
        <w:t xml:space="preserve"> Solidarność, inkluzywność, innowacje</w:t>
      </w:r>
      <w:r w:rsidR="00BB29F5">
        <w:rPr>
          <w:rFonts w:ascii="Times New Roman" w:hAnsi="Times New Roman"/>
          <w:noProof/>
          <w:color w:val="000000" w:themeColor="text1"/>
          <w:sz w:val="24"/>
        </w:rPr>
        <w:t xml:space="preserve"> i pra</w:t>
      </w:r>
      <w:r>
        <w:rPr>
          <w:rFonts w:ascii="Times New Roman" w:hAnsi="Times New Roman"/>
          <w:noProof/>
          <w:color w:val="000000" w:themeColor="text1"/>
          <w:sz w:val="24"/>
        </w:rPr>
        <w:t>worządność towarzyszyły nam</w:t>
      </w:r>
      <w:r w:rsidR="00BB29F5">
        <w:rPr>
          <w:rFonts w:ascii="Times New Roman" w:hAnsi="Times New Roman"/>
          <w:noProof/>
          <w:color w:val="000000" w:themeColor="text1"/>
          <w:sz w:val="24"/>
        </w:rPr>
        <w:t xml:space="preserve"> w róż</w:t>
      </w:r>
      <w:r>
        <w:rPr>
          <w:rFonts w:ascii="Times New Roman" w:hAnsi="Times New Roman"/>
          <w:noProof/>
          <w:color w:val="000000" w:themeColor="text1"/>
          <w:sz w:val="24"/>
        </w:rPr>
        <w:t>nych historycznych wyzwaniach</w:t>
      </w:r>
      <w:r w:rsidR="00BB29F5">
        <w:rPr>
          <w:rFonts w:ascii="Times New Roman" w:hAnsi="Times New Roman"/>
          <w:noProof/>
          <w:color w:val="000000" w:themeColor="text1"/>
          <w:sz w:val="24"/>
        </w:rPr>
        <w:t xml:space="preserve"> i będ</w:t>
      </w:r>
      <w:r>
        <w:rPr>
          <w:rFonts w:ascii="Times New Roman" w:hAnsi="Times New Roman"/>
          <w:noProof/>
          <w:color w:val="000000" w:themeColor="text1"/>
          <w:sz w:val="24"/>
        </w:rPr>
        <w:t xml:space="preserve">ą dla nas wsparciem także obecnie. </w:t>
      </w:r>
    </w:p>
    <w:p w14:paraId="1F9BB09D" w14:textId="10C21AED" w:rsidR="00CE5BA2" w:rsidRDefault="00901682"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 xml:space="preserve">Koordynacja, która stała się możliwa dzięki Unii Europejskiej, jest potężnym narzędziem budowania odporności. </w:t>
      </w:r>
      <w:r>
        <w:rPr>
          <w:rFonts w:ascii="Times New Roman" w:hAnsi="Times New Roman"/>
          <w:noProof/>
          <w:color w:val="000000" w:themeColor="text1"/>
          <w:sz w:val="24"/>
        </w:rPr>
        <w:t>Przynosi ona korzyści, które mają zasadnicze znaczenie przy tak dużej presji na zasoby publiczne</w:t>
      </w:r>
      <w:r w:rsidR="00BB29F5">
        <w:rPr>
          <w:rFonts w:ascii="Times New Roman" w:hAnsi="Times New Roman"/>
          <w:noProof/>
          <w:color w:val="000000" w:themeColor="text1"/>
          <w:sz w:val="24"/>
        </w:rPr>
        <w:t xml:space="preserve"> i pry</w:t>
      </w:r>
      <w:r>
        <w:rPr>
          <w:rFonts w:ascii="Times New Roman" w:hAnsi="Times New Roman"/>
          <w:noProof/>
          <w:color w:val="000000" w:themeColor="text1"/>
          <w:sz w:val="24"/>
        </w:rPr>
        <w:t>watne. Pozwala również państwom zobaczyć, co działa, a co nie sprawdza się</w:t>
      </w:r>
      <w:r w:rsidR="00BB29F5">
        <w:rPr>
          <w:rFonts w:ascii="Times New Roman" w:hAnsi="Times New Roman"/>
          <w:noProof/>
          <w:color w:val="000000" w:themeColor="text1"/>
          <w:sz w:val="24"/>
        </w:rPr>
        <w:t xml:space="preserve"> w inn</w:t>
      </w:r>
      <w:r>
        <w:rPr>
          <w:rFonts w:ascii="Times New Roman" w:hAnsi="Times New Roman"/>
          <w:noProof/>
          <w:color w:val="000000" w:themeColor="text1"/>
          <w:sz w:val="24"/>
        </w:rPr>
        <w:t>ych krajach, regionach</w:t>
      </w:r>
      <w:r w:rsidR="00BB29F5">
        <w:rPr>
          <w:rFonts w:ascii="Times New Roman" w:hAnsi="Times New Roman"/>
          <w:noProof/>
          <w:color w:val="000000" w:themeColor="text1"/>
          <w:sz w:val="24"/>
        </w:rPr>
        <w:t xml:space="preserve"> i spo</w:t>
      </w:r>
      <w:r>
        <w:rPr>
          <w:rFonts w:ascii="Times New Roman" w:hAnsi="Times New Roman"/>
          <w:noProof/>
          <w:color w:val="000000" w:themeColor="text1"/>
          <w:sz w:val="24"/>
        </w:rPr>
        <w:t>łecznościach lokalnych oraz co prowadzi do szybszych</w:t>
      </w:r>
      <w:r w:rsidR="00BB29F5">
        <w:rPr>
          <w:rFonts w:ascii="Times New Roman" w:hAnsi="Times New Roman"/>
          <w:noProof/>
          <w:color w:val="000000" w:themeColor="text1"/>
          <w:sz w:val="24"/>
        </w:rPr>
        <w:t xml:space="preserve"> i sku</w:t>
      </w:r>
      <w:r>
        <w:rPr>
          <w:rFonts w:ascii="Times New Roman" w:hAnsi="Times New Roman"/>
          <w:noProof/>
          <w:color w:val="000000" w:themeColor="text1"/>
          <w:sz w:val="24"/>
        </w:rPr>
        <w:t>teczniejszych działań. Skala działań koniecznych</w:t>
      </w:r>
      <w:r w:rsidR="00BB29F5">
        <w:rPr>
          <w:rFonts w:ascii="Times New Roman" w:hAnsi="Times New Roman"/>
          <w:noProof/>
          <w:color w:val="000000" w:themeColor="text1"/>
          <w:sz w:val="24"/>
        </w:rPr>
        <w:t xml:space="preserve"> w nie</w:t>
      </w:r>
      <w:r>
        <w:rPr>
          <w:rFonts w:ascii="Times New Roman" w:hAnsi="Times New Roman"/>
          <w:noProof/>
          <w:color w:val="000000" w:themeColor="text1"/>
          <w:sz w:val="24"/>
        </w:rPr>
        <w:t>których obszarach oznacza, że bez koordynacji mało prawdopodobne jest podjęcie niezbędnych decyzji</w:t>
      </w:r>
      <w:r w:rsidR="00BB29F5">
        <w:rPr>
          <w:rFonts w:ascii="Times New Roman" w:hAnsi="Times New Roman"/>
          <w:noProof/>
          <w:color w:val="000000" w:themeColor="text1"/>
          <w:sz w:val="24"/>
        </w:rPr>
        <w:t xml:space="preserve"> i śro</w:t>
      </w:r>
      <w:r>
        <w:rPr>
          <w:rFonts w:ascii="Times New Roman" w:hAnsi="Times New Roman"/>
          <w:noProof/>
          <w:color w:val="000000" w:themeColor="text1"/>
          <w:sz w:val="24"/>
        </w:rPr>
        <w:t>dków</w:t>
      </w:r>
      <w:r w:rsidR="00BB29F5">
        <w:rPr>
          <w:rFonts w:ascii="Times New Roman" w:hAnsi="Times New Roman"/>
          <w:noProof/>
          <w:color w:val="000000" w:themeColor="text1"/>
          <w:sz w:val="24"/>
        </w:rPr>
        <w:t xml:space="preserve"> w odp</w:t>
      </w:r>
      <w:r>
        <w:rPr>
          <w:rFonts w:ascii="Times New Roman" w:hAnsi="Times New Roman"/>
          <w:noProof/>
          <w:color w:val="000000" w:themeColor="text1"/>
          <w:sz w:val="24"/>
        </w:rPr>
        <w:t>owiednim czasie, aby zapobiec nieodwracalnemu wpływowi na środowisko. Wreszcie UE wnosi wartość dodaną, opracowując narzędzia, które pomagają obywatelom oraz zainteresowanym stronom</w:t>
      </w:r>
      <w:r w:rsidR="00BB29F5">
        <w:rPr>
          <w:rFonts w:ascii="Times New Roman" w:hAnsi="Times New Roman"/>
          <w:noProof/>
          <w:color w:val="000000" w:themeColor="text1"/>
          <w:sz w:val="24"/>
        </w:rPr>
        <w:t xml:space="preserve"> z sek</w:t>
      </w:r>
      <w:r>
        <w:rPr>
          <w:rFonts w:ascii="Times New Roman" w:hAnsi="Times New Roman"/>
          <w:noProof/>
          <w:color w:val="000000" w:themeColor="text1"/>
          <w:sz w:val="24"/>
        </w:rPr>
        <w:t>tora publicznego</w:t>
      </w:r>
      <w:r w:rsidR="00BB29F5">
        <w:rPr>
          <w:rFonts w:ascii="Times New Roman" w:hAnsi="Times New Roman"/>
          <w:noProof/>
          <w:color w:val="000000" w:themeColor="text1"/>
          <w:sz w:val="24"/>
        </w:rPr>
        <w:t xml:space="preserve"> i pry</w:t>
      </w:r>
      <w:r>
        <w:rPr>
          <w:rFonts w:ascii="Times New Roman" w:hAnsi="Times New Roman"/>
          <w:noProof/>
          <w:color w:val="000000" w:themeColor="text1"/>
          <w:sz w:val="24"/>
        </w:rPr>
        <w:t>watnego</w:t>
      </w:r>
      <w:r w:rsidR="00BB29F5">
        <w:rPr>
          <w:rFonts w:ascii="Times New Roman" w:hAnsi="Times New Roman"/>
          <w:noProof/>
          <w:color w:val="000000" w:themeColor="text1"/>
          <w:sz w:val="24"/>
        </w:rPr>
        <w:t xml:space="preserve"> w bud</w:t>
      </w:r>
      <w:r>
        <w:rPr>
          <w:rFonts w:ascii="Times New Roman" w:hAnsi="Times New Roman"/>
          <w:noProof/>
          <w:color w:val="000000" w:themeColor="text1"/>
          <w:sz w:val="24"/>
        </w:rPr>
        <w:t>owaniu odporności</w:t>
      </w:r>
      <w:r w:rsidR="00BB29F5">
        <w:rPr>
          <w:rFonts w:ascii="Times New Roman" w:hAnsi="Times New Roman"/>
          <w:noProof/>
          <w:color w:val="000000" w:themeColor="text1"/>
          <w:sz w:val="24"/>
        </w:rPr>
        <w:t>. W cią</w:t>
      </w:r>
      <w:r>
        <w:rPr>
          <w:rFonts w:ascii="Times New Roman" w:hAnsi="Times New Roman"/>
          <w:noProof/>
          <w:color w:val="000000" w:themeColor="text1"/>
          <w:sz w:val="24"/>
        </w:rPr>
        <w:t>gu ostatniej dekady na przystosowanie się do zmiany klimatu</w:t>
      </w:r>
      <w:r w:rsidR="00BB29F5">
        <w:rPr>
          <w:rFonts w:ascii="Times New Roman" w:hAnsi="Times New Roman"/>
          <w:noProof/>
          <w:color w:val="000000" w:themeColor="text1"/>
          <w:sz w:val="24"/>
        </w:rPr>
        <w:t xml:space="preserve"> i łag</w:t>
      </w:r>
      <w:r>
        <w:rPr>
          <w:rFonts w:ascii="Times New Roman" w:hAnsi="Times New Roman"/>
          <w:noProof/>
          <w:color w:val="000000" w:themeColor="text1"/>
          <w:sz w:val="24"/>
        </w:rPr>
        <w:t>odzenie jej skutków przeznaczono znaczne inwestycje</w:t>
      </w:r>
      <w:r w:rsidR="00BB29F5">
        <w:rPr>
          <w:rFonts w:ascii="Times New Roman" w:hAnsi="Times New Roman"/>
          <w:noProof/>
          <w:color w:val="000000" w:themeColor="text1"/>
          <w:sz w:val="24"/>
        </w:rPr>
        <w:t xml:space="preserve"> z bud</w:t>
      </w:r>
      <w:r>
        <w:rPr>
          <w:rFonts w:ascii="Times New Roman" w:hAnsi="Times New Roman"/>
          <w:noProof/>
          <w:color w:val="000000" w:themeColor="text1"/>
          <w:sz w:val="24"/>
        </w:rPr>
        <w:t>żetu UE,</w:t>
      </w:r>
      <w:r w:rsidR="00BB29F5">
        <w:rPr>
          <w:rFonts w:ascii="Times New Roman" w:hAnsi="Times New Roman"/>
          <w:noProof/>
          <w:color w:val="000000" w:themeColor="text1"/>
          <w:sz w:val="24"/>
        </w:rPr>
        <w:t xml:space="preserve"> w szc</w:t>
      </w:r>
      <w:r>
        <w:rPr>
          <w:rFonts w:ascii="Times New Roman" w:hAnsi="Times New Roman"/>
          <w:noProof/>
          <w:color w:val="000000" w:themeColor="text1"/>
          <w:sz w:val="24"/>
        </w:rPr>
        <w:t>zególności za pośrednictwem polityki spójności. Przewiduje się, że</w:t>
      </w:r>
      <w:r w:rsidR="00BB29F5">
        <w:rPr>
          <w:rFonts w:ascii="Times New Roman" w:hAnsi="Times New Roman"/>
          <w:noProof/>
          <w:color w:val="000000" w:themeColor="text1"/>
          <w:sz w:val="24"/>
        </w:rPr>
        <w:t xml:space="preserve"> w lat</w:t>
      </w:r>
      <w:r>
        <w:rPr>
          <w:rFonts w:ascii="Times New Roman" w:hAnsi="Times New Roman"/>
          <w:noProof/>
          <w:color w:val="000000" w:themeColor="text1"/>
          <w:sz w:val="24"/>
        </w:rPr>
        <w:t>ach 2021–2027 inwestycje</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polityki spójności</w:t>
      </w:r>
      <w:r w:rsidR="00BB29F5">
        <w:rPr>
          <w:rFonts w:ascii="Times New Roman" w:hAnsi="Times New Roman"/>
          <w:noProof/>
          <w:color w:val="000000" w:themeColor="text1"/>
          <w:sz w:val="24"/>
        </w:rPr>
        <w:t xml:space="preserve"> w tym</w:t>
      </w:r>
      <w:r>
        <w:rPr>
          <w:rFonts w:ascii="Times New Roman" w:hAnsi="Times New Roman"/>
          <w:noProof/>
          <w:color w:val="000000" w:themeColor="text1"/>
          <w:sz w:val="24"/>
        </w:rPr>
        <w:t xml:space="preserve"> obszarze wyniosą około 118 mld EUR.</w:t>
      </w:r>
    </w:p>
    <w:p w14:paraId="77361176" w14:textId="1E8380F1" w:rsidR="00CE5BA2" w:rsidRPr="003B19B4" w:rsidRDefault="00587C9F"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Niektóre</w:t>
      </w:r>
      <w:r w:rsidR="00BB29F5">
        <w:rPr>
          <w:rFonts w:ascii="Times New Roman" w:hAnsi="Times New Roman"/>
          <w:noProof/>
          <w:color w:val="000000" w:themeColor="text1"/>
          <w:sz w:val="24"/>
        </w:rPr>
        <w:t xml:space="preserve"> z klę</w:t>
      </w:r>
      <w:r>
        <w:rPr>
          <w:rFonts w:ascii="Times New Roman" w:hAnsi="Times New Roman"/>
          <w:noProof/>
          <w:color w:val="000000" w:themeColor="text1"/>
          <w:sz w:val="24"/>
        </w:rPr>
        <w:t>sk żywiołowych, które miały miejsce</w:t>
      </w:r>
      <w:r w:rsidR="00BB29F5">
        <w:rPr>
          <w:rFonts w:ascii="Times New Roman" w:hAnsi="Times New Roman"/>
          <w:noProof/>
          <w:color w:val="000000" w:themeColor="text1"/>
          <w:sz w:val="24"/>
        </w:rPr>
        <w:t xml:space="preserve"> w 2</w:t>
      </w:r>
      <w:r>
        <w:rPr>
          <w:rFonts w:ascii="Times New Roman" w:hAnsi="Times New Roman"/>
          <w:noProof/>
          <w:color w:val="000000" w:themeColor="text1"/>
          <w:sz w:val="24"/>
        </w:rPr>
        <w:t>0</w:t>
      </w:r>
      <w:r w:rsidRPr="00BB29F5">
        <w:rPr>
          <w:rFonts w:ascii="Times New Roman" w:hAnsi="Times New Roman"/>
          <w:noProof/>
          <w:color w:val="000000" w:themeColor="text1"/>
          <w:sz w:val="24"/>
        </w:rPr>
        <w:t>23</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wyraźnie wskazują na wzrost ryzyka klimatycznego,</w:t>
      </w:r>
      <w:r w:rsidR="00BB29F5">
        <w:rPr>
          <w:rFonts w:ascii="Times New Roman" w:hAnsi="Times New Roman"/>
          <w:noProof/>
          <w:color w:val="000000" w:themeColor="text1"/>
          <w:sz w:val="24"/>
        </w:rPr>
        <w:t xml:space="preserve"> a ich</w:t>
      </w:r>
      <w:r>
        <w:rPr>
          <w:rFonts w:ascii="Times New Roman" w:hAnsi="Times New Roman"/>
          <w:noProof/>
          <w:color w:val="000000" w:themeColor="text1"/>
          <w:sz w:val="24"/>
        </w:rPr>
        <w:t xml:space="preserve"> skutki odczuły</w:t>
      </w:r>
      <w:r w:rsidR="00BB29F5">
        <w:rPr>
          <w:rFonts w:ascii="Times New Roman" w:hAnsi="Times New Roman"/>
          <w:noProof/>
          <w:color w:val="000000" w:themeColor="text1"/>
          <w:sz w:val="24"/>
        </w:rPr>
        <w:t xml:space="preserve"> w pew</w:t>
      </w:r>
      <w:r>
        <w:rPr>
          <w:rFonts w:ascii="Times New Roman" w:hAnsi="Times New Roman"/>
          <w:noProof/>
          <w:color w:val="000000" w:themeColor="text1"/>
          <w:sz w:val="24"/>
        </w:rPr>
        <w:t xml:space="preserve">nym stopniu wszystkie państwa UE, nie tylko te podane jako przykłady poniżej. </w:t>
      </w:r>
    </w:p>
    <w:p w14:paraId="7048C3B7" w14:textId="1FD703F8" w:rsidR="00CE5BA2" w:rsidRPr="00915255" w:rsidRDefault="00E67EE4" w:rsidP="00CE5BA2">
      <w:p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Ramka 1: Cztery przykłady klęsk żywiołowych</w:t>
      </w:r>
      <w:r w:rsidR="00BB29F5">
        <w:rPr>
          <w:rFonts w:ascii="Times New Roman" w:hAnsi="Times New Roman"/>
          <w:noProof/>
          <w:color w:val="000000" w:themeColor="text1"/>
          <w:sz w:val="24"/>
        </w:rPr>
        <w:t xml:space="preserve"> w 2</w:t>
      </w:r>
      <w:r>
        <w:rPr>
          <w:rFonts w:ascii="Times New Roman" w:hAnsi="Times New Roman"/>
          <w:noProof/>
          <w:color w:val="000000" w:themeColor="text1"/>
          <w:sz w:val="24"/>
        </w:rPr>
        <w:t>0</w:t>
      </w:r>
      <w:r w:rsidRPr="00BB29F5">
        <w:rPr>
          <w:rFonts w:ascii="Times New Roman" w:hAnsi="Times New Roman"/>
          <w:noProof/>
          <w:color w:val="000000" w:themeColor="text1"/>
          <w:sz w:val="24"/>
        </w:rPr>
        <w:t>23</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związanych</w:t>
      </w:r>
      <w:r w:rsidR="00BB29F5">
        <w:rPr>
          <w:rFonts w:ascii="Times New Roman" w:hAnsi="Times New Roman"/>
          <w:noProof/>
          <w:color w:val="000000" w:themeColor="text1"/>
          <w:sz w:val="24"/>
        </w:rPr>
        <w:t xml:space="preserve"> z zag</w:t>
      </w:r>
      <w:r>
        <w:rPr>
          <w:rFonts w:ascii="Times New Roman" w:hAnsi="Times New Roman"/>
          <w:noProof/>
          <w:color w:val="000000" w:themeColor="text1"/>
          <w:sz w:val="24"/>
        </w:rPr>
        <w:t>rożeniami dla klimatu:</w:t>
      </w:r>
    </w:p>
    <w:p w14:paraId="32893A65" w14:textId="57AE715C"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Grecja.</w:t>
      </w:r>
      <w:r>
        <w:rPr>
          <w:rFonts w:ascii="Times New Roman" w:hAnsi="Times New Roman"/>
          <w:noProof/>
          <w:color w:val="000000" w:themeColor="text1"/>
          <w:sz w:val="24"/>
        </w:rPr>
        <w:t xml:space="preserve"> Od lipca do sierpnia </w:t>
      </w:r>
      <w:r>
        <w:rPr>
          <w:rFonts w:ascii="Times New Roman" w:hAnsi="Times New Roman"/>
          <w:b/>
          <w:noProof/>
          <w:color w:val="000000" w:themeColor="text1"/>
          <w:sz w:val="24"/>
        </w:rPr>
        <w:t>pożary roślinności</w:t>
      </w:r>
      <w:r>
        <w:rPr>
          <w:rFonts w:ascii="Times New Roman" w:hAnsi="Times New Roman"/>
          <w:noProof/>
          <w:color w:val="000000" w:themeColor="text1"/>
          <w:sz w:val="24"/>
        </w:rPr>
        <w:t>, napędzane suszą</w:t>
      </w:r>
      <w:r w:rsidR="00BB29F5">
        <w:rPr>
          <w:rFonts w:ascii="Times New Roman" w:hAnsi="Times New Roman"/>
          <w:noProof/>
          <w:color w:val="000000" w:themeColor="text1"/>
          <w:sz w:val="24"/>
        </w:rPr>
        <w:t xml:space="preserve"> i fal</w:t>
      </w:r>
      <w:r>
        <w:rPr>
          <w:rFonts w:ascii="Times New Roman" w:hAnsi="Times New Roman"/>
          <w:noProof/>
          <w:color w:val="000000" w:themeColor="text1"/>
          <w:sz w:val="24"/>
        </w:rPr>
        <w:t>ami upałów, pochłonęły</w:t>
      </w:r>
      <w:r w:rsidR="00BB29F5">
        <w:rPr>
          <w:rFonts w:ascii="Times New Roman" w:hAnsi="Times New Roman"/>
          <w:noProof/>
          <w:color w:val="000000" w:themeColor="text1"/>
          <w:sz w:val="24"/>
        </w:rPr>
        <w:t xml:space="preserve"> w Gre</w:t>
      </w:r>
      <w:r>
        <w:rPr>
          <w:rFonts w:ascii="Times New Roman" w:hAnsi="Times New Roman"/>
          <w:noProof/>
          <w:color w:val="000000" w:themeColor="text1"/>
          <w:sz w:val="24"/>
        </w:rPr>
        <w:t>cji obszar</w:t>
      </w:r>
      <w:r w:rsidR="00BB29F5">
        <w:rPr>
          <w:rFonts w:ascii="Times New Roman" w:hAnsi="Times New Roman"/>
          <w:noProof/>
          <w:color w:val="000000" w:themeColor="text1"/>
          <w:sz w:val="24"/>
        </w:rPr>
        <w:t xml:space="preserve"> o pow</w:t>
      </w:r>
      <w:r>
        <w:rPr>
          <w:rFonts w:ascii="Times New Roman" w:hAnsi="Times New Roman"/>
          <w:noProof/>
          <w:color w:val="000000" w:themeColor="text1"/>
          <w:sz w:val="24"/>
        </w:rPr>
        <w:t>ierzchni 170 000 ha</w:t>
      </w:r>
      <w:r w:rsidR="00BB29F5">
        <w:rPr>
          <w:rFonts w:ascii="Times New Roman" w:hAnsi="Times New Roman"/>
          <w:noProof/>
          <w:color w:val="000000" w:themeColor="text1"/>
          <w:sz w:val="24"/>
        </w:rPr>
        <w:t>. W szc</w:t>
      </w:r>
      <w:r>
        <w:rPr>
          <w:rFonts w:ascii="Times New Roman" w:hAnsi="Times New Roman"/>
          <w:noProof/>
          <w:color w:val="000000" w:themeColor="text1"/>
          <w:sz w:val="24"/>
        </w:rPr>
        <w:t>zególności pożary roślinności</w:t>
      </w:r>
      <w:r w:rsidR="00BB29F5">
        <w:rPr>
          <w:rFonts w:ascii="Times New Roman" w:hAnsi="Times New Roman"/>
          <w:noProof/>
          <w:color w:val="000000" w:themeColor="text1"/>
          <w:sz w:val="24"/>
        </w:rPr>
        <w:t xml:space="preserve"> w Ale</w:t>
      </w:r>
      <w:r>
        <w:rPr>
          <w:rFonts w:ascii="Times New Roman" w:hAnsi="Times New Roman"/>
          <w:noProof/>
          <w:color w:val="000000" w:themeColor="text1"/>
          <w:sz w:val="24"/>
        </w:rPr>
        <w:t>ksandropolis były największym tego typu pożarem</w:t>
      </w:r>
      <w:r w:rsidR="00BB29F5">
        <w:rPr>
          <w:rFonts w:ascii="Times New Roman" w:hAnsi="Times New Roman"/>
          <w:noProof/>
          <w:color w:val="000000" w:themeColor="text1"/>
          <w:sz w:val="24"/>
        </w:rPr>
        <w:t xml:space="preserve"> w Eur</w:t>
      </w:r>
      <w:r>
        <w:rPr>
          <w:rFonts w:ascii="Times New Roman" w:hAnsi="Times New Roman"/>
          <w:noProof/>
          <w:color w:val="000000" w:themeColor="text1"/>
          <w:sz w:val="24"/>
        </w:rPr>
        <w:t xml:space="preserve">opie </w:t>
      </w:r>
      <w:r w:rsidRPr="00BB29F5">
        <w:rPr>
          <w:rFonts w:ascii="Times New Roman" w:hAnsi="Times New Roman"/>
          <w:noProof/>
          <w:color w:val="000000" w:themeColor="text1"/>
          <w:sz w:val="24"/>
        </w:rPr>
        <w:t>od</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2</w:t>
      </w:r>
      <w:r>
        <w:rPr>
          <w:rFonts w:ascii="Times New Roman" w:hAnsi="Times New Roman"/>
          <w:noProof/>
          <w:color w:val="000000" w:themeColor="text1"/>
          <w:sz w:val="24"/>
        </w:rPr>
        <w:t>0</w:t>
      </w:r>
      <w:r w:rsidRPr="00BB29F5">
        <w:rPr>
          <w:rFonts w:ascii="Times New Roman" w:hAnsi="Times New Roman"/>
          <w:noProof/>
          <w:color w:val="000000" w:themeColor="text1"/>
          <w:sz w:val="24"/>
        </w:rPr>
        <w:t>00</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pochłaniając ponad 96 000 ha. </w:t>
      </w:r>
      <w:r>
        <w:rPr>
          <w:rFonts w:ascii="Times New Roman" w:hAnsi="Times New Roman"/>
          <w:b/>
          <w:noProof/>
          <w:color w:val="000000" w:themeColor="text1"/>
          <w:sz w:val="24"/>
        </w:rPr>
        <w:t>Cyklon</w:t>
      </w:r>
      <w:r>
        <w:rPr>
          <w:rFonts w:ascii="Times New Roman" w:hAnsi="Times New Roman"/>
          <w:noProof/>
          <w:color w:val="000000" w:themeColor="text1"/>
          <w:sz w:val="24"/>
        </w:rPr>
        <w:t xml:space="preserve"> Daniel spowodował rekordowe opady deszczu</w:t>
      </w:r>
      <w:r w:rsidR="00BB29F5">
        <w:rPr>
          <w:rFonts w:ascii="Times New Roman" w:hAnsi="Times New Roman"/>
          <w:noProof/>
          <w:color w:val="000000" w:themeColor="text1"/>
          <w:sz w:val="24"/>
        </w:rPr>
        <w:t xml:space="preserve"> w Gre</w:t>
      </w:r>
      <w:r>
        <w:rPr>
          <w:rFonts w:ascii="Times New Roman" w:hAnsi="Times New Roman"/>
          <w:noProof/>
          <w:color w:val="000000" w:themeColor="text1"/>
          <w:sz w:val="24"/>
        </w:rPr>
        <w:t>cji na początku września, przy czym</w:t>
      </w:r>
      <w:r w:rsidR="00BB29F5">
        <w:rPr>
          <w:rFonts w:ascii="Times New Roman" w:hAnsi="Times New Roman"/>
          <w:noProof/>
          <w:color w:val="000000" w:themeColor="text1"/>
          <w:sz w:val="24"/>
        </w:rPr>
        <w:t xml:space="preserve"> w Zag</w:t>
      </w:r>
      <w:r>
        <w:rPr>
          <w:rFonts w:ascii="Times New Roman" w:hAnsi="Times New Roman"/>
          <w:noProof/>
          <w:color w:val="000000" w:themeColor="text1"/>
          <w:sz w:val="24"/>
        </w:rPr>
        <w:t>orze odnotowano opad 750 mm deszczu</w:t>
      </w:r>
      <w:r w:rsidR="00BB29F5">
        <w:rPr>
          <w:rFonts w:ascii="Times New Roman" w:hAnsi="Times New Roman"/>
          <w:noProof/>
          <w:color w:val="000000" w:themeColor="text1"/>
          <w:sz w:val="24"/>
        </w:rPr>
        <w:t xml:space="preserve"> w cią</w:t>
      </w:r>
      <w:r>
        <w:rPr>
          <w:rFonts w:ascii="Times New Roman" w:hAnsi="Times New Roman"/>
          <w:noProof/>
          <w:color w:val="000000" w:themeColor="text1"/>
          <w:sz w:val="24"/>
        </w:rPr>
        <w:t>gu 24 godzin, co odpowiada ponad rocznym opadom na tym obszarze. Doprowadziło to do zniszczenia około 15 % rocznych plonów rolnych</w:t>
      </w:r>
      <w:r w:rsidR="00BB29F5">
        <w:rPr>
          <w:rFonts w:ascii="Times New Roman" w:hAnsi="Times New Roman"/>
          <w:noProof/>
          <w:color w:val="000000" w:themeColor="text1"/>
          <w:sz w:val="24"/>
        </w:rPr>
        <w:t xml:space="preserve"> w kra</w:t>
      </w:r>
      <w:r>
        <w:rPr>
          <w:rFonts w:ascii="Times New Roman" w:hAnsi="Times New Roman"/>
          <w:noProof/>
          <w:color w:val="000000" w:themeColor="text1"/>
          <w:sz w:val="24"/>
        </w:rPr>
        <w:t xml:space="preserve">ju. </w:t>
      </w:r>
    </w:p>
    <w:p w14:paraId="5591F25B" w14:textId="091717F7"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Słowenia</w:t>
      </w:r>
      <w:r w:rsidR="00BB29F5">
        <w:rPr>
          <w:rFonts w:ascii="Times New Roman" w:hAnsi="Times New Roman"/>
          <w:b/>
          <w:noProof/>
          <w:color w:val="000000" w:themeColor="text1"/>
          <w:sz w:val="24"/>
        </w:rPr>
        <w:t>.</w:t>
      </w:r>
      <w:r w:rsidR="00BB29F5">
        <w:rPr>
          <w:rFonts w:ascii="Times New Roman" w:hAnsi="Times New Roman"/>
          <w:noProof/>
          <w:color w:val="000000" w:themeColor="text1"/>
          <w:sz w:val="24"/>
        </w:rPr>
        <w:t xml:space="preserve"> W</w:t>
      </w:r>
      <w:r w:rsidR="00BB29F5">
        <w:rPr>
          <w:rFonts w:ascii="Times New Roman" w:hAnsi="Times New Roman"/>
          <w:b/>
          <w:noProof/>
          <w:color w:val="000000" w:themeColor="text1"/>
          <w:sz w:val="24"/>
        </w:rPr>
        <w:t> </w:t>
      </w:r>
      <w:r w:rsidR="00BB29F5">
        <w:rPr>
          <w:rFonts w:ascii="Times New Roman" w:hAnsi="Times New Roman"/>
          <w:noProof/>
          <w:color w:val="000000" w:themeColor="text1"/>
          <w:sz w:val="24"/>
        </w:rPr>
        <w:t>sie</w:t>
      </w:r>
      <w:r>
        <w:rPr>
          <w:rFonts w:ascii="Times New Roman" w:hAnsi="Times New Roman"/>
          <w:noProof/>
          <w:color w:val="000000" w:themeColor="text1"/>
          <w:sz w:val="24"/>
        </w:rPr>
        <w:t>rpniu obfite opady deszczu trwające kilka dni,</w:t>
      </w:r>
      <w:r w:rsidR="00BB29F5">
        <w:rPr>
          <w:rFonts w:ascii="Times New Roman" w:hAnsi="Times New Roman"/>
          <w:noProof/>
          <w:color w:val="000000" w:themeColor="text1"/>
          <w:sz w:val="24"/>
        </w:rPr>
        <w:t xml:space="preserve"> w pow</w:t>
      </w:r>
      <w:r>
        <w:rPr>
          <w:rFonts w:ascii="Times New Roman" w:hAnsi="Times New Roman"/>
          <w:noProof/>
          <w:color w:val="000000" w:themeColor="text1"/>
          <w:sz w:val="24"/>
        </w:rPr>
        <w:t>iązaniu</w:t>
      </w:r>
      <w:r w:rsidR="00BB29F5">
        <w:rPr>
          <w:rFonts w:ascii="Times New Roman" w:hAnsi="Times New Roman"/>
          <w:noProof/>
          <w:color w:val="000000" w:themeColor="text1"/>
          <w:sz w:val="24"/>
        </w:rPr>
        <w:t xml:space="preserve"> z i tak</w:t>
      </w:r>
      <w:r>
        <w:rPr>
          <w:rFonts w:ascii="Times New Roman" w:hAnsi="Times New Roman"/>
          <w:noProof/>
          <w:color w:val="000000" w:themeColor="text1"/>
          <w:sz w:val="24"/>
        </w:rPr>
        <w:t xml:space="preserve"> już wysokimi poziomami wody, doprowadziły do masowych powodzi</w:t>
      </w:r>
      <w:r w:rsidR="00BB29F5">
        <w:rPr>
          <w:rFonts w:ascii="Times New Roman" w:hAnsi="Times New Roman"/>
          <w:noProof/>
          <w:color w:val="000000" w:themeColor="text1"/>
          <w:sz w:val="24"/>
        </w:rPr>
        <w:t xml:space="preserve"> i osu</w:t>
      </w:r>
      <w:r>
        <w:rPr>
          <w:rFonts w:ascii="Times New Roman" w:hAnsi="Times New Roman"/>
          <w:noProof/>
          <w:color w:val="000000" w:themeColor="text1"/>
          <w:sz w:val="24"/>
        </w:rPr>
        <w:t>wisk, które dotknęły dwie trzecie obszaru Słowenii, co spowodowało szkody</w:t>
      </w:r>
      <w:r w:rsidR="00BB29F5">
        <w:rPr>
          <w:rFonts w:ascii="Times New Roman" w:hAnsi="Times New Roman"/>
          <w:noProof/>
          <w:color w:val="000000" w:themeColor="text1"/>
          <w:sz w:val="24"/>
        </w:rPr>
        <w:t xml:space="preserve"> w wys</w:t>
      </w:r>
      <w:r>
        <w:rPr>
          <w:rFonts w:ascii="Times New Roman" w:hAnsi="Times New Roman"/>
          <w:noProof/>
          <w:color w:val="000000" w:themeColor="text1"/>
          <w:sz w:val="24"/>
        </w:rPr>
        <w:t xml:space="preserve">okości około 16 % PKB. </w:t>
      </w:r>
    </w:p>
    <w:p w14:paraId="5B0B79B4" w14:textId="30F55F4D"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Skandynawia</w:t>
      </w:r>
      <w:r w:rsidR="00BB29F5">
        <w:rPr>
          <w:rFonts w:ascii="Times New Roman" w:hAnsi="Times New Roman"/>
          <w:b/>
          <w:noProof/>
          <w:color w:val="000000" w:themeColor="text1"/>
          <w:sz w:val="24"/>
        </w:rPr>
        <w:t>.</w:t>
      </w:r>
      <w:r w:rsidR="00BB29F5">
        <w:rPr>
          <w:rFonts w:ascii="Times New Roman" w:hAnsi="Times New Roman"/>
          <w:noProof/>
          <w:color w:val="000000" w:themeColor="text1"/>
          <w:sz w:val="24"/>
        </w:rPr>
        <w:t xml:space="preserve"> W</w:t>
      </w:r>
      <w:r w:rsidR="00BB29F5">
        <w:rPr>
          <w:rFonts w:ascii="Times New Roman" w:hAnsi="Times New Roman"/>
          <w:b/>
          <w:noProof/>
          <w:color w:val="000000" w:themeColor="text1"/>
          <w:sz w:val="24"/>
        </w:rPr>
        <w:t> </w:t>
      </w:r>
      <w:r w:rsidR="00BB29F5">
        <w:rPr>
          <w:rFonts w:ascii="Times New Roman" w:hAnsi="Times New Roman"/>
          <w:noProof/>
          <w:color w:val="000000" w:themeColor="text1"/>
          <w:sz w:val="24"/>
        </w:rPr>
        <w:t>sie</w:t>
      </w:r>
      <w:r>
        <w:rPr>
          <w:rFonts w:ascii="Times New Roman" w:hAnsi="Times New Roman"/>
          <w:noProof/>
          <w:color w:val="000000" w:themeColor="text1"/>
          <w:sz w:val="24"/>
        </w:rPr>
        <w:t>rpniu przez Danię, Norwegię</w:t>
      </w:r>
      <w:r w:rsidR="00BB29F5">
        <w:rPr>
          <w:rFonts w:ascii="Times New Roman" w:hAnsi="Times New Roman"/>
          <w:noProof/>
          <w:color w:val="000000" w:themeColor="text1"/>
          <w:sz w:val="24"/>
        </w:rPr>
        <w:t xml:space="preserve"> i Szw</w:t>
      </w:r>
      <w:r>
        <w:rPr>
          <w:rFonts w:ascii="Times New Roman" w:hAnsi="Times New Roman"/>
          <w:noProof/>
          <w:color w:val="000000" w:themeColor="text1"/>
          <w:sz w:val="24"/>
        </w:rPr>
        <w:t>ecję przeszła burza Hans, powodując poważne szkody</w:t>
      </w:r>
      <w:r w:rsidR="00BB29F5">
        <w:rPr>
          <w:rFonts w:ascii="Times New Roman" w:hAnsi="Times New Roman"/>
          <w:noProof/>
          <w:color w:val="000000" w:themeColor="text1"/>
          <w:sz w:val="24"/>
        </w:rPr>
        <w:t xml:space="preserve"> w inf</w:t>
      </w:r>
      <w:r>
        <w:rPr>
          <w:rFonts w:ascii="Times New Roman" w:hAnsi="Times New Roman"/>
          <w:noProof/>
          <w:color w:val="000000" w:themeColor="text1"/>
          <w:sz w:val="24"/>
        </w:rPr>
        <w:t>rastrukturze</w:t>
      </w:r>
      <w:r w:rsidR="00BB29F5">
        <w:rPr>
          <w:rFonts w:ascii="Times New Roman" w:hAnsi="Times New Roman"/>
          <w:noProof/>
          <w:color w:val="000000" w:themeColor="text1"/>
          <w:sz w:val="24"/>
        </w:rPr>
        <w:t xml:space="preserve"> i rol</w:t>
      </w:r>
      <w:r>
        <w:rPr>
          <w:rFonts w:ascii="Times New Roman" w:hAnsi="Times New Roman"/>
          <w:noProof/>
          <w:color w:val="000000" w:themeColor="text1"/>
          <w:sz w:val="24"/>
        </w:rPr>
        <w:t>nictwie oraz istotne zakłócenia</w:t>
      </w:r>
      <w:r w:rsidR="00BB29F5">
        <w:rPr>
          <w:rFonts w:ascii="Times New Roman" w:hAnsi="Times New Roman"/>
          <w:noProof/>
          <w:color w:val="000000" w:themeColor="text1"/>
          <w:sz w:val="24"/>
        </w:rPr>
        <w:t xml:space="preserve"> w sie</w:t>
      </w:r>
      <w:r>
        <w:rPr>
          <w:rFonts w:ascii="Times New Roman" w:hAnsi="Times New Roman"/>
          <w:noProof/>
          <w:color w:val="000000" w:themeColor="text1"/>
          <w:sz w:val="24"/>
        </w:rPr>
        <w:t>ciach transportowych</w:t>
      </w:r>
      <w:r w:rsidR="00BB29F5">
        <w:rPr>
          <w:rFonts w:ascii="Times New Roman" w:hAnsi="Times New Roman"/>
          <w:noProof/>
          <w:color w:val="000000" w:themeColor="text1"/>
          <w:sz w:val="24"/>
        </w:rPr>
        <w:t xml:space="preserve"> o kry</w:t>
      </w:r>
      <w:r>
        <w:rPr>
          <w:rFonts w:ascii="Times New Roman" w:hAnsi="Times New Roman"/>
          <w:noProof/>
          <w:color w:val="000000" w:themeColor="text1"/>
          <w:sz w:val="24"/>
        </w:rPr>
        <w:t>tycznym znaczeniu. Skutkowało to rekordowymi roszczeniami ubezpieczeniowymi.</w:t>
      </w:r>
    </w:p>
    <w:p w14:paraId="6248D6C4" w14:textId="690B62BA" w:rsidR="00CE5BA2" w:rsidRPr="00915255" w:rsidRDefault="00541771"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Cała Europa.</w:t>
      </w:r>
      <w:r>
        <w:rPr>
          <w:rFonts w:ascii="Times New Roman" w:hAnsi="Times New Roman"/>
          <w:noProof/>
          <w:color w:val="000000" w:themeColor="text1"/>
          <w:sz w:val="24"/>
        </w:rPr>
        <w:t xml:space="preserve"> Fala upałów Cerber</w:t>
      </w:r>
      <w:r w:rsidR="00BB29F5">
        <w:rPr>
          <w:rFonts w:ascii="Times New Roman" w:hAnsi="Times New Roman"/>
          <w:noProof/>
          <w:color w:val="000000" w:themeColor="text1"/>
          <w:sz w:val="24"/>
        </w:rPr>
        <w:t xml:space="preserve"> w 2</w:t>
      </w:r>
      <w:r>
        <w:rPr>
          <w:rFonts w:ascii="Times New Roman" w:hAnsi="Times New Roman"/>
          <w:noProof/>
          <w:color w:val="000000" w:themeColor="text1"/>
          <w:sz w:val="24"/>
        </w:rPr>
        <w:t>0</w:t>
      </w:r>
      <w:r w:rsidRPr="00BB29F5">
        <w:rPr>
          <w:rFonts w:ascii="Times New Roman" w:hAnsi="Times New Roman"/>
          <w:noProof/>
          <w:color w:val="000000" w:themeColor="text1"/>
          <w:sz w:val="24"/>
        </w:rPr>
        <w:t>23</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ustanowiła nowe rekordy temperatury</w:t>
      </w:r>
      <w:r w:rsidR="00BB29F5">
        <w:rPr>
          <w:rFonts w:ascii="Times New Roman" w:hAnsi="Times New Roman"/>
          <w:noProof/>
          <w:color w:val="000000" w:themeColor="text1"/>
          <w:sz w:val="24"/>
        </w:rPr>
        <w:t xml:space="preserve"> w wie</w:t>
      </w:r>
      <w:r>
        <w:rPr>
          <w:rFonts w:ascii="Times New Roman" w:hAnsi="Times New Roman"/>
          <w:noProof/>
          <w:color w:val="000000" w:themeColor="text1"/>
          <w:sz w:val="24"/>
        </w:rPr>
        <w:t>lu krajach. Poprzedziły ją letnie fale upałów</w:t>
      </w:r>
      <w:r w:rsidR="00BB29F5">
        <w:rPr>
          <w:rFonts w:ascii="Times New Roman" w:hAnsi="Times New Roman"/>
          <w:noProof/>
          <w:color w:val="000000" w:themeColor="text1"/>
          <w:sz w:val="24"/>
        </w:rPr>
        <w:t xml:space="preserve"> w 2</w:t>
      </w:r>
      <w:r>
        <w:rPr>
          <w:rFonts w:ascii="Times New Roman" w:hAnsi="Times New Roman"/>
          <w:noProof/>
          <w:color w:val="000000" w:themeColor="text1"/>
          <w:sz w:val="24"/>
        </w:rPr>
        <w:t>0</w:t>
      </w:r>
      <w:r w:rsidRPr="00BB29F5">
        <w:rPr>
          <w:rFonts w:ascii="Times New Roman" w:hAnsi="Times New Roman"/>
          <w:noProof/>
          <w:color w:val="000000" w:themeColor="text1"/>
          <w:sz w:val="24"/>
        </w:rPr>
        <w:t>22</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kiedy to między 60 000</w:t>
      </w:r>
      <w:r w:rsidR="00BB29F5">
        <w:rPr>
          <w:rFonts w:ascii="Times New Roman" w:hAnsi="Times New Roman"/>
          <w:noProof/>
          <w:color w:val="000000" w:themeColor="text1"/>
          <w:sz w:val="24"/>
        </w:rPr>
        <w:t xml:space="preserve"> a 7</w:t>
      </w:r>
      <w:r>
        <w:rPr>
          <w:rFonts w:ascii="Times New Roman" w:hAnsi="Times New Roman"/>
          <w:noProof/>
          <w:color w:val="000000" w:themeColor="text1"/>
          <w:sz w:val="24"/>
        </w:rPr>
        <w:t>0 000 Europejczyków zmarło</w:t>
      </w:r>
      <w:r w:rsidR="00BB29F5">
        <w:rPr>
          <w:rFonts w:ascii="Times New Roman" w:hAnsi="Times New Roman"/>
          <w:noProof/>
          <w:color w:val="000000" w:themeColor="text1"/>
          <w:sz w:val="24"/>
        </w:rPr>
        <w:t xml:space="preserve"> z pow</w:t>
      </w:r>
      <w:r>
        <w:rPr>
          <w:rFonts w:ascii="Times New Roman" w:hAnsi="Times New Roman"/>
          <w:noProof/>
          <w:color w:val="000000" w:themeColor="text1"/>
          <w:sz w:val="24"/>
        </w:rPr>
        <w:t xml:space="preserve">odu rekordowego ciepła. </w:t>
      </w:r>
    </w:p>
    <w:p w14:paraId="48FFEF49" w14:textId="298CF5F1" w:rsidR="00B67218" w:rsidRPr="00BE25FA" w:rsidRDefault="00D559C8" w:rsidP="00B67218">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Działania</w:t>
      </w:r>
      <w:r w:rsidR="00BB29F5">
        <w:rPr>
          <w:rFonts w:ascii="Times New Roman" w:hAnsi="Times New Roman"/>
          <w:noProof/>
          <w:color w:val="000000" w:themeColor="text1"/>
          <w:sz w:val="24"/>
        </w:rPr>
        <w:t xml:space="preserve"> w dzi</w:t>
      </w:r>
      <w:r>
        <w:rPr>
          <w:rFonts w:ascii="Times New Roman" w:hAnsi="Times New Roman"/>
          <w:noProof/>
          <w:color w:val="000000" w:themeColor="text1"/>
          <w:sz w:val="24"/>
        </w:rPr>
        <w:t>edzinie klimatu leżą</w:t>
      </w:r>
      <w:r w:rsidR="00BB29F5">
        <w:rPr>
          <w:rFonts w:ascii="Times New Roman" w:hAnsi="Times New Roman"/>
          <w:noProof/>
          <w:color w:val="000000" w:themeColor="text1"/>
          <w:sz w:val="24"/>
        </w:rPr>
        <w:t xml:space="preserve"> w int</w:t>
      </w:r>
      <w:r>
        <w:rPr>
          <w:rFonts w:ascii="Times New Roman" w:hAnsi="Times New Roman"/>
          <w:noProof/>
          <w:color w:val="000000" w:themeColor="text1"/>
          <w:sz w:val="24"/>
        </w:rPr>
        <w:t>eresie wszystkich. Szkody klimatyczne nie wynikają</w:t>
      </w:r>
      <w:r w:rsidR="00BB29F5">
        <w:rPr>
          <w:rFonts w:ascii="Times New Roman" w:hAnsi="Times New Roman"/>
          <w:noProof/>
          <w:color w:val="000000" w:themeColor="text1"/>
          <w:sz w:val="24"/>
        </w:rPr>
        <w:t xml:space="preserve"> z nie</w:t>
      </w:r>
      <w:r>
        <w:rPr>
          <w:rFonts w:ascii="Times New Roman" w:hAnsi="Times New Roman"/>
          <w:noProof/>
          <w:color w:val="000000" w:themeColor="text1"/>
          <w:sz w:val="24"/>
        </w:rPr>
        <w:t>fortunnych</w:t>
      </w:r>
      <w:r w:rsidR="00BB29F5">
        <w:rPr>
          <w:rFonts w:ascii="Times New Roman" w:hAnsi="Times New Roman"/>
          <w:noProof/>
          <w:color w:val="000000" w:themeColor="text1"/>
          <w:sz w:val="24"/>
        </w:rPr>
        <w:t xml:space="preserve"> i nie</w:t>
      </w:r>
      <w:r>
        <w:rPr>
          <w:rFonts w:ascii="Times New Roman" w:hAnsi="Times New Roman"/>
          <w:noProof/>
          <w:color w:val="000000" w:themeColor="text1"/>
          <w:sz w:val="24"/>
        </w:rPr>
        <w:t>przewidzianych klęsk żywiołowych. Są one funkcją znanego ryzyka klimatycznego oraz działań</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polityki podejmowanych</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ograniczenia tego ryzyka</w:t>
      </w:r>
      <w:r w:rsidR="00BB29F5">
        <w:rPr>
          <w:rFonts w:ascii="Times New Roman" w:hAnsi="Times New Roman"/>
          <w:noProof/>
          <w:color w:val="000000" w:themeColor="text1"/>
          <w:sz w:val="24"/>
        </w:rPr>
        <w:t xml:space="preserve">. </w:t>
      </w:r>
      <w:r w:rsidR="00BB29F5">
        <w:rPr>
          <w:rFonts w:ascii="Times New Roman" w:hAnsi="Times New Roman"/>
          <w:b/>
          <w:noProof/>
          <w:color w:val="000000" w:themeColor="text1"/>
          <w:sz w:val="24"/>
        </w:rPr>
        <w:t>W</w:t>
      </w:r>
      <w:r w:rsidR="00BB29F5">
        <w:rPr>
          <w:rFonts w:ascii="Times New Roman" w:hAnsi="Times New Roman"/>
          <w:noProof/>
          <w:color w:val="000000" w:themeColor="text1"/>
          <w:sz w:val="24"/>
        </w:rPr>
        <w:t> </w:t>
      </w:r>
      <w:r w:rsidR="00BB29F5">
        <w:rPr>
          <w:rFonts w:ascii="Times New Roman" w:hAnsi="Times New Roman"/>
          <w:b/>
          <w:noProof/>
          <w:color w:val="000000" w:themeColor="text1"/>
          <w:sz w:val="24"/>
        </w:rPr>
        <w:t>nin</w:t>
      </w:r>
      <w:r>
        <w:rPr>
          <w:rFonts w:ascii="Times New Roman" w:hAnsi="Times New Roman"/>
          <w:b/>
          <w:noProof/>
          <w:color w:val="000000" w:themeColor="text1"/>
          <w:sz w:val="24"/>
        </w:rPr>
        <w:t>iejszym komunikacie określono kluczowe kroki niezbędne do zapewnienia, aby</w:t>
      </w:r>
      <w:r w:rsidR="00BB29F5">
        <w:rPr>
          <w:rFonts w:ascii="Times New Roman" w:hAnsi="Times New Roman"/>
          <w:b/>
          <w:noProof/>
          <w:color w:val="000000" w:themeColor="text1"/>
          <w:sz w:val="24"/>
        </w:rPr>
        <w:t xml:space="preserve"> w obl</w:t>
      </w:r>
      <w:r>
        <w:rPr>
          <w:rFonts w:ascii="Times New Roman" w:hAnsi="Times New Roman"/>
          <w:b/>
          <w:noProof/>
          <w:color w:val="000000" w:themeColor="text1"/>
          <w:sz w:val="24"/>
        </w:rPr>
        <w:t>iczu rosnącego ryzyka klimatycznego społeczeństwo</w:t>
      </w:r>
      <w:r w:rsidR="00BB29F5">
        <w:rPr>
          <w:rFonts w:ascii="Times New Roman" w:hAnsi="Times New Roman"/>
          <w:b/>
          <w:noProof/>
          <w:color w:val="000000" w:themeColor="text1"/>
          <w:sz w:val="24"/>
        </w:rPr>
        <w:t xml:space="preserve"> i prz</w:t>
      </w:r>
      <w:r>
        <w:rPr>
          <w:rFonts w:ascii="Times New Roman" w:hAnsi="Times New Roman"/>
          <w:b/>
          <w:noProof/>
          <w:color w:val="000000" w:themeColor="text1"/>
          <w:sz w:val="24"/>
        </w:rPr>
        <w:t>edsiębiorstwa mogły polegać na UE</w:t>
      </w:r>
      <w:r w:rsidR="00BB29F5">
        <w:rPr>
          <w:rFonts w:ascii="Times New Roman" w:hAnsi="Times New Roman"/>
          <w:b/>
          <w:noProof/>
          <w:color w:val="000000" w:themeColor="text1"/>
          <w:sz w:val="24"/>
        </w:rPr>
        <w:t xml:space="preserve"> i jej</w:t>
      </w:r>
      <w:r>
        <w:rPr>
          <w:rFonts w:ascii="Times New Roman" w:hAnsi="Times New Roman"/>
          <w:b/>
          <w:noProof/>
          <w:color w:val="000000" w:themeColor="text1"/>
          <w:sz w:val="24"/>
        </w:rPr>
        <w:t xml:space="preserve"> państwach członkowskich</w:t>
      </w:r>
      <w:r w:rsidR="00BB29F5">
        <w:rPr>
          <w:rFonts w:ascii="Times New Roman" w:hAnsi="Times New Roman"/>
          <w:b/>
          <w:noProof/>
          <w:color w:val="000000" w:themeColor="text1"/>
          <w:sz w:val="24"/>
        </w:rPr>
        <w:t xml:space="preserve"> w zak</w:t>
      </w:r>
      <w:r>
        <w:rPr>
          <w:rFonts w:ascii="Times New Roman" w:hAnsi="Times New Roman"/>
          <w:b/>
          <w:noProof/>
          <w:color w:val="000000" w:themeColor="text1"/>
          <w:sz w:val="24"/>
        </w:rPr>
        <w:t>resie utrzymania funkcji społecznych</w:t>
      </w:r>
      <w:r w:rsidR="00BB29F5">
        <w:rPr>
          <w:rFonts w:ascii="Times New Roman" w:hAnsi="Times New Roman"/>
          <w:b/>
          <w:noProof/>
          <w:color w:val="000000" w:themeColor="text1"/>
          <w:sz w:val="24"/>
        </w:rPr>
        <w:t xml:space="preserve"> i sta</w:t>
      </w:r>
      <w:r>
        <w:rPr>
          <w:rFonts w:ascii="Times New Roman" w:hAnsi="Times New Roman"/>
          <w:b/>
          <w:noProof/>
          <w:color w:val="000000" w:themeColor="text1"/>
          <w:sz w:val="24"/>
        </w:rPr>
        <w:t>łego dostępu do podstawowych usług. Ma on na celu wyjaśnienie, kto jest odpowiedzialny za dokonywanie trudnych wyborów</w:t>
      </w:r>
      <w:r w:rsidR="00BB29F5">
        <w:rPr>
          <w:rFonts w:ascii="Times New Roman" w:hAnsi="Times New Roman"/>
          <w:b/>
          <w:noProof/>
          <w:color w:val="000000" w:themeColor="text1"/>
          <w:sz w:val="24"/>
        </w:rPr>
        <w:t xml:space="preserve"> i pod</w:t>
      </w:r>
      <w:r>
        <w:rPr>
          <w:rFonts w:ascii="Times New Roman" w:hAnsi="Times New Roman"/>
          <w:b/>
          <w:noProof/>
          <w:color w:val="000000" w:themeColor="text1"/>
          <w:sz w:val="24"/>
        </w:rPr>
        <w:t>ejmowanie działań</w:t>
      </w:r>
      <w:r w:rsidR="00BB29F5">
        <w:rPr>
          <w:rFonts w:ascii="Times New Roman" w:hAnsi="Times New Roman"/>
          <w:b/>
          <w:noProof/>
          <w:color w:val="000000" w:themeColor="text1"/>
          <w:sz w:val="24"/>
        </w:rPr>
        <w:t xml:space="preserve"> w opa</w:t>
      </w:r>
      <w:r>
        <w:rPr>
          <w:rFonts w:ascii="Times New Roman" w:hAnsi="Times New Roman"/>
          <w:b/>
          <w:noProof/>
          <w:color w:val="000000" w:themeColor="text1"/>
          <w:sz w:val="24"/>
        </w:rPr>
        <w:t>rciu</w:t>
      </w:r>
      <w:r w:rsidR="00BB29F5">
        <w:rPr>
          <w:rFonts w:ascii="Times New Roman" w:hAnsi="Times New Roman"/>
          <w:b/>
          <w:noProof/>
          <w:color w:val="000000" w:themeColor="text1"/>
          <w:sz w:val="24"/>
        </w:rPr>
        <w:t xml:space="preserve"> o naj</w:t>
      </w:r>
      <w:r>
        <w:rPr>
          <w:rFonts w:ascii="Times New Roman" w:hAnsi="Times New Roman"/>
          <w:b/>
          <w:noProof/>
          <w:color w:val="000000" w:themeColor="text1"/>
          <w:sz w:val="24"/>
        </w:rPr>
        <w:t>lepsze dowody. Pokazuje,</w:t>
      </w:r>
      <w:r w:rsidR="00BB29F5">
        <w:rPr>
          <w:rFonts w:ascii="Times New Roman" w:hAnsi="Times New Roman"/>
          <w:b/>
          <w:noProof/>
          <w:color w:val="000000" w:themeColor="text1"/>
          <w:sz w:val="24"/>
        </w:rPr>
        <w:t xml:space="preserve"> w jak</w:t>
      </w:r>
      <w:r>
        <w:rPr>
          <w:rFonts w:ascii="Times New Roman" w:hAnsi="Times New Roman"/>
          <w:b/>
          <w:noProof/>
          <w:color w:val="000000" w:themeColor="text1"/>
          <w:sz w:val="24"/>
        </w:rPr>
        <w:t>i sposób UE może skutecznie wyprzedzać skutki zmiany klimatu</w:t>
      </w:r>
      <w:r w:rsidR="00BB29F5">
        <w:rPr>
          <w:rFonts w:ascii="Times New Roman" w:hAnsi="Times New Roman"/>
          <w:b/>
          <w:noProof/>
          <w:color w:val="000000" w:themeColor="text1"/>
          <w:sz w:val="24"/>
        </w:rPr>
        <w:t xml:space="preserve"> w nad</w:t>
      </w:r>
      <w:r>
        <w:rPr>
          <w:rFonts w:ascii="Times New Roman" w:hAnsi="Times New Roman"/>
          <w:b/>
          <w:noProof/>
          <w:color w:val="000000" w:themeColor="text1"/>
          <w:sz w:val="24"/>
        </w:rPr>
        <w:t>chodzących latach oraz</w:t>
      </w:r>
      <w:r w:rsidR="00BB29F5">
        <w:rPr>
          <w:rFonts w:ascii="Times New Roman" w:hAnsi="Times New Roman"/>
          <w:b/>
          <w:noProof/>
          <w:color w:val="000000" w:themeColor="text1"/>
          <w:sz w:val="24"/>
        </w:rPr>
        <w:t xml:space="preserve"> w jak</w:t>
      </w:r>
      <w:r>
        <w:rPr>
          <w:rFonts w:ascii="Times New Roman" w:hAnsi="Times New Roman"/>
          <w:b/>
          <w:noProof/>
          <w:color w:val="000000" w:themeColor="text1"/>
          <w:sz w:val="24"/>
        </w:rPr>
        <w:t>i sposób budowanie odporności sprawia, że osiągnięcie innych celów polityki jest tańsze</w:t>
      </w:r>
      <w:r w:rsidR="00BB29F5">
        <w:rPr>
          <w:rFonts w:ascii="Times New Roman" w:hAnsi="Times New Roman"/>
          <w:b/>
          <w:noProof/>
          <w:color w:val="000000" w:themeColor="text1"/>
          <w:sz w:val="24"/>
        </w:rPr>
        <w:t xml:space="preserve"> i łat</w:t>
      </w:r>
      <w:r>
        <w:rPr>
          <w:rFonts w:ascii="Times New Roman" w:hAnsi="Times New Roman"/>
          <w:b/>
          <w:noProof/>
          <w:color w:val="000000" w:themeColor="text1"/>
          <w:sz w:val="24"/>
        </w:rPr>
        <w:t>wiejsze.</w:t>
      </w:r>
      <w:r>
        <w:rPr>
          <w:rFonts w:ascii="Times New Roman" w:hAnsi="Times New Roman"/>
          <w:noProof/>
          <w:color w:val="000000" w:themeColor="text1"/>
          <w:sz w:val="24"/>
        </w:rPr>
        <w:t xml:space="preserve"> Przedsięwzięcie to wymaga, aby</w:t>
      </w:r>
      <w:r w:rsidR="00BB29F5">
        <w:rPr>
          <w:rFonts w:ascii="Times New Roman" w:hAnsi="Times New Roman"/>
          <w:noProof/>
          <w:color w:val="000000" w:themeColor="text1"/>
          <w:sz w:val="24"/>
        </w:rPr>
        <w:t xml:space="preserve"> w prz</w:t>
      </w:r>
      <w:r>
        <w:rPr>
          <w:rFonts w:ascii="Times New Roman" w:hAnsi="Times New Roman"/>
          <w:noProof/>
          <w:color w:val="000000" w:themeColor="text1"/>
          <w:sz w:val="24"/>
        </w:rPr>
        <w:t>yszłości gotowość</w:t>
      </w:r>
      <w:r w:rsidR="00BB29F5">
        <w:rPr>
          <w:rFonts w:ascii="Times New Roman" w:hAnsi="Times New Roman"/>
          <w:noProof/>
          <w:color w:val="000000" w:themeColor="text1"/>
          <w:sz w:val="24"/>
        </w:rPr>
        <w:t xml:space="preserve"> i odp</w:t>
      </w:r>
      <w:r>
        <w:rPr>
          <w:rFonts w:ascii="Times New Roman" w:hAnsi="Times New Roman"/>
          <w:noProof/>
          <w:color w:val="000000" w:themeColor="text1"/>
          <w:sz w:val="24"/>
        </w:rPr>
        <w:t>orność</w:t>
      </w:r>
      <w:r w:rsidR="00BB29F5">
        <w:rPr>
          <w:rFonts w:ascii="Times New Roman" w:hAnsi="Times New Roman"/>
          <w:noProof/>
          <w:color w:val="000000" w:themeColor="text1"/>
          <w:sz w:val="24"/>
        </w:rPr>
        <w:t xml:space="preserve"> w obl</w:t>
      </w:r>
      <w:r>
        <w:rPr>
          <w:rFonts w:ascii="Times New Roman" w:hAnsi="Times New Roman"/>
          <w:noProof/>
          <w:color w:val="000000" w:themeColor="text1"/>
          <w:sz w:val="24"/>
        </w:rPr>
        <w:t>iczu ryzyka klimatycznego były domyślnie uwzględniane na szczeblu UE</w:t>
      </w:r>
      <w:r w:rsidR="00BB29F5">
        <w:rPr>
          <w:rFonts w:ascii="Times New Roman" w:hAnsi="Times New Roman"/>
          <w:noProof/>
          <w:color w:val="000000" w:themeColor="text1"/>
          <w:sz w:val="24"/>
        </w:rPr>
        <w:t xml:space="preserve"> i w dzi</w:t>
      </w:r>
      <w:r>
        <w:rPr>
          <w:rFonts w:ascii="Times New Roman" w:hAnsi="Times New Roman"/>
          <w:noProof/>
          <w:color w:val="000000" w:themeColor="text1"/>
          <w:sz w:val="24"/>
        </w:rPr>
        <w:t>ałaniach państw członkowskich we wszystkich obszarach polityki.</w:t>
      </w:r>
    </w:p>
    <w:p w14:paraId="7A4DE63C" w14:textId="77777777" w:rsidR="006C2EA4" w:rsidRDefault="006C2EA4" w:rsidP="00E445D2">
      <w:pPr>
        <w:spacing w:after="120"/>
        <w:jc w:val="both"/>
        <w:textAlignment w:val="baseline"/>
        <w:rPr>
          <w:rFonts w:ascii="Times New Roman" w:eastAsia="Times New Roman" w:hAnsi="Times New Roman" w:cs="Times New Roman"/>
          <w:noProof/>
          <w:color w:val="000000" w:themeColor="text1"/>
          <w:sz w:val="24"/>
          <w:szCs w:val="24"/>
        </w:rPr>
      </w:pPr>
      <w:bookmarkStart w:id="7" w:name="_Toc157586294"/>
      <w:bookmarkStart w:id="8" w:name="_Toc157587654"/>
      <w:bookmarkStart w:id="9" w:name="_Toc157587770"/>
      <w:bookmarkStart w:id="10" w:name="_Toc157586295"/>
      <w:bookmarkStart w:id="11" w:name="_Toc157587655"/>
      <w:bookmarkStart w:id="12" w:name="_Toc157587771"/>
      <w:bookmarkStart w:id="13" w:name="_Toc157586296"/>
      <w:bookmarkStart w:id="14" w:name="_Toc157587656"/>
      <w:bookmarkStart w:id="15" w:name="_Toc157587772"/>
      <w:bookmarkStart w:id="16" w:name="_Toc157586297"/>
      <w:bookmarkStart w:id="17" w:name="_Toc157587657"/>
      <w:bookmarkStart w:id="18" w:name="_Toc157587773"/>
      <w:bookmarkStart w:id="19" w:name="_Toc157586298"/>
      <w:bookmarkStart w:id="20" w:name="_Toc157587658"/>
      <w:bookmarkStart w:id="21" w:name="_Toc157587774"/>
      <w:bookmarkStart w:id="22" w:name="_Toc157586299"/>
      <w:bookmarkStart w:id="23" w:name="_Toc157587659"/>
      <w:bookmarkStart w:id="24" w:name="_Toc157587775"/>
      <w:bookmarkStart w:id="25" w:name="_Toc157586300"/>
      <w:bookmarkStart w:id="26" w:name="_Toc157587660"/>
      <w:bookmarkStart w:id="27" w:name="_Toc157587776"/>
      <w:bookmarkStart w:id="28" w:name="_Toc15979219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24BA4A78" w14:textId="363BA5F7" w:rsidR="001714DA" w:rsidRPr="00677067" w:rsidRDefault="00D7188A" w:rsidP="00B2476E">
      <w:pPr>
        <w:pStyle w:val="Heading2"/>
        <w:ind w:left="1565" w:hanging="431"/>
        <w:rPr>
          <w:rFonts w:ascii="Times New Roman" w:hAnsi="Times New Roman" w:cs="Times New Roman"/>
          <w:b/>
          <w:bCs/>
          <w:noProof/>
          <w:color w:val="000000" w:themeColor="text1"/>
          <w:sz w:val="24"/>
          <w:szCs w:val="24"/>
        </w:rPr>
      </w:pPr>
      <w:r>
        <w:rPr>
          <w:rFonts w:ascii="Times New Roman" w:hAnsi="Times New Roman"/>
          <w:b/>
          <w:noProof/>
          <w:color w:val="000000" w:themeColor="text1"/>
          <w:sz w:val="24"/>
        </w:rPr>
        <w:t>Istnieją unijne fundamenty na rzecz poprawy zarządzania ryzykiem klimatycznym</w:t>
      </w:r>
      <w:bookmarkEnd w:id="28"/>
    </w:p>
    <w:p w14:paraId="2244059F" w14:textId="77777777" w:rsidR="00ED251E" w:rsidRDefault="00ED251E" w:rsidP="00B11E0C">
      <w:pPr>
        <w:jc w:val="both"/>
        <w:textAlignment w:val="baseline"/>
        <w:rPr>
          <w:rFonts w:ascii="Times New Roman" w:eastAsia="Times New Roman" w:hAnsi="Times New Roman" w:cs="Times New Roman"/>
          <w:noProof/>
          <w:color w:val="000000" w:themeColor="text1"/>
          <w:sz w:val="24"/>
          <w:szCs w:val="24"/>
          <w:lang w:eastAsia="en-IE"/>
        </w:rPr>
      </w:pPr>
    </w:p>
    <w:p w14:paraId="601360BF" w14:textId="76C337A3" w:rsidR="00D7188A" w:rsidRPr="00915255" w:rsidRDefault="00D7188A" w:rsidP="008E56D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Europejskie prawo</w:t>
      </w:r>
      <w:r w:rsidR="00BB29F5">
        <w:rPr>
          <w:rFonts w:ascii="Times New Roman" w:hAnsi="Times New Roman"/>
          <w:noProof/>
          <w:color w:val="000000" w:themeColor="text1"/>
          <w:sz w:val="24"/>
        </w:rPr>
        <w:t xml:space="preserve"> o kli</w:t>
      </w:r>
      <w:r>
        <w:rPr>
          <w:rFonts w:ascii="Times New Roman" w:hAnsi="Times New Roman"/>
          <w:noProof/>
          <w:color w:val="000000" w:themeColor="text1"/>
          <w:sz w:val="24"/>
        </w:rPr>
        <w:t>macie zobowiązuje instytucje UE</w:t>
      </w:r>
      <w:r w:rsidR="00BB29F5">
        <w:rPr>
          <w:rFonts w:ascii="Times New Roman" w:hAnsi="Times New Roman"/>
          <w:noProof/>
          <w:color w:val="000000" w:themeColor="text1"/>
          <w:sz w:val="24"/>
        </w:rPr>
        <w:t xml:space="preserve"> i pań</w:t>
      </w:r>
      <w:r>
        <w:rPr>
          <w:rFonts w:ascii="Times New Roman" w:hAnsi="Times New Roman"/>
          <w:noProof/>
          <w:color w:val="000000" w:themeColor="text1"/>
          <w:sz w:val="24"/>
        </w:rPr>
        <w:t>stwa członkowskie do zapewnienia ciągłych postępów</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zdolności przystosowawczych, wzmacniania odporności</w:t>
      </w:r>
      <w:r w:rsidR="00BB29F5">
        <w:rPr>
          <w:rFonts w:ascii="Times New Roman" w:hAnsi="Times New Roman"/>
          <w:noProof/>
          <w:color w:val="000000" w:themeColor="text1"/>
          <w:sz w:val="24"/>
        </w:rPr>
        <w:t xml:space="preserve"> i zmn</w:t>
      </w:r>
      <w:r>
        <w:rPr>
          <w:rFonts w:ascii="Times New Roman" w:hAnsi="Times New Roman"/>
          <w:noProof/>
          <w:color w:val="000000" w:themeColor="text1"/>
          <w:sz w:val="24"/>
        </w:rPr>
        <w:t>iejszania podatności na zagrożenia. Wdrażanie ogólnego planu działania</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strategii UE</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w:t>
      </w:r>
      <w:r w:rsidR="00BB29F5">
        <w:rPr>
          <w:rFonts w:ascii="Times New Roman" w:hAnsi="Times New Roman"/>
          <w:noProof/>
          <w:color w:val="000000" w:themeColor="text1"/>
          <w:sz w:val="24"/>
        </w:rPr>
        <w:t xml:space="preserve"> z 2</w:t>
      </w:r>
      <w:r>
        <w:rPr>
          <w:rFonts w:ascii="Times New Roman" w:hAnsi="Times New Roman"/>
          <w:noProof/>
          <w:color w:val="000000" w:themeColor="text1"/>
          <w:sz w:val="24"/>
        </w:rPr>
        <w:t>0</w:t>
      </w:r>
      <w:r w:rsidRPr="00BB29F5">
        <w:rPr>
          <w:rFonts w:ascii="Times New Roman" w:hAnsi="Times New Roman"/>
          <w:noProof/>
          <w:color w:val="000000" w:themeColor="text1"/>
          <w:sz w:val="24"/>
        </w:rPr>
        <w:t>21</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jest</w:t>
      </w:r>
      <w:r w:rsidR="00BB29F5">
        <w:rPr>
          <w:rFonts w:ascii="Times New Roman" w:hAnsi="Times New Roman"/>
          <w:noProof/>
          <w:color w:val="000000" w:themeColor="text1"/>
          <w:sz w:val="24"/>
        </w:rPr>
        <w:t xml:space="preserve"> w zaa</w:t>
      </w:r>
      <w:r>
        <w:rPr>
          <w:rFonts w:ascii="Times New Roman" w:hAnsi="Times New Roman"/>
          <w:noProof/>
          <w:color w:val="000000" w:themeColor="text1"/>
          <w:sz w:val="24"/>
        </w:rPr>
        <w:t>wansowanej fazie.</w:t>
      </w:r>
      <w:r>
        <w:rPr>
          <w:rStyle w:val="FootnoteReference"/>
          <w:rFonts w:ascii="Times New Roman" w:hAnsi="Times New Roman"/>
          <w:noProof/>
          <w:color w:val="000000" w:themeColor="text1"/>
          <w:sz w:val="24"/>
        </w:rPr>
        <w:t xml:space="preserve"> </w:t>
      </w:r>
      <w:r>
        <w:rPr>
          <w:rFonts w:ascii="Times New Roman" w:hAnsi="Times New Roman"/>
          <w:noProof/>
          <w:color w:val="000000" w:themeColor="text1"/>
          <w:sz w:val="24"/>
        </w:rPr>
        <w:t>Aby zwiększyć odporność inwestycji finansowanych przez UE,</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polityki spójności</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ych kluczowych programów</w:t>
      </w:r>
      <w:r w:rsidR="00BB29F5">
        <w:rPr>
          <w:rFonts w:ascii="Times New Roman" w:hAnsi="Times New Roman"/>
          <w:noProof/>
          <w:color w:val="000000" w:themeColor="text1"/>
          <w:sz w:val="24"/>
        </w:rPr>
        <w:t xml:space="preserve"> w bud</w:t>
      </w:r>
      <w:r>
        <w:rPr>
          <w:rFonts w:ascii="Times New Roman" w:hAnsi="Times New Roman"/>
          <w:noProof/>
          <w:color w:val="000000" w:themeColor="text1"/>
          <w:sz w:val="24"/>
        </w:rPr>
        <w:t>żecie UE uwzględniono zasadę „nie czyń poważnych szkód”</w:t>
      </w:r>
      <w:r w:rsidR="00BB29F5">
        <w:rPr>
          <w:rFonts w:ascii="Times New Roman" w:hAnsi="Times New Roman"/>
          <w:noProof/>
          <w:color w:val="000000" w:themeColor="text1"/>
          <w:sz w:val="24"/>
        </w:rPr>
        <w:t xml:space="preserve"> i ust</w:t>
      </w:r>
      <w:r>
        <w:rPr>
          <w:rFonts w:ascii="Times New Roman" w:hAnsi="Times New Roman"/>
          <w:noProof/>
          <w:color w:val="000000" w:themeColor="text1"/>
          <w:sz w:val="24"/>
        </w:rPr>
        <w:t>anowiono praktykę uodparniania na zmianę klimatu</w:t>
      </w:r>
      <w:r w:rsidR="00BB29F5">
        <w:rPr>
          <w:rFonts w:ascii="Times New Roman" w:hAnsi="Times New Roman"/>
          <w:noProof/>
          <w:color w:val="000000" w:themeColor="text1"/>
          <w:sz w:val="24"/>
        </w:rPr>
        <w:t>.</w:t>
      </w:r>
      <w:r w:rsidR="00BB29F5">
        <w:rPr>
          <w:noProof/>
        </w:rPr>
        <w:t xml:space="preserve"> </w:t>
      </w:r>
      <w:r w:rsidR="00BB29F5">
        <w:rPr>
          <w:rFonts w:ascii="Times New Roman" w:hAnsi="Times New Roman"/>
          <w:noProof/>
          <w:color w:val="000000" w:themeColor="text1"/>
          <w:sz w:val="24"/>
        </w:rPr>
        <w:t>W odn</w:t>
      </w:r>
      <w:r>
        <w:rPr>
          <w:rFonts w:ascii="Times New Roman" w:hAnsi="Times New Roman"/>
          <w:noProof/>
          <w:color w:val="000000" w:themeColor="text1"/>
          <w:sz w:val="24"/>
        </w:rPr>
        <w:t>iesieniu do ryzyka klimatycznego aktualizuje się szeroki zakres polityk sektorowych. Państwa członkowskie usprawniają działania</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w:t>
      </w:r>
      <w:r w:rsidR="00BB29F5">
        <w:rPr>
          <w:rFonts w:ascii="Times New Roman" w:hAnsi="Times New Roman"/>
          <w:noProof/>
          <w:color w:val="000000" w:themeColor="text1"/>
          <w:sz w:val="24"/>
        </w:rPr>
        <w:t xml:space="preserve"> i pod</w:t>
      </w:r>
      <w:r>
        <w:rPr>
          <w:rFonts w:ascii="Times New Roman" w:hAnsi="Times New Roman"/>
          <w:noProof/>
          <w:color w:val="000000" w:themeColor="text1"/>
          <w:sz w:val="24"/>
        </w:rPr>
        <w:t>jęły pierwsze kroki</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uwzględnienia odporności na zmianę klimatu</w:t>
      </w:r>
      <w:r w:rsidR="00BB29F5">
        <w:rPr>
          <w:rFonts w:ascii="Times New Roman" w:hAnsi="Times New Roman"/>
          <w:noProof/>
          <w:color w:val="000000" w:themeColor="text1"/>
          <w:sz w:val="24"/>
        </w:rPr>
        <w:t xml:space="preserve"> w swo</w:t>
      </w:r>
      <w:r>
        <w:rPr>
          <w:rFonts w:ascii="Times New Roman" w:hAnsi="Times New Roman"/>
          <w:noProof/>
          <w:color w:val="000000" w:themeColor="text1"/>
          <w:sz w:val="24"/>
        </w:rPr>
        <w:t>ich krajowych planach</w:t>
      </w:r>
      <w:r w:rsidR="00BB29F5">
        <w:rPr>
          <w:rFonts w:ascii="Times New Roman" w:hAnsi="Times New Roman"/>
          <w:noProof/>
          <w:color w:val="000000" w:themeColor="text1"/>
          <w:sz w:val="24"/>
        </w:rPr>
        <w:t xml:space="preserve"> w dzi</w:t>
      </w:r>
      <w:r>
        <w:rPr>
          <w:rFonts w:ascii="Times New Roman" w:hAnsi="Times New Roman"/>
          <w:noProof/>
          <w:color w:val="000000" w:themeColor="text1"/>
          <w:sz w:val="24"/>
        </w:rPr>
        <w:t>edzinie energii</w:t>
      </w:r>
      <w:r w:rsidR="00BB29F5">
        <w:rPr>
          <w:rFonts w:ascii="Times New Roman" w:hAnsi="Times New Roman"/>
          <w:noProof/>
          <w:color w:val="000000" w:themeColor="text1"/>
          <w:sz w:val="24"/>
        </w:rPr>
        <w:t xml:space="preserve"> i kli</w:t>
      </w:r>
      <w:r>
        <w:rPr>
          <w:rFonts w:ascii="Times New Roman" w:hAnsi="Times New Roman"/>
          <w:noProof/>
          <w:color w:val="000000" w:themeColor="text1"/>
          <w:sz w:val="24"/>
        </w:rPr>
        <w:t xml:space="preserve">matu. </w:t>
      </w:r>
    </w:p>
    <w:p w14:paraId="494576C8" w14:textId="74CA63C5" w:rsidR="00050DE4" w:rsidRPr="00915255" w:rsidRDefault="00050DE4" w:rsidP="008E56D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Wyniki ostatnich ocen przeprowadzonych przez Komisję</w:t>
      </w:r>
      <w:r w:rsidRPr="00915255">
        <w:rPr>
          <w:rStyle w:val="FootnoteReference"/>
          <w:rFonts w:ascii="Times New Roman" w:eastAsia="Times New Roman" w:hAnsi="Times New Roman" w:cs="Times New Roman"/>
          <w:noProof/>
          <w:color w:val="000000" w:themeColor="text1"/>
          <w:sz w:val="24"/>
          <w:szCs w:val="24"/>
          <w:lang w:eastAsia="en-IE"/>
        </w:rPr>
        <w:footnoteReference w:id="9"/>
      </w:r>
      <w:r>
        <w:rPr>
          <w:rFonts w:ascii="Times New Roman" w:hAnsi="Times New Roman"/>
          <w:noProof/>
          <w:color w:val="000000" w:themeColor="text1"/>
          <w:sz w:val="24"/>
        </w:rPr>
        <w:t xml:space="preserve">, </w:t>
      </w:r>
      <w:r w:rsidRPr="00915255">
        <w:rPr>
          <w:rStyle w:val="FootnoteReference"/>
          <w:rFonts w:ascii="Times New Roman" w:hAnsi="Times New Roman" w:cs="Times New Roman"/>
          <w:noProof/>
          <w:color w:val="000000" w:themeColor="text1"/>
          <w:sz w:val="24"/>
          <w:szCs w:val="24"/>
          <w:lang w:eastAsia="en-IE"/>
        </w:rPr>
        <w:footnoteReference w:id="10"/>
      </w:r>
      <w:r>
        <w:rPr>
          <w:rFonts w:ascii="Times New Roman" w:hAnsi="Times New Roman"/>
          <w:noProof/>
          <w:color w:val="000000" w:themeColor="text1"/>
          <w:sz w:val="24"/>
        </w:rPr>
        <w:t xml:space="preserve">, </w:t>
      </w:r>
      <w:r w:rsidR="00B809D0">
        <w:rPr>
          <w:rStyle w:val="FootnoteReference"/>
          <w:rFonts w:ascii="Times New Roman" w:hAnsi="Times New Roman" w:cs="Times New Roman"/>
          <w:noProof/>
          <w:color w:val="000000" w:themeColor="text1"/>
          <w:sz w:val="24"/>
          <w:szCs w:val="24"/>
          <w:lang w:eastAsia="en-IE"/>
        </w:rPr>
        <w:footnoteReference w:id="11"/>
      </w:r>
      <w:r>
        <w:rPr>
          <w:rFonts w:ascii="Times New Roman" w:hAnsi="Times New Roman"/>
          <w:noProof/>
          <w:color w:val="000000" w:themeColor="text1"/>
          <w:sz w:val="24"/>
        </w:rPr>
        <w:t xml:space="preserve"> są jednak zróżnicowane. Podczas gdy na szczeblu UE można zaobserwować stałe postępy dzięki wdrażaniu strategii UE</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 państwa członkowskie muszą uczynić znacznie więcej</w:t>
      </w:r>
      <w:r w:rsidR="00BB29F5">
        <w:rPr>
          <w:rFonts w:ascii="Times New Roman" w:hAnsi="Times New Roman"/>
          <w:noProof/>
          <w:color w:val="000000" w:themeColor="text1"/>
          <w:sz w:val="24"/>
        </w:rPr>
        <w:t xml:space="preserve"> w odn</w:t>
      </w:r>
      <w:r>
        <w:rPr>
          <w:rFonts w:ascii="Times New Roman" w:hAnsi="Times New Roman"/>
          <w:noProof/>
          <w:color w:val="000000" w:themeColor="text1"/>
          <w:sz w:val="24"/>
        </w:rPr>
        <w:t>iesieniu do aspektów zarządzania, podnoszenia świadomości, sprawiedliwości</w:t>
      </w:r>
      <w:r w:rsidR="00BB29F5">
        <w:rPr>
          <w:rFonts w:ascii="Times New Roman" w:hAnsi="Times New Roman"/>
          <w:noProof/>
          <w:color w:val="000000" w:themeColor="text1"/>
          <w:sz w:val="24"/>
        </w:rPr>
        <w:t xml:space="preserve"> i spr</w:t>
      </w:r>
      <w:r>
        <w:rPr>
          <w:rFonts w:ascii="Times New Roman" w:hAnsi="Times New Roman"/>
          <w:noProof/>
          <w:color w:val="000000" w:themeColor="text1"/>
          <w:sz w:val="24"/>
        </w:rPr>
        <w:t>awiedliwej odporności, finansowania oraz rozwiązań opartych na zasobach przyrody. Ostatnie oceny przeprowadzone przez Komisję dotyczące projektów zaktualizowanych krajowych planów</w:t>
      </w:r>
      <w:r w:rsidR="00BB29F5">
        <w:rPr>
          <w:rFonts w:ascii="Times New Roman" w:hAnsi="Times New Roman"/>
          <w:noProof/>
          <w:color w:val="000000" w:themeColor="text1"/>
          <w:sz w:val="24"/>
        </w:rPr>
        <w:t xml:space="preserve"> w dzi</w:t>
      </w:r>
      <w:r>
        <w:rPr>
          <w:rFonts w:ascii="Times New Roman" w:hAnsi="Times New Roman"/>
          <w:noProof/>
          <w:color w:val="000000" w:themeColor="text1"/>
          <w:sz w:val="24"/>
        </w:rPr>
        <w:t>edzinie energii</w:t>
      </w:r>
      <w:r w:rsidR="00BB29F5">
        <w:rPr>
          <w:rFonts w:ascii="Times New Roman" w:hAnsi="Times New Roman"/>
          <w:noProof/>
          <w:color w:val="000000" w:themeColor="text1"/>
          <w:sz w:val="24"/>
        </w:rPr>
        <w:t xml:space="preserve"> i kli</w:t>
      </w:r>
      <w:r>
        <w:rPr>
          <w:rFonts w:ascii="Times New Roman" w:hAnsi="Times New Roman"/>
          <w:noProof/>
          <w:color w:val="000000" w:themeColor="text1"/>
          <w:sz w:val="24"/>
        </w:rPr>
        <w:t>matu oraz związane</w:t>
      </w:r>
      <w:r w:rsidR="00BB29F5">
        <w:rPr>
          <w:rFonts w:ascii="Times New Roman" w:hAnsi="Times New Roman"/>
          <w:noProof/>
          <w:color w:val="000000" w:themeColor="text1"/>
          <w:sz w:val="24"/>
        </w:rPr>
        <w:t xml:space="preserve"> z nim</w:t>
      </w:r>
      <w:r>
        <w:rPr>
          <w:rFonts w:ascii="Times New Roman" w:hAnsi="Times New Roman"/>
          <w:noProof/>
          <w:color w:val="000000" w:themeColor="text1"/>
          <w:sz w:val="24"/>
        </w:rPr>
        <w:t>i zalecenia wskazują na rozbieżność między tymi planami</w:t>
      </w:r>
      <w:r w:rsidR="00BB29F5">
        <w:rPr>
          <w:rFonts w:ascii="Times New Roman" w:hAnsi="Times New Roman"/>
          <w:noProof/>
          <w:color w:val="000000" w:themeColor="text1"/>
          <w:sz w:val="24"/>
        </w:rPr>
        <w:t xml:space="preserve"> a pla</w:t>
      </w:r>
      <w:r>
        <w:rPr>
          <w:rFonts w:ascii="Times New Roman" w:hAnsi="Times New Roman"/>
          <w:noProof/>
          <w:color w:val="000000" w:themeColor="text1"/>
          <w:sz w:val="24"/>
        </w:rPr>
        <w:t>nowanymi</w:t>
      </w:r>
      <w:r w:rsidR="00BB29F5">
        <w:rPr>
          <w:rFonts w:ascii="Times New Roman" w:hAnsi="Times New Roman"/>
          <w:noProof/>
          <w:color w:val="000000" w:themeColor="text1"/>
          <w:sz w:val="24"/>
        </w:rPr>
        <w:t xml:space="preserve"> i wdr</w:t>
      </w:r>
      <w:r>
        <w:rPr>
          <w:rFonts w:ascii="Times New Roman" w:hAnsi="Times New Roman"/>
          <w:noProof/>
          <w:color w:val="000000" w:themeColor="text1"/>
          <w:sz w:val="24"/>
        </w:rPr>
        <w:t>ażanymi przez państwa członkowskie politykami</w:t>
      </w:r>
      <w:r w:rsidR="00BB29F5">
        <w:rPr>
          <w:rFonts w:ascii="Times New Roman" w:hAnsi="Times New Roman"/>
          <w:noProof/>
          <w:color w:val="000000" w:themeColor="text1"/>
          <w:sz w:val="24"/>
        </w:rPr>
        <w:t xml:space="preserve"> i dzi</w:t>
      </w:r>
      <w:r>
        <w:rPr>
          <w:rFonts w:ascii="Times New Roman" w:hAnsi="Times New Roman"/>
          <w:noProof/>
          <w:color w:val="000000" w:themeColor="text1"/>
          <w:sz w:val="24"/>
        </w:rPr>
        <w:t>ałaniami</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 Komisja wydała zalecenia</w:t>
      </w:r>
      <w:r w:rsidR="00BB29F5">
        <w:rPr>
          <w:rFonts w:ascii="Times New Roman" w:hAnsi="Times New Roman"/>
          <w:noProof/>
          <w:color w:val="000000" w:themeColor="text1"/>
          <w:sz w:val="24"/>
        </w:rPr>
        <w:t xml:space="preserve"> i jes</w:t>
      </w:r>
      <w:r>
        <w:rPr>
          <w:rFonts w:ascii="Times New Roman" w:hAnsi="Times New Roman"/>
          <w:noProof/>
          <w:color w:val="000000" w:themeColor="text1"/>
          <w:sz w:val="24"/>
        </w:rPr>
        <w:t>t gotowa dalej wspierać państwa członkowskie</w:t>
      </w:r>
      <w:r w:rsidR="00BB29F5">
        <w:rPr>
          <w:rFonts w:ascii="Times New Roman" w:hAnsi="Times New Roman"/>
          <w:noProof/>
          <w:color w:val="000000" w:themeColor="text1"/>
          <w:sz w:val="24"/>
        </w:rPr>
        <w:t xml:space="preserve"> w ule</w:t>
      </w:r>
      <w:r>
        <w:rPr>
          <w:rFonts w:ascii="Times New Roman" w:hAnsi="Times New Roman"/>
          <w:noProof/>
          <w:color w:val="000000" w:themeColor="text1"/>
          <w:sz w:val="24"/>
        </w:rPr>
        <w:t>pszaniu ich krajowych planów</w:t>
      </w:r>
      <w:r w:rsidR="00BB29F5">
        <w:rPr>
          <w:rFonts w:ascii="Times New Roman" w:hAnsi="Times New Roman"/>
          <w:noProof/>
          <w:color w:val="000000" w:themeColor="text1"/>
          <w:sz w:val="24"/>
        </w:rPr>
        <w:t xml:space="preserve"> w dzi</w:t>
      </w:r>
      <w:r>
        <w:rPr>
          <w:rFonts w:ascii="Times New Roman" w:hAnsi="Times New Roman"/>
          <w:noProof/>
          <w:color w:val="000000" w:themeColor="text1"/>
          <w:sz w:val="24"/>
        </w:rPr>
        <w:t>edzinie energii</w:t>
      </w:r>
      <w:r w:rsidR="00BB29F5">
        <w:rPr>
          <w:rFonts w:ascii="Times New Roman" w:hAnsi="Times New Roman"/>
          <w:noProof/>
          <w:color w:val="000000" w:themeColor="text1"/>
          <w:sz w:val="24"/>
        </w:rPr>
        <w:t xml:space="preserve"> i kli</w:t>
      </w:r>
      <w:r>
        <w:rPr>
          <w:rFonts w:ascii="Times New Roman" w:hAnsi="Times New Roman"/>
          <w:noProof/>
          <w:color w:val="000000" w:themeColor="text1"/>
          <w:sz w:val="24"/>
        </w:rPr>
        <w:t>matu, aby przyspieszyć wdrażanie</w:t>
      </w:r>
      <w:r w:rsidR="00BB29F5">
        <w:rPr>
          <w:rFonts w:ascii="Times New Roman" w:hAnsi="Times New Roman"/>
          <w:noProof/>
          <w:color w:val="000000" w:themeColor="text1"/>
          <w:sz w:val="24"/>
        </w:rPr>
        <w:t xml:space="preserve"> i inw</w:t>
      </w:r>
      <w:r>
        <w:rPr>
          <w:rFonts w:ascii="Times New Roman" w:hAnsi="Times New Roman"/>
          <w:noProof/>
          <w:color w:val="000000" w:themeColor="text1"/>
          <w:sz w:val="24"/>
        </w:rPr>
        <w:t>estycje</w:t>
      </w:r>
      <w:r w:rsidR="00BB29F5">
        <w:rPr>
          <w:rFonts w:ascii="Times New Roman" w:hAnsi="Times New Roman"/>
          <w:noProof/>
          <w:color w:val="000000" w:themeColor="text1"/>
          <w:sz w:val="24"/>
        </w:rPr>
        <w:t xml:space="preserve"> w nad</w:t>
      </w:r>
      <w:r>
        <w:rPr>
          <w:rFonts w:ascii="Times New Roman" w:hAnsi="Times New Roman"/>
          <w:noProof/>
          <w:color w:val="000000" w:themeColor="text1"/>
          <w:sz w:val="24"/>
        </w:rPr>
        <w:t xml:space="preserve">chodzących latach. </w:t>
      </w:r>
    </w:p>
    <w:p w14:paraId="7CBA5029" w14:textId="60FA2676" w:rsidR="00E94165" w:rsidRPr="00915255" w:rsidRDefault="00E94165" w:rsidP="00E9416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Ze sprawozdania pt. „Zarządzanie ryzykiem związanym</w:t>
      </w:r>
      <w:r w:rsidR="00BB29F5">
        <w:rPr>
          <w:rFonts w:ascii="Times New Roman" w:hAnsi="Times New Roman"/>
          <w:noProof/>
          <w:color w:val="000000" w:themeColor="text1"/>
          <w:sz w:val="24"/>
        </w:rPr>
        <w:t xml:space="preserve"> z klę</w:t>
      </w:r>
      <w:r>
        <w:rPr>
          <w:rFonts w:ascii="Times New Roman" w:hAnsi="Times New Roman"/>
          <w:noProof/>
          <w:color w:val="000000" w:themeColor="text1"/>
          <w:sz w:val="24"/>
        </w:rPr>
        <w:t>skami żywiołowymi</w:t>
      </w:r>
      <w:r w:rsidR="00BB29F5">
        <w:rPr>
          <w:rFonts w:ascii="Times New Roman" w:hAnsi="Times New Roman"/>
          <w:noProof/>
          <w:color w:val="000000" w:themeColor="text1"/>
          <w:sz w:val="24"/>
        </w:rPr>
        <w:t xml:space="preserve"> w Eur</w:t>
      </w:r>
      <w:r>
        <w:rPr>
          <w:rFonts w:ascii="Times New Roman" w:hAnsi="Times New Roman"/>
          <w:noProof/>
          <w:color w:val="000000" w:themeColor="text1"/>
          <w:sz w:val="24"/>
        </w:rPr>
        <w:t>opie</w:t>
      </w:r>
      <w:r w:rsidR="00BB29F5">
        <w:rPr>
          <w:rFonts w:ascii="Times New Roman" w:hAnsi="Times New Roman"/>
          <w:noProof/>
          <w:color w:val="000000" w:themeColor="text1"/>
          <w:sz w:val="24"/>
        </w:rPr>
        <w:t xml:space="preserve"> i zap</w:t>
      </w:r>
      <w:r>
        <w:rPr>
          <w:rFonts w:ascii="Times New Roman" w:hAnsi="Times New Roman"/>
          <w:noProof/>
          <w:color w:val="000000" w:themeColor="text1"/>
          <w:sz w:val="24"/>
        </w:rPr>
        <w:t>obieganie temu ryzyku”</w:t>
      </w:r>
      <w:r w:rsidR="008573D8" w:rsidRPr="00DA1432">
        <w:rPr>
          <w:rStyle w:val="FootnoteReference"/>
          <w:rFonts w:ascii="Times New Roman" w:eastAsia="Times New Roman" w:hAnsi="Times New Roman" w:cs="Times New Roman"/>
          <w:noProof/>
          <w:color w:val="000000" w:themeColor="text1"/>
          <w:sz w:val="24"/>
          <w:szCs w:val="24"/>
          <w:lang w:eastAsia="en-IE"/>
        </w:rPr>
        <w:footnoteReference w:id="12"/>
      </w:r>
      <w:r>
        <w:rPr>
          <w:rFonts w:ascii="Times New Roman" w:hAnsi="Times New Roman"/>
          <w:noProof/>
          <w:color w:val="000000" w:themeColor="text1"/>
          <w:sz w:val="24"/>
        </w:rPr>
        <w:t xml:space="preserve"> wynika, że ryzyko klimatyczne jest ważnym elementem programu zarządzania ryzykiem związanym</w:t>
      </w:r>
      <w:r w:rsidR="00BB29F5">
        <w:rPr>
          <w:rFonts w:ascii="Times New Roman" w:hAnsi="Times New Roman"/>
          <w:noProof/>
          <w:color w:val="000000" w:themeColor="text1"/>
          <w:sz w:val="24"/>
        </w:rPr>
        <w:t xml:space="preserve"> z klę</w:t>
      </w:r>
      <w:r>
        <w:rPr>
          <w:rFonts w:ascii="Times New Roman" w:hAnsi="Times New Roman"/>
          <w:noProof/>
          <w:color w:val="000000" w:themeColor="text1"/>
          <w:sz w:val="24"/>
        </w:rPr>
        <w:t>skami żywiołowymi</w:t>
      </w:r>
      <w:r w:rsidR="00BB29F5">
        <w:rPr>
          <w:rFonts w:ascii="Times New Roman" w:hAnsi="Times New Roman"/>
          <w:noProof/>
          <w:color w:val="000000" w:themeColor="text1"/>
          <w:sz w:val="24"/>
        </w:rPr>
        <w:t xml:space="preserve"> w cał</w:t>
      </w:r>
      <w:r>
        <w:rPr>
          <w:rFonts w:ascii="Times New Roman" w:hAnsi="Times New Roman"/>
          <w:noProof/>
          <w:color w:val="000000" w:themeColor="text1"/>
          <w:sz w:val="24"/>
        </w:rPr>
        <w:t>ej Europie. Co niepokojące, pokazuje ono także, że chociaż ryzyko klimatyczne jest</w:t>
      </w:r>
      <w:r w:rsidR="00BB29F5">
        <w:rPr>
          <w:rFonts w:ascii="Times New Roman" w:hAnsi="Times New Roman"/>
          <w:noProof/>
          <w:color w:val="000000" w:themeColor="text1"/>
          <w:sz w:val="24"/>
        </w:rPr>
        <w:t xml:space="preserve"> w wię</w:t>
      </w:r>
      <w:r>
        <w:rPr>
          <w:rFonts w:ascii="Times New Roman" w:hAnsi="Times New Roman"/>
          <w:noProof/>
          <w:color w:val="000000" w:themeColor="text1"/>
          <w:sz w:val="24"/>
        </w:rPr>
        <w:t>kszości przypadków uznawane,</w:t>
      </w:r>
      <w:r w:rsidR="00BB29F5">
        <w:rPr>
          <w:rFonts w:ascii="Times New Roman" w:hAnsi="Times New Roman"/>
          <w:noProof/>
          <w:color w:val="000000" w:themeColor="text1"/>
          <w:sz w:val="24"/>
        </w:rPr>
        <w:t xml:space="preserve"> w oce</w:t>
      </w:r>
      <w:r>
        <w:rPr>
          <w:rFonts w:ascii="Times New Roman" w:hAnsi="Times New Roman"/>
          <w:noProof/>
          <w:color w:val="000000" w:themeColor="text1"/>
          <w:sz w:val="24"/>
        </w:rPr>
        <w:t>nach ryzyka związanego</w:t>
      </w:r>
      <w:r w:rsidR="00BB29F5">
        <w:rPr>
          <w:rFonts w:ascii="Times New Roman" w:hAnsi="Times New Roman"/>
          <w:noProof/>
          <w:color w:val="000000" w:themeColor="text1"/>
          <w:sz w:val="24"/>
        </w:rPr>
        <w:t xml:space="preserve"> z och</w:t>
      </w:r>
      <w:r>
        <w:rPr>
          <w:rFonts w:ascii="Times New Roman" w:hAnsi="Times New Roman"/>
          <w:noProof/>
          <w:color w:val="000000" w:themeColor="text1"/>
          <w:sz w:val="24"/>
        </w:rPr>
        <w:t>roną ludności rzadko uwzględnia się scenariusze klimatyczne</w:t>
      </w:r>
      <w:r w:rsidR="00BB29F5">
        <w:rPr>
          <w:rFonts w:ascii="Times New Roman" w:hAnsi="Times New Roman"/>
          <w:noProof/>
          <w:color w:val="000000" w:themeColor="text1"/>
          <w:sz w:val="24"/>
        </w:rPr>
        <w:t xml:space="preserve"> i nie</w:t>
      </w:r>
      <w:r>
        <w:rPr>
          <w:rFonts w:ascii="Times New Roman" w:hAnsi="Times New Roman"/>
          <w:noProof/>
          <w:color w:val="000000" w:themeColor="text1"/>
          <w:sz w:val="24"/>
        </w:rPr>
        <w:t>pewność. Oceny ryzyka dla infrastruktury krytycznej zostaną przeprowadzone przez państwa członkowski</w:t>
      </w:r>
      <w:r w:rsidRPr="00BB29F5">
        <w:rPr>
          <w:rFonts w:ascii="Times New Roman" w:hAnsi="Times New Roman"/>
          <w:noProof/>
          <w:color w:val="000000" w:themeColor="text1"/>
          <w:sz w:val="24"/>
        </w:rPr>
        <w:t>e</w:t>
      </w:r>
      <w:r w:rsidR="00BB29F5" w:rsidRPr="00BB29F5">
        <w:rPr>
          <w:rFonts w:ascii="Times New Roman" w:hAnsi="Times New Roman"/>
          <w:noProof/>
          <w:color w:val="000000" w:themeColor="text1"/>
          <w:sz w:val="24"/>
        </w:rPr>
        <w:t xml:space="preserve"> </w:t>
      </w:r>
      <w:r w:rsidRPr="00BB29F5">
        <w:rPr>
          <w:rFonts w:ascii="Times New Roman" w:hAnsi="Times New Roman"/>
          <w:noProof/>
          <w:color w:val="000000" w:themeColor="text1"/>
          <w:sz w:val="24"/>
        </w:rPr>
        <w:t>d</w:t>
      </w:r>
      <w:r>
        <w:rPr>
          <w:rFonts w:ascii="Times New Roman" w:hAnsi="Times New Roman"/>
          <w:noProof/>
          <w:color w:val="000000" w:themeColor="text1"/>
          <w:sz w:val="24"/>
        </w:rPr>
        <w:t>o stycznia 20</w:t>
      </w:r>
      <w:r w:rsidRPr="00BB29F5">
        <w:rPr>
          <w:rFonts w:ascii="Times New Roman" w:hAnsi="Times New Roman"/>
          <w:noProof/>
          <w:color w:val="000000" w:themeColor="text1"/>
          <w:sz w:val="24"/>
        </w:rPr>
        <w:t>26</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na podstawie dyrektywy</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odporności podmiotów krytycznych. Obecne oceny perspektyw budżetowych nie uwzględniają ryzyka klimatycznego</w:t>
      </w:r>
      <w:r w:rsidR="00BB29F5">
        <w:rPr>
          <w:rFonts w:ascii="Times New Roman" w:hAnsi="Times New Roman"/>
          <w:noProof/>
          <w:color w:val="000000" w:themeColor="text1"/>
          <w:sz w:val="24"/>
        </w:rPr>
        <w:t xml:space="preserve"> w spo</w:t>
      </w:r>
      <w:r>
        <w:rPr>
          <w:rFonts w:ascii="Times New Roman" w:hAnsi="Times New Roman"/>
          <w:noProof/>
          <w:color w:val="000000" w:themeColor="text1"/>
          <w:sz w:val="24"/>
        </w:rPr>
        <w:t>sób systematyczny,</w:t>
      </w:r>
      <w:r w:rsidR="00BB29F5">
        <w:rPr>
          <w:rFonts w:ascii="Times New Roman" w:hAnsi="Times New Roman"/>
          <w:noProof/>
          <w:color w:val="000000" w:themeColor="text1"/>
          <w:sz w:val="24"/>
        </w:rPr>
        <w:t xml:space="preserve"> o ile w ogó</w:t>
      </w:r>
      <w:r>
        <w:rPr>
          <w:rFonts w:ascii="Times New Roman" w:hAnsi="Times New Roman"/>
          <w:noProof/>
          <w:color w:val="000000" w:themeColor="text1"/>
          <w:sz w:val="24"/>
        </w:rPr>
        <w:t>le je uwzględniają. Ogólnie rzecz biorąc, chociaż procesy</w:t>
      </w:r>
      <w:r w:rsidR="00BB29F5">
        <w:rPr>
          <w:rFonts w:ascii="Times New Roman" w:hAnsi="Times New Roman"/>
          <w:noProof/>
          <w:color w:val="000000" w:themeColor="text1"/>
          <w:sz w:val="24"/>
        </w:rPr>
        <w:t xml:space="preserve"> i wym</w:t>
      </w:r>
      <w:r>
        <w:rPr>
          <w:rFonts w:ascii="Times New Roman" w:hAnsi="Times New Roman"/>
          <w:noProof/>
          <w:color w:val="000000" w:themeColor="text1"/>
          <w:sz w:val="24"/>
        </w:rPr>
        <w:t>ogi uzgodnione</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 xml:space="preserve">ach polityki na szczeblu UE mogą przeciwdziałać ryzyku klimatycznemu, ich wdrożenie nie daje obecnie wystarczającej pewności. </w:t>
      </w:r>
    </w:p>
    <w:p w14:paraId="77D464C8" w14:textId="337F49BF" w:rsidR="007E3DA4" w:rsidRPr="00915255" w:rsidRDefault="00B065A9"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Postępy są zatem nierównomierne</w:t>
      </w:r>
      <w:r w:rsidR="00BB29F5">
        <w:rPr>
          <w:rFonts w:ascii="Times New Roman" w:hAnsi="Times New Roman"/>
          <w:noProof/>
          <w:color w:val="000000" w:themeColor="text1"/>
          <w:sz w:val="24"/>
        </w:rPr>
        <w:t xml:space="preserve"> i nie</w:t>
      </w:r>
      <w:r>
        <w:rPr>
          <w:rFonts w:ascii="Times New Roman" w:hAnsi="Times New Roman"/>
          <w:noProof/>
          <w:color w:val="000000" w:themeColor="text1"/>
          <w:sz w:val="24"/>
        </w:rPr>
        <w:t xml:space="preserve"> nadążają za przyspieszeniem zmiany klimatu. </w:t>
      </w:r>
      <w:r>
        <w:rPr>
          <w:rFonts w:ascii="Times New Roman" w:hAnsi="Times New Roman"/>
          <w:b/>
          <w:noProof/>
          <w:color w:val="000000" w:themeColor="text1"/>
          <w:sz w:val="24"/>
        </w:rPr>
        <w:t>Zarówno UE, jak</w:t>
      </w:r>
      <w:r w:rsidR="00BB29F5">
        <w:rPr>
          <w:rFonts w:ascii="Times New Roman" w:hAnsi="Times New Roman"/>
          <w:b/>
          <w:noProof/>
          <w:color w:val="000000" w:themeColor="text1"/>
          <w:sz w:val="24"/>
        </w:rPr>
        <w:t xml:space="preserve"> i jej</w:t>
      </w:r>
      <w:r>
        <w:rPr>
          <w:rFonts w:ascii="Times New Roman" w:hAnsi="Times New Roman"/>
          <w:b/>
          <w:noProof/>
          <w:color w:val="000000" w:themeColor="text1"/>
          <w:sz w:val="24"/>
        </w:rPr>
        <w:t xml:space="preserve"> państwa członkowskie muszą znacznie lepiej przygotować się na ryzyko klimatyczne</w:t>
      </w:r>
      <w:r w:rsidR="00BB29F5">
        <w:rPr>
          <w:rFonts w:ascii="Times New Roman" w:hAnsi="Times New Roman"/>
          <w:b/>
          <w:noProof/>
          <w:color w:val="000000" w:themeColor="text1"/>
          <w:sz w:val="24"/>
        </w:rPr>
        <w:t xml:space="preserve"> i sku</w:t>
      </w:r>
      <w:r>
        <w:rPr>
          <w:rFonts w:ascii="Times New Roman" w:hAnsi="Times New Roman"/>
          <w:b/>
          <w:noProof/>
          <w:color w:val="000000" w:themeColor="text1"/>
          <w:sz w:val="24"/>
        </w:rPr>
        <w:t>tecznie mu przeciwdziałać.</w:t>
      </w:r>
    </w:p>
    <w:p w14:paraId="5466465C" w14:textId="237C9E84" w:rsidR="00D7188A" w:rsidRPr="00915255" w:rsidRDefault="008E56D1" w:rsidP="004A563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Sprawozdanie EUCRA zawiera szczegółowe informacje na temat kluczowych zagrożeń klimatycznych dla Europy oraz sposobu,</w:t>
      </w:r>
      <w:r w:rsidR="00BB29F5">
        <w:rPr>
          <w:rFonts w:ascii="Times New Roman" w:hAnsi="Times New Roman"/>
          <w:noProof/>
          <w:color w:val="000000" w:themeColor="text1"/>
          <w:sz w:val="24"/>
        </w:rPr>
        <w:t xml:space="preserve"> w jak</w:t>
      </w:r>
      <w:r>
        <w:rPr>
          <w:rFonts w:ascii="Times New Roman" w:hAnsi="Times New Roman"/>
          <w:noProof/>
          <w:color w:val="000000" w:themeColor="text1"/>
          <w:sz w:val="24"/>
        </w:rPr>
        <w:t>i te zagrożenia współgrają</w:t>
      </w:r>
      <w:r w:rsidR="00BB29F5">
        <w:rPr>
          <w:rFonts w:ascii="Times New Roman" w:hAnsi="Times New Roman"/>
          <w:noProof/>
          <w:color w:val="000000" w:themeColor="text1"/>
          <w:sz w:val="24"/>
        </w:rPr>
        <w:t xml:space="preserve"> z wie</w:t>
      </w:r>
      <w:r>
        <w:rPr>
          <w:rFonts w:ascii="Times New Roman" w:hAnsi="Times New Roman"/>
          <w:noProof/>
          <w:color w:val="000000" w:themeColor="text1"/>
          <w:sz w:val="24"/>
        </w:rPr>
        <w:t>loma pozaklimatycznymi aspektami ryzyka i je zwiększają. Niniejszy komunikat stanowi odpowiedź na sprawozdanie</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 xml:space="preserve">e najnowsze dowody. </w:t>
      </w:r>
      <w:r>
        <w:rPr>
          <w:rFonts w:ascii="Times New Roman" w:hAnsi="Times New Roman"/>
          <w:noProof/>
          <w:color w:val="000000"/>
          <w:sz w:val="24"/>
        </w:rPr>
        <w:t>Nie analizuje się</w:t>
      </w:r>
      <w:r w:rsidR="00BB29F5">
        <w:rPr>
          <w:rFonts w:ascii="Times New Roman" w:hAnsi="Times New Roman"/>
          <w:noProof/>
          <w:color w:val="000000"/>
          <w:sz w:val="24"/>
        </w:rPr>
        <w:t xml:space="preserve"> w nim</w:t>
      </w:r>
      <w:r>
        <w:rPr>
          <w:rFonts w:ascii="Times New Roman" w:hAnsi="Times New Roman"/>
          <w:noProof/>
          <w:color w:val="000000"/>
          <w:sz w:val="24"/>
        </w:rPr>
        <w:t xml:space="preserve"> dogłębnie potencjalnych poważnych zagrożeń dla UE wynikających ze skutków klimatycznych spoza UE lub odwrotnie. Zmiana klimatu może uwolnić ryzyko kaskadowe</w:t>
      </w:r>
      <w:r w:rsidR="00BB29F5">
        <w:rPr>
          <w:rFonts w:ascii="Times New Roman" w:hAnsi="Times New Roman"/>
          <w:noProof/>
          <w:color w:val="000000"/>
          <w:sz w:val="24"/>
        </w:rPr>
        <w:t xml:space="preserve"> i pog</w:t>
      </w:r>
      <w:r>
        <w:rPr>
          <w:rFonts w:ascii="Times New Roman" w:hAnsi="Times New Roman"/>
          <w:noProof/>
          <w:color w:val="000000"/>
          <w:sz w:val="24"/>
        </w:rPr>
        <w:t>łębić degradację środowiska oraz istniejące czynniki wywołujące konflikty, przesiedlenia</w:t>
      </w:r>
      <w:r w:rsidR="00BB29F5">
        <w:rPr>
          <w:rFonts w:ascii="Times New Roman" w:hAnsi="Times New Roman"/>
          <w:noProof/>
          <w:color w:val="000000"/>
          <w:sz w:val="24"/>
        </w:rPr>
        <w:t xml:space="preserve"> i mig</w:t>
      </w:r>
      <w:r>
        <w:rPr>
          <w:rFonts w:ascii="Times New Roman" w:hAnsi="Times New Roman"/>
          <w:noProof/>
          <w:color w:val="000000"/>
          <w:sz w:val="24"/>
        </w:rPr>
        <w:t xml:space="preserve">rację. Te złożone powiązania wymagają szczegółowej analizy na </w:t>
      </w:r>
      <w:r>
        <w:rPr>
          <w:rFonts w:ascii="Times New Roman" w:hAnsi="Times New Roman"/>
          <w:noProof/>
          <w:color w:val="000000" w:themeColor="text1"/>
          <w:sz w:val="24"/>
        </w:rPr>
        <w:t>potrzeby podejmowania decyzji politycznych, co znalazło odzwierciedlenie</w:t>
      </w:r>
      <w:r w:rsidR="00BB29F5">
        <w:rPr>
          <w:rFonts w:ascii="Times New Roman" w:hAnsi="Times New Roman"/>
          <w:noProof/>
          <w:color w:val="000000" w:themeColor="text1"/>
          <w:sz w:val="24"/>
        </w:rPr>
        <w:t xml:space="preserve"> w kom</w:t>
      </w:r>
      <w:r>
        <w:rPr>
          <w:rFonts w:ascii="Times New Roman" w:hAnsi="Times New Roman"/>
          <w:noProof/>
          <w:color w:val="000000" w:themeColor="text1"/>
          <w:sz w:val="24"/>
        </w:rPr>
        <w:t>unikacie</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związku między klimatem</w:t>
      </w:r>
      <w:r w:rsidR="00BB29F5">
        <w:rPr>
          <w:rFonts w:ascii="Times New Roman" w:hAnsi="Times New Roman"/>
          <w:noProof/>
          <w:color w:val="000000" w:themeColor="text1"/>
          <w:sz w:val="24"/>
        </w:rPr>
        <w:t xml:space="preserve"> a bez</w:t>
      </w:r>
      <w:r>
        <w:rPr>
          <w:rFonts w:ascii="Times New Roman" w:hAnsi="Times New Roman"/>
          <w:noProof/>
          <w:color w:val="000000" w:themeColor="text1"/>
          <w:sz w:val="24"/>
        </w:rPr>
        <w:t>pieczeństwem</w:t>
      </w:r>
      <w:r w:rsidRPr="00915255">
        <w:rPr>
          <w:rFonts w:ascii="Times New Roman" w:eastAsia="Times New Roman" w:hAnsi="Times New Roman" w:cs="Times New Roman"/>
          <w:noProof/>
          <w:color w:val="000000" w:themeColor="text1"/>
          <w:sz w:val="24"/>
          <w:szCs w:val="24"/>
          <w:vertAlign w:val="superscript"/>
          <w:lang w:eastAsia="en-IE"/>
        </w:rPr>
        <w:footnoteReference w:id="13"/>
      </w:r>
      <w:r>
        <w:rPr>
          <w:rFonts w:ascii="Times New Roman" w:hAnsi="Times New Roman"/>
          <w:noProof/>
          <w:color w:val="000000" w:themeColor="text1"/>
          <w:sz w:val="24"/>
        </w:rPr>
        <w:t xml:space="preserve">. </w:t>
      </w:r>
    </w:p>
    <w:p w14:paraId="5B5998D4" w14:textId="04A14369" w:rsidR="00A70A3C" w:rsidRDefault="00A70A3C" w:rsidP="00467C2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Zgodnie</w:t>
      </w:r>
      <w:r w:rsidR="00BB29F5">
        <w:rPr>
          <w:rFonts w:ascii="Times New Roman" w:hAnsi="Times New Roman"/>
          <w:noProof/>
          <w:color w:val="000000" w:themeColor="text1"/>
          <w:sz w:val="24"/>
        </w:rPr>
        <w:t xml:space="preserve"> z mię</w:t>
      </w:r>
      <w:r>
        <w:rPr>
          <w:rFonts w:ascii="Times New Roman" w:hAnsi="Times New Roman"/>
          <w:noProof/>
          <w:color w:val="000000" w:themeColor="text1"/>
          <w:sz w:val="24"/>
        </w:rPr>
        <w:t>dzynarodowym wymiarem strategii UE</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w:t>
      </w:r>
      <w:r w:rsidRPr="00A70A3C">
        <w:rPr>
          <w:rFonts w:ascii="Times New Roman" w:eastAsia="Times New Roman" w:hAnsi="Times New Roman" w:cs="Times New Roman"/>
          <w:noProof/>
          <w:color w:val="000000" w:themeColor="text1"/>
          <w:sz w:val="24"/>
          <w:szCs w:val="24"/>
          <w:vertAlign w:val="superscript"/>
          <w:lang w:eastAsia="en-IE"/>
        </w:rPr>
        <w:footnoteReference w:id="14"/>
      </w:r>
      <w:r>
        <w:rPr>
          <w:rFonts w:ascii="Times New Roman" w:hAnsi="Times New Roman"/>
          <w:noProof/>
          <w:color w:val="000000" w:themeColor="text1"/>
          <w:sz w:val="24"/>
        </w:rPr>
        <w:t xml:space="preserve"> UE będzie nadal wspierać zintegrowane rozwiązania</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odporności na zmianę klimatu</w:t>
      </w:r>
      <w:r w:rsidR="00BB29F5">
        <w:rPr>
          <w:rFonts w:ascii="Times New Roman" w:hAnsi="Times New Roman"/>
          <w:noProof/>
          <w:color w:val="000000" w:themeColor="text1"/>
          <w:sz w:val="24"/>
        </w:rPr>
        <w:t xml:space="preserve"> w kra</w:t>
      </w:r>
      <w:r>
        <w:rPr>
          <w:rFonts w:ascii="Times New Roman" w:hAnsi="Times New Roman"/>
          <w:noProof/>
          <w:color w:val="000000" w:themeColor="text1"/>
          <w:sz w:val="24"/>
        </w:rPr>
        <w:t>jach niestabilnych</w:t>
      </w:r>
      <w:r w:rsidR="00BB29F5">
        <w:rPr>
          <w:rFonts w:ascii="Times New Roman" w:hAnsi="Times New Roman"/>
          <w:noProof/>
          <w:color w:val="000000" w:themeColor="text1"/>
          <w:sz w:val="24"/>
        </w:rPr>
        <w:t xml:space="preserve"> i pod</w:t>
      </w:r>
      <w:r>
        <w:rPr>
          <w:rFonts w:ascii="Times New Roman" w:hAnsi="Times New Roman"/>
          <w:noProof/>
          <w:color w:val="000000" w:themeColor="text1"/>
          <w:sz w:val="24"/>
        </w:rPr>
        <w:t>atnych na zagrożenia. Unijna strategia Global Gateway, kompleksowa strategia UE</w:t>
      </w:r>
      <w:r w:rsidR="00BB29F5">
        <w:rPr>
          <w:rFonts w:ascii="Times New Roman" w:hAnsi="Times New Roman"/>
          <w:noProof/>
          <w:color w:val="000000" w:themeColor="text1"/>
          <w:sz w:val="24"/>
        </w:rPr>
        <w:t xml:space="preserve"> o war</w:t>
      </w:r>
      <w:r>
        <w:rPr>
          <w:rFonts w:ascii="Times New Roman" w:hAnsi="Times New Roman"/>
          <w:noProof/>
          <w:color w:val="000000" w:themeColor="text1"/>
          <w:sz w:val="24"/>
        </w:rPr>
        <w:t>tości 300 mld EUR, plany gospodarcze</w:t>
      </w:r>
      <w:r w:rsidR="00BB29F5">
        <w:rPr>
          <w:rFonts w:ascii="Times New Roman" w:hAnsi="Times New Roman"/>
          <w:noProof/>
          <w:color w:val="000000" w:themeColor="text1"/>
          <w:sz w:val="24"/>
        </w:rPr>
        <w:t xml:space="preserve"> i inw</w:t>
      </w:r>
      <w:r>
        <w:rPr>
          <w:rFonts w:ascii="Times New Roman" w:hAnsi="Times New Roman"/>
          <w:noProof/>
          <w:color w:val="000000" w:themeColor="text1"/>
          <w:sz w:val="24"/>
        </w:rPr>
        <w:t>estycyjne opracowane dla południowego sąsiedztwa UE, Partnerstwa Wschodniego</w:t>
      </w:r>
      <w:r w:rsidR="00BB29F5">
        <w:rPr>
          <w:rFonts w:ascii="Times New Roman" w:hAnsi="Times New Roman"/>
          <w:noProof/>
          <w:color w:val="000000" w:themeColor="text1"/>
          <w:sz w:val="24"/>
        </w:rPr>
        <w:t xml:space="preserve"> i Bał</w:t>
      </w:r>
      <w:r>
        <w:rPr>
          <w:rFonts w:ascii="Times New Roman" w:hAnsi="Times New Roman"/>
          <w:noProof/>
          <w:color w:val="000000" w:themeColor="text1"/>
          <w:sz w:val="24"/>
        </w:rPr>
        <w:t>kanów Zachodnich mogą oferować narzędzia służące łagodzeniu ryzyka klimatycznego na szczeblu globalnym. UE uruchomiła na przykład kompleksową inicjatywę Drużyny Europy (TEI) dotyczącą przystosowania się do zmiany klimatu</w:t>
      </w:r>
      <w:r w:rsidR="00BB29F5">
        <w:rPr>
          <w:rFonts w:ascii="Times New Roman" w:hAnsi="Times New Roman"/>
          <w:noProof/>
          <w:color w:val="000000" w:themeColor="text1"/>
          <w:sz w:val="24"/>
        </w:rPr>
        <w:t xml:space="preserve"> i odp</w:t>
      </w:r>
      <w:r>
        <w:rPr>
          <w:rFonts w:ascii="Times New Roman" w:hAnsi="Times New Roman"/>
          <w:noProof/>
          <w:color w:val="000000" w:themeColor="text1"/>
          <w:sz w:val="24"/>
        </w:rPr>
        <w:t>orności na nią</w:t>
      </w:r>
      <w:r w:rsidR="00BB29F5">
        <w:rPr>
          <w:rFonts w:ascii="Times New Roman" w:hAnsi="Times New Roman"/>
          <w:noProof/>
          <w:color w:val="000000" w:themeColor="text1"/>
          <w:sz w:val="24"/>
        </w:rPr>
        <w:t xml:space="preserve"> w Afr</w:t>
      </w:r>
      <w:r>
        <w:rPr>
          <w:rFonts w:ascii="Times New Roman" w:hAnsi="Times New Roman"/>
          <w:noProof/>
          <w:color w:val="000000" w:themeColor="text1"/>
          <w:sz w:val="24"/>
        </w:rPr>
        <w:t>yce Subsaharyjskiej</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pakietu inwestycyjnego Global Gateway UE-Afryka. Zgodnie</w:t>
      </w:r>
      <w:r w:rsidR="00BB29F5">
        <w:rPr>
          <w:rFonts w:ascii="Times New Roman" w:hAnsi="Times New Roman"/>
          <w:noProof/>
          <w:color w:val="000000" w:themeColor="text1"/>
          <w:sz w:val="24"/>
        </w:rPr>
        <w:t xml:space="preserve"> z ram</w:t>
      </w:r>
      <w:r>
        <w:rPr>
          <w:rFonts w:ascii="Times New Roman" w:hAnsi="Times New Roman"/>
          <w:noProof/>
          <w:color w:val="000000" w:themeColor="text1"/>
          <w:sz w:val="24"/>
        </w:rPr>
        <w:t>ami</w:t>
      </w:r>
      <w:r w:rsidR="00BB29F5">
        <w:rPr>
          <w:rFonts w:ascii="Times New Roman" w:hAnsi="Times New Roman"/>
          <w:noProof/>
          <w:color w:val="000000" w:themeColor="text1"/>
          <w:sz w:val="24"/>
        </w:rPr>
        <w:t xml:space="preserve"> z Sen</w:t>
      </w:r>
      <w:r>
        <w:rPr>
          <w:rFonts w:ascii="Times New Roman" w:hAnsi="Times New Roman"/>
          <w:noProof/>
          <w:color w:val="000000" w:themeColor="text1"/>
          <w:sz w:val="24"/>
        </w:rPr>
        <w:t>dai dotyczącymi ograniczania ryzyka klęsk żywiołowych UE będzie nadal wspierać zmniejszanie ryzyka związanego</w:t>
      </w:r>
      <w:r w:rsidR="00BB29F5">
        <w:rPr>
          <w:rFonts w:ascii="Times New Roman" w:hAnsi="Times New Roman"/>
          <w:noProof/>
          <w:color w:val="000000" w:themeColor="text1"/>
          <w:sz w:val="24"/>
        </w:rPr>
        <w:t xml:space="preserve"> z klę</w:t>
      </w:r>
      <w:r>
        <w:rPr>
          <w:rFonts w:ascii="Times New Roman" w:hAnsi="Times New Roman"/>
          <w:noProof/>
          <w:color w:val="000000" w:themeColor="text1"/>
          <w:sz w:val="24"/>
        </w:rPr>
        <w:t>skami żywiołowymi</w:t>
      </w:r>
      <w:r w:rsidR="00BB29F5">
        <w:rPr>
          <w:rFonts w:ascii="Times New Roman" w:hAnsi="Times New Roman"/>
          <w:noProof/>
          <w:color w:val="000000" w:themeColor="text1"/>
          <w:sz w:val="24"/>
        </w:rPr>
        <w:t xml:space="preserve"> w kra</w:t>
      </w:r>
      <w:r>
        <w:rPr>
          <w:rFonts w:ascii="Times New Roman" w:hAnsi="Times New Roman"/>
          <w:noProof/>
          <w:color w:val="000000" w:themeColor="text1"/>
          <w:sz w:val="24"/>
        </w:rPr>
        <w:t>jach partnerskich, kładąc nacisk na wiedzę na temat ryzyka związanego</w:t>
      </w:r>
      <w:r w:rsidR="00BB29F5">
        <w:rPr>
          <w:rFonts w:ascii="Times New Roman" w:hAnsi="Times New Roman"/>
          <w:noProof/>
          <w:color w:val="000000" w:themeColor="text1"/>
          <w:sz w:val="24"/>
        </w:rPr>
        <w:t xml:space="preserve"> z klę</w:t>
      </w:r>
      <w:r>
        <w:rPr>
          <w:rFonts w:ascii="Times New Roman" w:hAnsi="Times New Roman"/>
          <w:noProof/>
          <w:color w:val="000000" w:themeColor="text1"/>
          <w:sz w:val="24"/>
        </w:rPr>
        <w:t>skami żywiołowymi</w:t>
      </w:r>
      <w:r w:rsidR="00BB29F5">
        <w:rPr>
          <w:rFonts w:ascii="Times New Roman" w:hAnsi="Times New Roman"/>
          <w:noProof/>
          <w:color w:val="000000" w:themeColor="text1"/>
          <w:sz w:val="24"/>
        </w:rPr>
        <w:t xml:space="preserve"> i zar</w:t>
      </w:r>
      <w:r>
        <w:rPr>
          <w:rFonts w:ascii="Times New Roman" w:hAnsi="Times New Roman"/>
          <w:noProof/>
          <w:color w:val="000000" w:themeColor="text1"/>
          <w:sz w:val="24"/>
        </w:rPr>
        <w:t>ządzanie nim, zapobieganie klęskom żywiołowym, gotowość (w szczególności systemy wczesnego ostrzegania), reagowanie</w:t>
      </w:r>
      <w:r w:rsidR="00BB29F5">
        <w:rPr>
          <w:rFonts w:ascii="Times New Roman" w:hAnsi="Times New Roman"/>
          <w:noProof/>
          <w:color w:val="000000" w:themeColor="text1"/>
          <w:sz w:val="24"/>
        </w:rPr>
        <w:t xml:space="preserve"> i odb</w:t>
      </w:r>
      <w:r>
        <w:rPr>
          <w:rFonts w:ascii="Times New Roman" w:hAnsi="Times New Roman"/>
          <w:noProof/>
          <w:color w:val="000000" w:themeColor="text1"/>
          <w:sz w:val="24"/>
        </w:rPr>
        <w:t>udowę.</w:t>
      </w:r>
    </w:p>
    <w:p w14:paraId="3E7F0EF3" w14:textId="1AB63CF1" w:rsidR="00467C2D" w:rsidRPr="00B2476E" w:rsidRDefault="00E213F7" w:rsidP="00467C2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Niniejszy komunikat stanowi kontynuację najnowszych wyników szczytu klimatycznego ONZ (COP28)</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w:t>
      </w:r>
      <w:r w:rsidR="00BB29F5">
        <w:rPr>
          <w:rFonts w:ascii="Times New Roman" w:hAnsi="Times New Roman"/>
          <w:noProof/>
          <w:color w:val="000000" w:themeColor="text1"/>
          <w:sz w:val="24"/>
        </w:rPr>
        <w:t xml:space="preserve"> a w szc</w:t>
      </w:r>
      <w:r>
        <w:rPr>
          <w:rFonts w:ascii="Times New Roman" w:hAnsi="Times New Roman"/>
          <w:noProof/>
          <w:color w:val="000000" w:themeColor="text1"/>
          <w:sz w:val="24"/>
        </w:rPr>
        <w:t>zególności wdrażania ram ZEA na rzecz globalnej odporności na zmianę klimatu</w:t>
      </w:r>
      <w:r w:rsidR="00D7188A" w:rsidRPr="00915255">
        <w:rPr>
          <w:rStyle w:val="FootnoteReference"/>
          <w:rFonts w:ascii="Times New Roman" w:eastAsia="Times New Roman" w:hAnsi="Times New Roman" w:cs="Times New Roman"/>
          <w:noProof/>
          <w:color w:val="000000" w:themeColor="text1"/>
          <w:sz w:val="24"/>
          <w:szCs w:val="24"/>
          <w:lang w:eastAsia="en-IE"/>
        </w:rPr>
        <w:footnoteReference w:id="15"/>
      </w:r>
      <w:r>
        <w:rPr>
          <w:rFonts w:ascii="Times New Roman" w:hAnsi="Times New Roman"/>
          <w:noProof/>
          <w:color w:val="000000" w:themeColor="text1"/>
          <w:sz w:val="24"/>
        </w:rPr>
        <w:t>. UE będzie nadal wspierać odporność na zmianę klimatu</w:t>
      </w:r>
      <w:r w:rsidR="00BB29F5">
        <w:rPr>
          <w:rFonts w:ascii="Times New Roman" w:hAnsi="Times New Roman"/>
          <w:noProof/>
          <w:color w:val="000000" w:themeColor="text1"/>
          <w:sz w:val="24"/>
        </w:rPr>
        <w:t xml:space="preserve"> i zar</w:t>
      </w:r>
      <w:r>
        <w:rPr>
          <w:rFonts w:ascii="Times New Roman" w:hAnsi="Times New Roman"/>
          <w:noProof/>
          <w:color w:val="000000" w:themeColor="text1"/>
          <w:sz w:val="24"/>
        </w:rPr>
        <w:t>ządzanie ryzykiem klimatycznym, przyczyniając się do przystosowania się do zmiany klimatu</w:t>
      </w:r>
      <w:r w:rsidR="00BB29F5">
        <w:rPr>
          <w:rFonts w:ascii="Times New Roman" w:hAnsi="Times New Roman"/>
          <w:noProof/>
          <w:color w:val="000000" w:themeColor="text1"/>
          <w:sz w:val="24"/>
        </w:rPr>
        <w:t xml:space="preserve"> i zap</w:t>
      </w:r>
      <w:r>
        <w:rPr>
          <w:rFonts w:ascii="Times New Roman" w:hAnsi="Times New Roman"/>
          <w:noProof/>
          <w:color w:val="000000" w:themeColor="text1"/>
          <w:sz w:val="24"/>
        </w:rPr>
        <w:t>obiegania konfliktom</w:t>
      </w:r>
      <w:r w:rsidR="00BB29F5">
        <w:rPr>
          <w:rFonts w:ascii="Times New Roman" w:hAnsi="Times New Roman"/>
          <w:noProof/>
          <w:color w:val="000000" w:themeColor="text1"/>
          <w:sz w:val="24"/>
        </w:rPr>
        <w:t xml:space="preserve"> w swo</w:t>
      </w:r>
      <w:r>
        <w:rPr>
          <w:rFonts w:ascii="Times New Roman" w:hAnsi="Times New Roman"/>
          <w:noProof/>
          <w:color w:val="000000" w:themeColor="text1"/>
          <w:sz w:val="24"/>
        </w:rPr>
        <w:t>ich narzędziach dyplomacji klimatycznej, które wykorzystują europejskie doświadczenia na forach międzynarodowych</w:t>
      </w:r>
      <w:r w:rsidR="00BB29F5">
        <w:rPr>
          <w:rFonts w:ascii="Times New Roman" w:hAnsi="Times New Roman"/>
          <w:noProof/>
          <w:color w:val="000000" w:themeColor="text1"/>
          <w:sz w:val="24"/>
        </w:rPr>
        <w:t xml:space="preserve"> i dwu</w:t>
      </w:r>
      <w:r>
        <w:rPr>
          <w:rFonts w:ascii="Times New Roman" w:hAnsi="Times New Roman"/>
          <w:noProof/>
          <w:color w:val="000000" w:themeColor="text1"/>
          <w:sz w:val="24"/>
        </w:rPr>
        <w:t>stronnych.</w:t>
      </w:r>
    </w:p>
    <w:p w14:paraId="0646DA70" w14:textId="7187CC1E" w:rsidR="00B11E0C" w:rsidRDefault="00B11E0C"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017D23F3" w14:textId="77777777" w:rsidR="00275F0B" w:rsidRPr="00B2476E" w:rsidRDefault="00275F0B"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38014A6E" w14:textId="51FA5DD2" w:rsidR="0053389F" w:rsidRPr="00677067" w:rsidRDefault="00C732A8"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29" w:name="_Toc159792198"/>
      <w:bookmarkStart w:id="30" w:name="_Toc155653036"/>
      <w:bookmarkStart w:id="31" w:name="_Toc155653108"/>
      <w:r>
        <w:rPr>
          <w:rFonts w:ascii="Times New Roman" w:hAnsi="Times New Roman"/>
          <w:b/>
          <w:noProof/>
          <w:color w:val="000000" w:themeColor="text1"/>
          <w:sz w:val="24"/>
        </w:rPr>
        <w:t>Analiza: najnowsze dane na temat kluczowych zagrożeń dla Europy</w:t>
      </w:r>
      <w:bookmarkEnd w:id="29"/>
      <w:r>
        <w:rPr>
          <w:rFonts w:ascii="Times New Roman" w:hAnsi="Times New Roman"/>
          <w:b/>
          <w:noProof/>
          <w:color w:val="000000" w:themeColor="text1"/>
          <w:sz w:val="24"/>
        </w:rPr>
        <w:t xml:space="preserve"> </w:t>
      </w:r>
      <w:bookmarkEnd w:id="30"/>
      <w:bookmarkEnd w:id="31"/>
    </w:p>
    <w:p w14:paraId="3C0A9A0E" w14:textId="77777777" w:rsidR="001F6B5D" w:rsidRPr="00677067" w:rsidRDefault="001F6B5D" w:rsidP="001F6B5D">
      <w:pPr>
        <w:rPr>
          <w:rFonts w:ascii="Times New Roman" w:hAnsi="Times New Roman" w:cs="Times New Roman"/>
          <w:b/>
          <w:bCs/>
          <w:noProof/>
          <w:color w:val="000000" w:themeColor="text1"/>
          <w:sz w:val="24"/>
          <w:szCs w:val="24"/>
          <w:lang w:eastAsia="en-IE"/>
        </w:rPr>
      </w:pPr>
    </w:p>
    <w:p w14:paraId="34C7C281" w14:textId="01E80FA7" w:rsidR="00C04113" w:rsidRPr="00677067" w:rsidRDefault="00537510" w:rsidP="00B2476E">
      <w:pPr>
        <w:pStyle w:val="Heading2"/>
        <w:ind w:left="1565" w:hanging="431"/>
        <w:rPr>
          <w:rFonts w:ascii="Times New Roman" w:hAnsi="Times New Roman" w:cs="Times New Roman"/>
          <w:b/>
          <w:bCs/>
          <w:noProof/>
          <w:color w:val="000000" w:themeColor="text1"/>
          <w:sz w:val="24"/>
          <w:szCs w:val="24"/>
        </w:rPr>
      </w:pPr>
      <w:bookmarkStart w:id="32" w:name="_Toc159792199"/>
      <w:r>
        <w:rPr>
          <w:rFonts w:ascii="Times New Roman" w:hAnsi="Times New Roman"/>
          <w:b/>
          <w:noProof/>
          <w:color w:val="000000" w:themeColor="text1"/>
          <w:sz w:val="24"/>
        </w:rPr>
        <w:t>Ustalenia europejskiej oceny ryzyka klimatycznego</w:t>
      </w:r>
      <w:bookmarkEnd w:id="32"/>
      <w:r>
        <w:rPr>
          <w:rFonts w:ascii="Times New Roman" w:hAnsi="Times New Roman"/>
          <w:b/>
          <w:noProof/>
          <w:color w:val="000000" w:themeColor="text1"/>
          <w:sz w:val="24"/>
        </w:rPr>
        <w:t xml:space="preserve"> </w:t>
      </w:r>
    </w:p>
    <w:p w14:paraId="220AC25A" w14:textId="77777777" w:rsidR="00110F08" w:rsidRPr="00677067"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72C9E116" w14:textId="27B32A57" w:rsidR="004A4171" w:rsidRDefault="003075BA" w:rsidP="00A35FBF">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Nauka mówi jasno: Europa będzie musiała zmierzyć się</w:t>
      </w:r>
      <w:r w:rsidR="00BB29F5">
        <w:rPr>
          <w:rFonts w:ascii="Times New Roman" w:hAnsi="Times New Roman"/>
          <w:noProof/>
          <w:color w:val="000000" w:themeColor="text1"/>
          <w:sz w:val="24"/>
        </w:rPr>
        <w:t xml:space="preserve"> z wyż</w:t>
      </w:r>
      <w:r>
        <w:rPr>
          <w:rFonts w:ascii="Times New Roman" w:hAnsi="Times New Roman"/>
          <w:noProof/>
          <w:color w:val="000000" w:themeColor="text1"/>
          <w:sz w:val="24"/>
        </w:rPr>
        <w:t>szymi temperaturami ogólnymi, ryzykiem bardziej intensywnych</w:t>
      </w:r>
      <w:r w:rsidR="00BB29F5">
        <w:rPr>
          <w:rFonts w:ascii="Times New Roman" w:hAnsi="Times New Roman"/>
          <w:noProof/>
          <w:color w:val="000000" w:themeColor="text1"/>
          <w:sz w:val="24"/>
        </w:rPr>
        <w:t xml:space="preserve"> i czę</w:t>
      </w:r>
      <w:r>
        <w:rPr>
          <w:rFonts w:ascii="Times New Roman" w:hAnsi="Times New Roman"/>
          <w:noProof/>
          <w:color w:val="000000" w:themeColor="text1"/>
          <w:sz w:val="24"/>
        </w:rPr>
        <w:t>stszych fal upałów, przedłużającymi się suszami, bardziej intensywnymi opadami, niższymi średnimi prędkościami wiatru oraz mniejszymi opadami śniegu. Wyraźnie stwierdzono to</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awozdaniach Międzyrządowego Zespołu ds. Zmian Klimatu (IPCC). Ten ogólny obraz nie pokazuje jednak złożonych interakcji między zagrożeniami</w:t>
      </w:r>
      <w:r w:rsidR="00BB29F5">
        <w:rPr>
          <w:rFonts w:ascii="Times New Roman" w:hAnsi="Times New Roman"/>
          <w:noProof/>
          <w:color w:val="000000" w:themeColor="text1"/>
          <w:sz w:val="24"/>
        </w:rPr>
        <w:t xml:space="preserve"> a pra</w:t>
      </w:r>
      <w:r>
        <w:rPr>
          <w:rFonts w:ascii="Times New Roman" w:hAnsi="Times New Roman"/>
          <w:noProof/>
          <w:color w:val="000000" w:themeColor="text1"/>
          <w:sz w:val="24"/>
        </w:rPr>
        <w:t xml:space="preserve">wdopodobieństwem wystąpienia katastrofalnych skutków. </w:t>
      </w:r>
    </w:p>
    <w:p w14:paraId="036EDDB0" w14:textId="77777777" w:rsidR="00BB29F5" w:rsidRDefault="00BB29F5" w:rsidP="00A35FBF">
      <w:pPr>
        <w:spacing w:after="120"/>
        <w:jc w:val="both"/>
        <w:textAlignment w:val="baseline"/>
        <w:rPr>
          <w:rFonts w:ascii="Times New Roman" w:hAnsi="Times New Roman"/>
          <w:noProof/>
          <w:color w:val="000000" w:themeColor="text1"/>
          <w:sz w:val="24"/>
        </w:rPr>
      </w:pPr>
    </w:p>
    <w:p w14:paraId="30D6FCE4" w14:textId="77777777" w:rsidR="00BB29F5" w:rsidRDefault="00BB29F5" w:rsidP="00A35FBF">
      <w:pPr>
        <w:spacing w:after="120"/>
        <w:jc w:val="both"/>
        <w:textAlignment w:val="baseline"/>
        <w:rPr>
          <w:rFonts w:ascii="Times New Roman" w:hAnsi="Times New Roman"/>
          <w:noProof/>
          <w:color w:val="000000" w:themeColor="text1"/>
          <w:sz w:val="24"/>
        </w:rPr>
      </w:pPr>
    </w:p>
    <w:p w14:paraId="408C55E8" w14:textId="3951A274" w:rsidR="00BB29F5" w:rsidRPr="00BB29F5" w:rsidRDefault="00BB29F5" w:rsidP="00A35FBF">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Rys. 2: Obserwowane i prognozowane tendencje w zakresie kluczowych zagrożeń związanych z klimatem w różnych regionach Europy</w:t>
      </w:r>
    </w:p>
    <w:p w14:paraId="7026D70C" w14:textId="0BD20BA5" w:rsidR="00B4182E" w:rsidRPr="00915255" w:rsidRDefault="00541245" w:rsidP="00BB29F5">
      <w:pPr>
        <w:spacing w:after="120"/>
        <w:jc w:val="both"/>
        <w:textAlignment w:val="baseline"/>
        <w:rPr>
          <w:rFonts w:ascii="Times New Roman" w:eastAsia="Times New Roman" w:hAnsi="Times New Roman" w:cs="Times New Roman"/>
          <w:noProof/>
          <w:color w:val="000000" w:themeColor="text1"/>
          <w:sz w:val="24"/>
          <w:szCs w:val="24"/>
        </w:rPr>
      </w:pPr>
      <w:r w:rsidRPr="00541245">
        <w:rPr>
          <w:rFonts w:ascii="Times New Roman" w:hAnsi="Times New Roman"/>
          <w:noProof/>
          <w:color w:val="000000" w:themeColor="text1"/>
          <w:sz w:val="24"/>
          <w:lang w:val="en-GB" w:eastAsia="en-GB"/>
        </w:rPr>
        <w:drawing>
          <wp:inline distT="0" distB="0" distL="0" distR="0" wp14:anchorId="11D679BE" wp14:editId="6B29D6AC">
            <wp:extent cx="5760720" cy="4707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4707890"/>
                    </a:xfrm>
                    <a:prstGeom prst="rect">
                      <a:avLst/>
                    </a:prstGeom>
                  </pic:spPr>
                </pic:pic>
              </a:graphicData>
            </a:graphic>
          </wp:inline>
        </w:drawing>
      </w:r>
      <w:r w:rsidR="009513CE">
        <w:rPr>
          <w:rFonts w:ascii="Times New Roman" w:hAnsi="Times New Roman"/>
          <w:noProof/>
          <w:color w:val="000000" w:themeColor="text1"/>
          <w:sz w:val="24"/>
        </w:rPr>
        <w:t xml:space="preserve"> </w:t>
      </w:r>
    </w:p>
    <w:p w14:paraId="369027B6" w14:textId="52A4F22C" w:rsidR="0016254A" w:rsidRPr="00915255" w:rsidRDefault="009513CE" w:rsidP="0027457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Źródło: EUCRA </w:t>
      </w:r>
    </w:p>
    <w:p w14:paraId="2B4CD59C" w14:textId="6BD51DAF" w:rsidR="00E8187F" w:rsidRDefault="00344A54" w:rsidP="00344A54">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Te zagrożenia klimatyczne doprowadzą do większej liczby klęsk żywiołowych takich jak susze, powodzie, pożary roślinności, choroby, straty</w:t>
      </w:r>
      <w:r w:rsidR="00BB29F5">
        <w:rPr>
          <w:rFonts w:ascii="Times New Roman" w:hAnsi="Times New Roman"/>
          <w:noProof/>
          <w:color w:val="000000" w:themeColor="text1"/>
          <w:sz w:val="24"/>
        </w:rPr>
        <w:t xml:space="preserve"> w plo</w:t>
      </w:r>
      <w:r>
        <w:rPr>
          <w:rFonts w:ascii="Times New Roman" w:hAnsi="Times New Roman"/>
          <w:noProof/>
          <w:color w:val="000000" w:themeColor="text1"/>
          <w:sz w:val="24"/>
        </w:rPr>
        <w:t>nach, zgony spowodowane przez upały, szkody</w:t>
      </w:r>
      <w:r w:rsidR="00BB29F5">
        <w:rPr>
          <w:rFonts w:ascii="Times New Roman" w:hAnsi="Times New Roman"/>
          <w:noProof/>
          <w:color w:val="000000" w:themeColor="text1"/>
          <w:sz w:val="24"/>
        </w:rPr>
        <w:t xml:space="preserve"> w inf</w:t>
      </w:r>
      <w:r>
        <w:rPr>
          <w:rFonts w:ascii="Times New Roman" w:hAnsi="Times New Roman"/>
          <w:noProof/>
          <w:color w:val="000000" w:themeColor="text1"/>
          <w:sz w:val="24"/>
        </w:rPr>
        <w:t>rastrukturze oraz zmiany strukturalne</w:t>
      </w:r>
      <w:r w:rsidR="00BB29F5">
        <w:rPr>
          <w:rFonts w:ascii="Times New Roman" w:hAnsi="Times New Roman"/>
          <w:noProof/>
          <w:color w:val="000000" w:themeColor="text1"/>
          <w:sz w:val="24"/>
        </w:rPr>
        <w:t xml:space="preserve"> w śro</w:t>
      </w:r>
      <w:r>
        <w:rPr>
          <w:rFonts w:ascii="Times New Roman" w:hAnsi="Times New Roman"/>
          <w:noProof/>
          <w:color w:val="000000" w:themeColor="text1"/>
          <w:sz w:val="24"/>
        </w:rPr>
        <w:t>dowisku</w:t>
      </w:r>
      <w:r w:rsidR="00BB29F5">
        <w:rPr>
          <w:rFonts w:ascii="Times New Roman" w:hAnsi="Times New Roman"/>
          <w:noProof/>
          <w:color w:val="000000" w:themeColor="text1"/>
          <w:sz w:val="24"/>
        </w:rPr>
        <w:t>. W pra</w:t>
      </w:r>
      <w:r>
        <w:rPr>
          <w:rFonts w:ascii="Times New Roman" w:hAnsi="Times New Roman"/>
          <w:noProof/>
          <w:color w:val="000000" w:themeColor="text1"/>
          <w:sz w:val="24"/>
        </w:rPr>
        <w:t>ktyce gotowość społeczna, zdolność finansowa</w:t>
      </w:r>
      <w:r w:rsidR="00BB29F5">
        <w:rPr>
          <w:rFonts w:ascii="Times New Roman" w:hAnsi="Times New Roman"/>
          <w:noProof/>
          <w:color w:val="000000" w:themeColor="text1"/>
          <w:sz w:val="24"/>
        </w:rPr>
        <w:t xml:space="preserve"> i adm</w:t>
      </w:r>
      <w:r>
        <w:rPr>
          <w:rFonts w:ascii="Times New Roman" w:hAnsi="Times New Roman"/>
          <w:noProof/>
          <w:color w:val="000000" w:themeColor="text1"/>
          <w:sz w:val="24"/>
        </w:rPr>
        <w:t>inistracyjna do odbudowy oraz fizyczna lokalizacja są głównymi czynnikami decydującymi</w:t>
      </w:r>
      <w:r w:rsidR="00BB29F5">
        <w:rPr>
          <w:rFonts w:ascii="Times New Roman" w:hAnsi="Times New Roman"/>
          <w:noProof/>
          <w:color w:val="000000" w:themeColor="text1"/>
          <w:sz w:val="24"/>
        </w:rPr>
        <w:t xml:space="preserve"> o tym</w:t>
      </w:r>
      <w:r>
        <w:rPr>
          <w:rFonts w:ascii="Times New Roman" w:hAnsi="Times New Roman"/>
          <w:noProof/>
          <w:color w:val="000000" w:themeColor="text1"/>
          <w:sz w:val="24"/>
        </w:rPr>
        <w:t>, jak jesteśmy narażeni</w:t>
      </w:r>
      <w:r w:rsidR="00BB29F5">
        <w:rPr>
          <w:rFonts w:ascii="Times New Roman" w:hAnsi="Times New Roman"/>
          <w:noProof/>
          <w:color w:val="000000" w:themeColor="text1"/>
          <w:sz w:val="24"/>
        </w:rPr>
        <w:t xml:space="preserve"> i pod</w:t>
      </w:r>
      <w:r>
        <w:rPr>
          <w:rFonts w:ascii="Times New Roman" w:hAnsi="Times New Roman"/>
          <w:noProof/>
          <w:color w:val="000000" w:themeColor="text1"/>
          <w:sz w:val="24"/>
        </w:rPr>
        <w:t xml:space="preserve">atni na zagrożenia jako społeczeństwo. </w:t>
      </w:r>
    </w:p>
    <w:p w14:paraId="3EBCF7F6" w14:textId="6C115FE0" w:rsidR="002E7B27" w:rsidRDefault="002E7B27" w:rsidP="00681BFF">
      <w:pPr>
        <w:spacing w:after="120"/>
        <w:jc w:val="both"/>
        <w:textAlignment w:val="baseline"/>
        <w:rPr>
          <w:rFonts w:ascii="Times New Roman" w:eastAsia="Times New Roman" w:hAnsi="Times New Roman" w:cs="Times New Roman"/>
          <w:noProof/>
          <w:color w:val="000000" w:themeColor="text1"/>
          <w:sz w:val="24"/>
          <w:szCs w:val="24"/>
        </w:rPr>
      </w:pPr>
      <w:bookmarkStart w:id="33" w:name="_Hlk160815827"/>
      <w:r>
        <w:rPr>
          <w:rFonts w:ascii="Times New Roman" w:hAnsi="Times New Roman"/>
          <w:noProof/>
          <w:color w:val="000000" w:themeColor="text1"/>
          <w:sz w:val="24"/>
        </w:rPr>
        <w:t>Południowa Europa oraz obszary arktyczne będą musiały zmierzyć się</w:t>
      </w:r>
      <w:r w:rsidR="00BB29F5">
        <w:rPr>
          <w:rFonts w:ascii="Times New Roman" w:hAnsi="Times New Roman"/>
          <w:noProof/>
          <w:color w:val="000000" w:themeColor="text1"/>
          <w:sz w:val="24"/>
        </w:rPr>
        <w:t xml:space="preserve"> z wię</w:t>
      </w:r>
      <w:r>
        <w:rPr>
          <w:rFonts w:ascii="Times New Roman" w:hAnsi="Times New Roman"/>
          <w:noProof/>
          <w:color w:val="000000" w:themeColor="text1"/>
          <w:sz w:val="24"/>
        </w:rPr>
        <w:t>kszą presją klimatyczną niż reszta Europy. Regiony najbardziej oddalone charakteryzują się odrębnym zestawem zagrożeń. To asymetryczne narażenie na skutki zmiany klimatu pogłębia istniejące już różnice między regionami pod względem potrzeby przystosowania się do zmiany klimatu, zapobiegania ryzyku oraz gotowości, co może wywierać presję na narzędzia służące spójności</w:t>
      </w:r>
      <w:r w:rsidR="00BB29F5">
        <w:rPr>
          <w:rFonts w:ascii="Times New Roman" w:hAnsi="Times New Roman"/>
          <w:noProof/>
          <w:color w:val="000000" w:themeColor="text1"/>
          <w:sz w:val="24"/>
        </w:rPr>
        <w:t xml:space="preserve"> w cał</w:t>
      </w:r>
      <w:r>
        <w:rPr>
          <w:rFonts w:ascii="Times New Roman" w:hAnsi="Times New Roman"/>
          <w:noProof/>
          <w:color w:val="000000" w:themeColor="text1"/>
          <w:sz w:val="24"/>
        </w:rPr>
        <w:t xml:space="preserve">ej UE. </w:t>
      </w:r>
    </w:p>
    <w:bookmarkEnd w:id="33"/>
    <w:p w14:paraId="7F9A9021" w14:textId="3FB09446" w:rsidR="00582114" w:rsidRPr="00915255" w:rsidRDefault="00582114" w:rsidP="00582114">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Nie można dokładnie obliczyć ogólnospołecznych kosztów</w:t>
      </w:r>
      <w:r w:rsidR="00BB29F5">
        <w:rPr>
          <w:rFonts w:ascii="Times New Roman" w:hAnsi="Times New Roman"/>
          <w:noProof/>
          <w:color w:val="000000" w:themeColor="text1"/>
          <w:sz w:val="24"/>
        </w:rPr>
        <w:t xml:space="preserve"> i kor</w:t>
      </w:r>
      <w:r>
        <w:rPr>
          <w:rFonts w:ascii="Times New Roman" w:hAnsi="Times New Roman"/>
          <w:noProof/>
          <w:color w:val="000000" w:themeColor="text1"/>
          <w:sz w:val="24"/>
        </w:rPr>
        <w:t>zyści wynikających ze szkód, których udało się uniknąć, ale oszacowanie skali powinno wystarczyć do podjęcia działań. Według ostrożnych szacunków coraz większe skutki zmiany klimatu mogłyby zmniejszyć PKB UE</w:t>
      </w:r>
      <w:r w:rsidR="00BB29F5">
        <w:rPr>
          <w:rFonts w:ascii="Times New Roman" w:hAnsi="Times New Roman"/>
          <w:noProof/>
          <w:color w:val="000000" w:themeColor="text1"/>
          <w:sz w:val="24"/>
        </w:rPr>
        <w:t xml:space="preserve"> o oko</w:t>
      </w:r>
      <w:r>
        <w:rPr>
          <w:rFonts w:ascii="Times New Roman" w:hAnsi="Times New Roman"/>
          <w:noProof/>
          <w:color w:val="000000" w:themeColor="text1"/>
          <w:sz w:val="24"/>
        </w:rPr>
        <w:t>ło 7 % do końca stulecia. Jeżeli globalne ocieplenie trwale przekroczy określony</w:t>
      </w:r>
      <w:r w:rsidR="00BB29F5">
        <w:rPr>
          <w:rFonts w:ascii="Times New Roman" w:hAnsi="Times New Roman"/>
          <w:noProof/>
          <w:color w:val="000000" w:themeColor="text1"/>
          <w:sz w:val="24"/>
        </w:rPr>
        <w:t xml:space="preserve"> w por</w:t>
      </w:r>
      <w:r>
        <w:rPr>
          <w:rFonts w:ascii="Times New Roman" w:hAnsi="Times New Roman"/>
          <w:noProof/>
          <w:color w:val="000000" w:themeColor="text1"/>
          <w:sz w:val="24"/>
        </w:rPr>
        <w:t>ozumieniu paryskim próg 1,5 °C, łączne dodatkowe obniżenie PKB dla UE jako całości może wynieść 2,4 bln EUR</w:t>
      </w:r>
      <w:r w:rsidR="00BB29F5">
        <w:rPr>
          <w:rFonts w:ascii="Times New Roman" w:hAnsi="Times New Roman"/>
          <w:noProof/>
          <w:color w:val="000000" w:themeColor="text1"/>
          <w:sz w:val="24"/>
        </w:rPr>
        <w:t xml:space="preserve"> w okr</w:t>
      </w:r>
      <w:r>
        <w:rPr>
          <w:rFonts w:ascii="Times New Roman" w:hAnsi="Times New Roman"/>
          <w:noProof/>
          <w:color w:val="000000" w:themeColor="text1"/>
          <w:sz w:val="24"/>
        </w:rPr>
        <w:t xml:space="preserve">esie </w:t>
      </w:r>
      <w:r w:rsidRPr="00BB29F5">
        <w:rPr>
          <w:rFonts w:ascii="Times New Roman" w:hAnsi="Times New Roman"/>
          <w:noProof/>
          <w:color w:val="000000" w:themeColor="text1"/>
          <w:sz w:val="24"/>
        </w:rPr>
        <w:t>od</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2</w:t>
      </w:r>
      <w:r>
        <w:rPr>
          <w:rFonts w:ascii="Times New Roman" w:hAnsi="Times New Roman"/>
          <w:noProof/>
          <w:color w:val="000000" w:themeColor="text1"/>
          <w:sz w:val="24"/>
        </w:rPr>
        <w:t xml:space="preserve">031 </w:t>
      </w:r>
      <w:r w:rsidRPr="00BB29F5">
        <w:rPr>
          <w:rFonts w:ascii="Times New Roman" w:hAnsi="Times New Roman"/>
          <w:noProof/>
          <w:color w:val="000000" w:themeColor="text1"/>
          <w:sz w:val="24"/>
        </w:rPr>
        <w:t>do</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2</w:t>
      </w:r>
      <w:r>
        <w:rPr>
          <w:rFonts w:ascii="Times New Roman" w:hAnsi="Times New Roman"/>
          <w:noProof/>
          <w:color w:val="000000" w:themeColor="text1"/>
          <w:sz w:val="24"/>
        </w:rPr>
        <w:t>0</w:t>
      </w:r>
      <w:r w:rsidRPr="00BB29F5">
        <w:rPr>
          <w:rFonts w:ascii="Times New Roman" w:hAnsi="Times New Roman"/>
          <w:noProof/>
          <w:color w:val="000000" w:themeColor="text1"/>
          <w:sz w:val="24"/>
        </w:rPr>
        <w:t>50</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sidRPr="0018244E">
        <w:rPr>
          <w:rStyle w:val="FootnoteReference"/>
          <w:rFonts w:ascii="Times New Roman" w:hAnsi="Times New Roman" w:cs="Times New Roman"/>
          <w:noProof/>
          <w:color w:val="000000" w:themeColor="text1"/>
          <w:sz w:val="24"/>
          <w:szCs w:val="24"/>
        </w:rPr>
        <w:footnoteReference w:id="16"/>
      </w:r>
      <w:r>
        <w:rPr>
          <w:rFonts w:ascii="Times New Roman" w:hAnsi="Times New Roman"/>
          <w:noProof/>
          <w:color w:val="000000" w:themeColor="text1"/>
          <w:sz w:val="24"/>
        </w:rPr>
        <w:t xml:space="preserve"> </w:t>
      </w:r>
      <w:r>
        <w:rPr>
          <w:rFonts w:ascii="Times New Roman" w:hAnsi="Times New Roman"/>
          <w:noProof/>
          <w:sz w:val="24"/>
        </w:rPr>
        <w:t>Roczne szkody spowodowane zalewaniem obszarów przybrzeżnych</w:t>
      </w:r>
      <w:r w:rsidR="00BB29F5">
        <w:rPr>
          <w:rFonts w:ascii="Times New Roman" w:hAnsi="Times New Roman"/>
          <w:noProof/>
          <w:sz w:val="24"/>
        </w:rPr>
        <w:t xml:space="preserve"> w Eur</w:t>
      </w:r>
      <w:r>
        <w:rPr>
          <w:rFonts w:ascii="Times New Roman" w:hAnsi="Times New Roman"/>
          <w:noProof/>
          <w:sz w:val="24"/>
        </w:rPr>
        <w:t xml:space="preserve">opie mogą przekroczyć 1,6 bln EUR </w:t>
      </w:r>
      <w:r w:rsidRPr="00BB29F5">
        <w:rPr>
          <w:rFonts w:ascii="Times New Roman" w:hAnsi="Times New Roman"/>
          <w:noProof/>
          <w:sz w:val="24"/>
        </w:rPr>
        <w:t>do</w:t>
      </w:r>
      <w:r w:rsidR="00BB29F5" w:rsidRPr="00BB29F5">
        <w:rPr>
          <w:rFonts w:ascii="Times New Roman" w:hAnsi="Times New Roman"/>
          <w:noProof/>
          <w:sz w:val="24"/>
        </w:rPr>
        <w:t> </w:t>
      </w:r>
      <w:r w:rsidRPr="00BB29F5">
        <w:rPr>
          <w:rFonts w:ascii="Times New Roman" w:hAnsi="Times New Roman"/>
          <w:noProof/>
          <w:sz w:val="24"/>
        </w:rPr>
        <w:t>2</w:t>
      </w:r>
      <w:r>
        <w:rPr>
          <w:rFonts w:ascii="Times New Roman" w:hAnsi="Times New Roman"/>
          <w:noProof/>
          <w:sz w:val="24"/>
        </w:rPr>
        <w:t>1</w:t>
      </w:r>
      <w:r w:rsidRPr="00BB29F5">
        <w:rPr>
          <w:rFonts w:ascii="Times New Roman" w:hAnsi="Times New Roman"/>
          <w:noProof/>
          <w:sz w:val="24"/>
        </w:rPr>
        <w:t>00</w:t>
      </w:r>
      <w:r w:rsidR="00BB29F5" w:rsidRPr="00BB29F5">
        <w:rPr>
          <w:rFonts w:ascii="Times New Roman" w:hAnsi="Times New Roman"/>
          <w:noProof/>
          <w:sz w:val="24"/>
        </w:rPr>
        <w:t> </w:t>
      </w:r>
      <w:r w:rsidRPr="00BB29F5">
        <w:rPr>
          <w:rFonts w:ascii="Times New Roman" w:hAnsi="Times New Roman"/>
          <w:noProof/>
          <w:sz w:val="24"/>
        </w:rPr>
        <w:t>r.</w:t>
      </w:r>
      <w:r>
        <w:rPr>
          <w:rStyle w:val="FootnoteReference"/>
          <w:rFonts w:ascii="Times New Roman" w:eastAsia="Times New Roman" w:hAnsi="Times New Roman" w:cs="Times New Roman"/>
          <w:noProof/>
          <w:sz w:val="24"/>
          <w:szCs w:val="24"/>
          <w:lang w:val="en-IE"/>
        </w:rPr>
        <w:footnoteReference w:id="17"/>
      </w:r>
      <w:r>
        <w:rPr>
          <w:rFonts w:ascii="Times New Roman" w:hAnsi="Times New Roman"/>
          <w:noProof/>
          <w:sz w:val="24"/>
        </w:rPr>
        <w:t xml:space="preserve">, przy czym co roku może na tym ucierpieć 3,9 mln osób. </w:t>
      </w:r>
    </w:p>
    <w:p w14:paraId="5C76A149" w14:textId="5E5E1FC1" w:rsidR="00681BFF" w:rsidRDefault="00681BFF" w:rsidP="00681BF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Ryzyko klimatyczne jest szczególnie odczuwalne przez osoby znajdujące się</w:t>
      </w:r>
      <w:r w:rsidR="00BB29F5">
        <w:rPr>
          <w:rFonts w:ascii="Times New Roman" w:hAnsi="Times New Roman"/>
          <w:noProof/>
          <w:color w:val="000000" w:themeColor="text1"/>
          <w:sz w:val="24"/>
        </w:rPr>
        <w:t xml:space="preserve"> w naj</w:t>
      </w:r>
      <w:r>
        <w:rPr>
          <w:rFonts w:ascii="Times New Roman" w:hAnsi="Times New Roman"/>
          <w:noProof/>
          <w:color w:val="000000" w:themeColor="text1"/>
          <w:sz w:val="24"/>
        </w:rPr>
        <w:t>trudniejszej sytuacji ze względu na szereg czynników społeczno-ekonomicznych, takich jak dochód, płeć, wiek, niepełnosprawność, zdrowie</w:t>
      </w:r>
      <w:r w:rsidR="00BB29F5">
        <w:rPr>
          <w:rFonts w:ascii="Times New Roman" w:hAnsi="Times New Roman"/>
          <w:noProof/>
          <w:color w:val="000000" w:themeColor="text1"/>
          <w:sz w:val="24"/>
        </w:rPr>
        <w:t xml:space="preserve"> i wyk</w:t>
      </w:r>
      <w:r>
        <w:rPr>
          <w:rFonts w:ascii="Times New Roman" w:hAnsi="Times New Roman"/>
          <w:noProof/>
          <w:color w:val="000000" w:themeColor="text1"/>
          <w:sz w:val="24"/>
        </w:rPr>
        <w:t>luczenie społeczne (szczególnie dotykające migrantów, mniejszości etniczne</w:t>
      </w:r>
      <w:r w:rsidR="00BB29F5">
        <w:rPr>
          <w:rFonts w:ascii="Times New Roman" w:hAnsi="Times New Roman"/>
          <w:noProof/>
          <w:color w:val="000000" w:themeColor="text1"/>
          <w:sz w:val="24"/>
        </w:rPr>
        <w:t xml:space="preserve"> i lud</w:t>
      </w:r>
      <w:r>
        <w:rPr>
          <w:rFonts w:ascii="Times New Roman" w:hAnsi="Times New Roman"/>
          <w:noProof/>
          <w:color w:val="000000" w:themeColor="text1"/>
          <w:sz w:val="24"/>
        </w:rPr>
        <w:t>y tubylcze). Istniejące wcześniej niekorzystne warunki ograniczają zdolność do odbudowy po katastrofach spowodowanych zmianą klimatu</w:t>
      </w:r>
      <w:r>
        <w:rPr>
          <w:rFonts w:ascii="Times New Roman" w:hAnsi="Times New Roman"/>
          <w:noProof/>
          <w:sz w:val="24"/>
        </w:rPr>
        <w:t>.</w:t>
      </w:r>
      <w:r>
        <w:rPr>
          <w:rFonts w:ascii="Times New Roman" w:hAnsi="Times New Roman"/>
          <w:noProof/>
          <w:color w:val="000000" w:themeColor="text1"/>
          <w:sz w:val="24"/>
        </w:rPr>
        <w:t xml:space="preserve"> Uboższe obszary miejskie, ale także szkoły</w:t>
      </w:r>
      <w:r w:rsidR="00BB29F5">
        <w:rPr>
          <w:rFonts w:ascii="Times New Roman" w:hAnsi="Times New Roman"/>
          <w:noProof/>
          <w:color w:val="000000" w:themeColor="text1"/>
          <w:sz w:val="24"/>
        </w:rPr>
        <w:t xml:space="preserve"> i szp</w:t>
      </w:r>
      <w:r>
        <w:rPr>
          <w:rFonts w:ascii="Times New Roman" w:hAnsi="Times New Roman"/>
          <w:noProof/>
          <w:color w:val="000000" w:themeColor="text1"/>
          <w:sz w:val="24"/>
        </w:rPr>
        <w:t>itale znajdują się zazwyczaj na miejskich wyspach ciepła</w:t>
      </w:r>
      <w:r>
        <w:rPr>
          <w:rFonts w:ascii="Times New Roman" w:hAnsi="Times New Roman"/>
          <w:noProof/>
          <w:sz w:val="24"/>
        </w:rPr>
        <w:t>. Zarówno</w:t>
      </w:r>
      <w:r w:rsidR="00BB29F5">
        <w:rPr>
          <w:rFonts w:ascii="Times New Roman" w:hAnsi="Times New Roman"/>
          <w:noProof/>
          <w:sz w:val="24"/>
        </w:rPr>
        <w:t xml:space="preserve"> w śro</w:t>
      </w:r>
      <w:r>
        <w:rPr>
          <w:rFonts w:ascii="Times New Roman" w:hAnsi="Times New Roman"/>
          <w:noProof/>
          <w:sz w:val="24"/>
        </w:rPr>
        <w:t>dowisku miejskim, jak</w:t>
      </w:r>
      <w:r w:rsidR="00BB29F5">
        <w:rPr>
          <w:rFonts w:ascii="Times New Roman" w:hAnsi="Times New Roman"/>
          <w:noProof/>
          <w:sz w:val="24"/>
        </w:rPr>
        <w:t xml:space="preserve"> i wie</w:t>
      </w:r>
      <w:r>
        <w:rPr>
          <w:rFonts w:ascii="Times New Roman" w:hAnsi="Times New Roman"/>
          <w:noProof/>
          <w:sz w:val="24"/>
        </w:rPr>
        <w:t>jskim ludność mieszkająca na obszarach nisko położonych stoi</w:t>
      </w:r>
      <w:r w:rsidR="00BB29F5">
        <w:rPr>
          <w:rFonts w:ascii="Times New Roman" w:hAnsi="Times New Roman"/>
          <w:noProof/>
          <w:sz w:val="24"/>
        </w:rPr>
        <w:t xml:space="preserve"> w obl</w:t>
      </w:r>
      <w:r>
        <w:rPr>
          <w:rFonts w:ascii="Times New Roman" w:hAnsi="Times New Roman"/>
          <w:noProof/>
          <w:sz w:val="24"/>
        </w:rPr>
        <w:t>iczu zwiększonego ryzyka powodzi</w:t>
      </w:r>
      <w:r w:rsidR="00BB29F5">
        <w:rPr>
          <w:rFonts w:ascii="Times New Roman" w:hAnsi="Times New Roman"/>
          <w:noProof/>
          <w:sz w:val="24"/>
        </w:rPr>
        <w:t xml:space="preserve"> i sku</w:t>
      </w:r>
      <w:r>
        <w:rPr>
          <w:rFonts w:ascii="Times New Roman" w:hAnsi="Times New Roman"/>
          <w:noProof/>
          <w:sz w:val="24"/>
        </w:rPr>
        <w:t>tków związanych</w:t>
      </w:r>
      <w:r w:rsidR="00BB29F5">
        <w:rPr>
          <w:rFonts w:ascii="Times New Roman" w:hAnsi="Times New Roman"/>
          <w:noProof/>
          <w:sz w:val="24"/>
        </w:rPr>
        <w:t xml:space="preserve"> z zan</w:t>
      </w:r>
      <w:r>
        <w:rPr>
          <w:rFonts w:ascii="Times New Roman" w:hAnsi="Times New Roman"/>
          <w:noProof/>
          <w:sz w:val="24"/>
        </w:rPr>
        <w:t>ieczyszczeniem wody</w:t>
      </w:r>
      <w:r>
        <w:rPr>
          <w:rFonts w:ascii="Times New Roman" w:hAnsi="Times New Roman"/>
          <w:noProof/>
          <w:color w:val="000000" w:themeColor="text1"/>
          <w:sz w:val="24"/>
        </w:rPr>
        <w:t>.</w:t>
      </w:r>
    </w:p>
    <w:p w14:paraId="4E1651C6" w14:textId="5D7B258E" w:rsidR="00681BFF" w:rsidRPr="00915255" w:rsidRDefault="00681BFF" w:rsidP="00681BF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Narażeni pracownicy, przede wszystkim pracujący na zewnątrz</w:t>
      </w:r>
      <w:r w:rsidR="00BB29F5">
        <w:rPr>
          <w:rFonts w:ascii="Times New Roman" w:hAnsi="Times New Roman"/>
          <w:noProof/>
          <w:color w:val="000000" w:themeColor="text1"/>
          <w:sz w:val="24"/>
        </w:rPr>
        <w:t xml:space="preserve"> w sek</w:t>
      </w:r>
      <w:r>
        <w:rPr>
          <w:rFonts w:ascii="Times New Roman" w:hAnsi="Times New Roman"/>
          <w:noProof/>
          <w:color w:val="000000" w:themeColor="text1"/>
          <w:sz w:val="24"/>
        </w:rPr>
        <w:t>torach takich jak rolnictwo, budownictwo, służby ratunkowe</w:t>
      </w:r>
      <w:r w:rsidR="00BB29F5">
        <w:rPr>
          <w:rFonts w:ascii="Times New Roman" w:hAnsi="Times New Roman"/>
          <w:noProof/>
          <w:color w:val="000000" w:themeColor="text1"/>
          <w:sz w:val="24"/>
        </w:rPr>
        <w:t xml:space="preserve"> i tur</w:t>
      </w:r>
      <w:r>
        <w:rPr>
          <w:rFonts w:ascii="Times New Roman" w:hAnsi="Times New Roman"/>
          <w:noProof/>
          <w:color w:val="000000" w:themeColor="text1"/>
          <w:sz w:val="24"/>
        </w:rPr>
        <w:t>ystyka, częściej spotykają się</w:t>
      </w:r>
      <w:r w:rsidR="00BB29F5">
        <w:rPr>
          <w:rFonts w:ascii="Times New Roman" w:hAnsi="Times New Roman"/>
          <w:noProof/>
          <w:color w:val="000000" w:themeColor="text1"/>
          <w:sz w:val="24"/>
        </w:rPr>
        <w:t xml:space="preserve"> z eks</w:t>
      </w:r>
      <w:r>
        <w:rPr>
          <w:rFonts w:ascii="Times New Roman" w:hAnsi="Times New Roman"/>
          <w:noProof/>
          <w:color w:val="000000" w:themeColor="text1"/>
          <w:sz w:val="24"/>
        </w:rPr>
        <w:t>tremalnymi upałami. Oprócz skutków</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bezpieczeństwa</w:t>
      </w:r>
      <w:r w:rsidR="00BB29F5">
        <w:rPr>
          <w:rFonts w:ascii="Times New Roman" w:hAnsi="Times New Roman"/>
          <w:noProof/>
          <w:color w:val="000000" w:themeColor="text1"/>
          <w:sz w:val="24"/>
        </w:rPr>
        <w:t xml:space="preserve"> i hig</w:t>
      </w:r>
      <w:r>
        <w:rPr>
          <w:rFonts w:ascii="Times New Roman" w:hAnsi="Times New Roman"/>
          <w:noProof/>
          <w:color w:val="000000" w:themeColor="text1"/>
          <w:sz w:val="24"/>
        </w:rPr>
        <w:t>ieny pracy oraz utraty zarobków, które dotykają poszczególnych pracowników ze względu na niższe godziny pracy, wynikające</w:t>
      </w:r>
      <w:r w:rsidR="00BB29F5">
        <w:rPr>
          <w:rFonts w:ascii="Times New Roman" w:hAnsi="Times New Roman"/>
          <w:noProof/>
          <w:color w:val="000000" w:themeColor="text1"/>
          <w:sz w:val="24"/>
        </w:rPr>
        <w:t xml:space="preserve"> z teg</w:t>
      </w:r>
      <w:r>
        <w:rPr>
          <w:rFonts w:ascii="Times New Roman" w:hAnsi="Times New Roman"/>
          <w:noProof/>
          <w:color w:val="000000" w:themeColor="text1"/>
          <w:sz w:val="24"/>
        </w:rPr>
        <w:t>o zmniejszenie wydajności pracy może prowadzić do spadku produkcji gospodarczej na szerszym szczeblu terytorialnym. Źle zaprojektowane rozwiązania</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 mogą jeszcze bardziej pogłębić nierówności. Uwzględnienie aspektów społecznych, dialogu,</w:t>
      </w:r>
      <w:r w:rsidR="00BB29F5">
        <w:rPr>
          <w:rFonts w:ascii="Times New Roman" w:hAnsi="Times New Roman"/>
          <w:noProof/>
          <w:color w:val="000000" w:themeColor="text1"/>
          <w:sz w:val="24"/>
        </w:rPr>
        <w:t xml:space="preserve"> a tak</w:t>
      </w:r>
      <w:r>
        <w:rPr>
          <w:rFonts w:ascii="Times New Roman" w:hAnsi="Times New Roman"/>
          <w:noProof/>
          <w:color w:val="000000" w:themeColor="text1"/>
          <w:sz w:val="24"/>
        </w:rPr>
        <w:t>że inkluzywnych</w:t>
      </w:r>
      <w:r w:rsidR="00BB29F5">
        <w:rPr>
          <w:rFonts w:ascii="Times New Roman" w:hAnsi="Times New Roman"/>
          <w:noProof/>
          <w:color w:val="000000" w:themeColor="text1"/>
          <w:sz w:val="24"/>
        </w:rPr>
        <w:t xml:space="preserve"> i par</w:t>
      </w:r>
      <w:r>
        <w:rPr>
          <w:rFonts w:ascii="Times New Roman" w:hAnsi="Times New Roman"/>
          <w:noProof/>
          <w:color w:val="000000" w:themeColor="text1"/>
          <w:sz w:val="24"/>
        </w:rPr>
        <w:t>tycypacyjnych procesów decyzyjnych</w:t>
      </w:r>
      <w:r w:rsidR="00BB29F5">
        <w:rPr>
          <w:rFonts w:ascii="Times New Roman" w:hAnsi="Times New Roman"/>
          <w:noProof/>
          <w:color w:val="000000" w:themeColor="text1"/>
          <w:sz w:val="24"/>
        </w:rPr>
        <w:t xml:space="preserve"> z udz</w:t>
      </w:r>
      <w:r>
        <w:rPr>
          <w:rFonts w:ascii="Times New Roman" w:hAnsi="Times New Roman"/>
          <w:noProof/>
          <w:color w:val="000000" w:themeColor="text1"/>
          <w:sz w:val="24"/>
        </w:rPr>
        <w:t>iałem zainteresowanych społeczności ma zasadnicze znaczenie dla dobrze opracowanych działań</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polityki. Zapewnienie bezpieczeństwa stanowi część umowy społecznej</w:t>
      </w:r>
      <w:r w:rsidR="00BB29F5">
        <w:rPr>
          <w:rFonts w:ascii="Times New Roman" w:hAnsi="Times New Roman"/>
          <w:noProof/>
          <w:color w:val="000000" w:themeColor="text1"/>
          <w:sz w:val="24"/>
        </w:rPr>
        <w:t xml:space="preserve"> z nas</w:t>
      </w:r>
      <w:r>
        <w:rPr>
          <w:rFonts w:ascii="Times New Roman" w:hAnsi="Times New Roman"/>
          <w:noProof/>
          <w:color w:val="000000" w:themeColor="text1"/>
          <w:sz w:val="24"/>
        </w:rPr>
        <w:t xml:space="preserve">zymi obywatelami. </w:t>
      </w:r>
    </w:p>
    <w:p w14:paraId="71B86C90" w14:textId="5DDB1314" w:rsidR="00C15BCA" w:rsidRDefault="00D21DA7" w:rsidP="00D21DA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W europejskiej ocenie ryzyka klimatycznego zidentyfikowano 36 kluczowych zagrożeń dla Europy,</w:t>
      </w:r>
      <w:r w:rsidR="00BB29F5">
        <w:rPr>
          <w:rFonts w:ascii="Times New Roman" w:hAnsi="Times New Roman"/>
          <w:noProof/>
          <w:color w:val="000000" w:themeColor="text1"/>
          <w:sz w:val="24"/>
        </w:rPr>
        <w:t xml:space="preserve"> z któ</w:t>
      </w:r>
      <w:r>
        <w:rPr>
          <w:rFonts w:ascii="Times New Roman" w:hAnsi="Times New Roman"/>
          <w:noProof/>
          <w:color w:val="000000" w:themeColor="text1"/>
          <w:sz w:val="24"/>
        </w:rPr>
        <w:t>rych kilka już znajduje się na poziomie krytycznym</w:t>
      </w:r>
      <w:r w:rsidR="00BB29F5">
        <w:rPr>
          <w:rFonts w:ascii="Times New Roman" w:hAnsi="Times New Roman"/>
          <w:noProof/>
          <w:color w:val="000000" w:themeColor="text1"/>
          <w:sz w:val="24"/>
        </w:rPr>
        <w:t xml:space="preserve"> i sta</w:t>
      </w:r>
      <w:r>
        <w:rPr>
          <w:rFonts w:ascii="Times New Roman" w:hAnsi="Times New Roman"/>
          <w:noProof/>
          <w:color w:val="000000" w:themeColor="text1"/>
          <w:sz w:val="24"/>
        </w:rPr>
        <w:t>nowi bardzo pilną kwestię. Każde</w:t>
      </w:r>
      <w:r w:rsidR="00BB29F5">
        <w:rPr>
          <w:rFonts w:ascii="Times New Roman" w:hAnsi="Times New Roman"/>
          <w:noProof/>
          <w:color w:val="000000" w:themeColor="text1"/>
          <w:sz w:val="24"/>
        </w:rPr>
        <w:t xml:space="preserve"> z nic</w:t>
      </w:r>
      <w:r>
        <w:rPr>
          <w:rFonts w:ascii="Times New Roman" w:hAnsi="Times New Roman"/>
          <w:noProof/>
          <w:color w:val="000000" w:themeColor="text1"/>
          <w:sz w:val="24"/>
        </w:rPr>
        <w:t>h powinno zostać rozważone przez podmioty kształtujące politykę. Sekcja 4 stanowi odpowiedź na niektóre</w:t>
      </w:r>
      <w:r w:rsidR="00BB29F5">
        <w:rPr>
          <w:rFonts w:ascii="Times New Roman" w:hAnsi="Times New Roman"/>
          <w:noProof/>
          <w:color w:val="000000" w:themeColor="text1"/>
          <w:sz w:val="24"/>
        </w:rPr>
        <w:t xml:space="preserve"> z nic</w:t>
      </w:r>
      <w:r>
        <w:rPr>
          <w:rFonts w:ascii="Times New Roman" w:hAnsi="Times New Roman"/>
          <w:noProof/>
          <w:color w:val="000000" w:themeColor="text1"/>
          <w:sz w:val="24"/>
        </w:rPr>
        <w:t>h,</w:t>
      </w:r>
      <w:r w:rsidR="00BB29F5">
        <w:rPr>
          <w:rFonts w:ascii="Times New Roman" w:hAnsi="Times New Roman"/>
          <w:noProof/>
          <w:color w:val="000000" w:themeColor="text1"/>
          <w:sz w:val="24"/>
        </w:rPr>
        <w:t xml:space="preserve"> a jed</w:t>
      </w:r>
      <w:r>
        <w:rPr>
          <w:rFonts w:ascii="Times New Roman" w:hAnsi="Times New Roman"/>
          <w:noProof/>
          <w:color w:val="000000" w:themeColor="text1"/>
          <w:sz w:val="24"/>
        </w:rPr>
        <w:t>nocześnie skoncentrowano się</w:t>
      </w:r>
      <w:r w:rsidR="00BB29F5">
        <w:rPr>
          <w:rFonts w:ascii="Times New Roman" w:hAnsi="Times New Roman"/>
          <w:noProof/>
          <w:color w:val="000000" w:themeColor="text1"/>
          <w:sz w:val="24"/>
        </w:rPr>
        <w:t xml:space="preserve"> w nie</w:t>
      </w:r>
      <w:r>
        <w:rPr>
          <w:rFonts w:ascii="Times New Roman" w:hAnsi="Times New Roman"/>
          <w:noProof/>
          <w:color w:val="000000" w:themeColor="text1"/>
          <w:sz w:val="24"/>
        </w:rPr>
        <w:t xml:space="preserve">j na działaniach, które mogą stanowić odpowiedź na kilka zagrożeń jednocześnie. </w:t>
      </w:r>
    </w:p>
    <w:p w14:paraId="42589059" w14:textId="77777777" w:rsidR="00C15BCA" w:rsidRDefault="00C15BCA">
      <w:pPr>
        <w:spacing w:after="200" w:line="276" w:lineRule="auto"/>
        <w:rPr>
          <w:rFonts w:ascii="Times New Roman" w:eastAsia="Times New Roman" w:hAnsi="Times New Roman" w:cs="Times New Roman"/>
          <w:noProof/>
          <w:color w:val="000000" w:themeColor="text1"/>
          <w:sz w:val="24"/>
          <w:szCs w:val="24"/>
        </w:rPr>
      </w:pPr>
      <w:r>
        <w:rPr>
          <w:noProof/>
        </w:rPr>
        <w:br w:type="page"/>
      </w:r>
    </w:p>
    <w:p w14:paraId="54F69784" w14:textId="155F0D66" w:rsidR="000E756C" w:rsidRPr="000E756C" w:rsidRDefault="000E756C" w:rsidP="000E756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Wykres 3: Powiązania między głównymi klastrami ryzyka klimatycznego</w:t>
      </w:r>
      <w:r w:rsidR="00BB29F5">
        <w:rPr>
          <w:rFonts w:ascii="Times New Roman" w:hAnsi="Times New Roman"/>
          <w:noProof/>
          <w:color w:val="000000" w:themeColor="text1"/>
          <w:sz w:val="24"/>
        </w:rPr>
        <w:t xml:space="preserve"> a nar</w:t>
      </w:r>
      <w:r>
        <w:rPr>
          <w:rFonts w:ascii="Times New Roman" w:hAnsi="Times New Roman"/>
          <w:noProof/>
          <w:color w:val="000000" w:themeColor="text1"/>
          <w:sz w:val="24"/>
        </w:rPr>
        <w:t xml:space="preserve">ażonymi obszarami polityki </w:t>
      </w:r>
    </w:p>
    <w:p w14:paraId="131F754D" w14:textId="62DCAEB2" w:rsidR="000E756C" w:rsidRPr="000E756C" w:rsidRDefault="00541245" w:rsidP="000E756C">
      <w:pPr>
        <w:spacing w:after="120"/>
        <w:jc w:val="both"/>
        <w:textAlignment w:val="baseline"/>
        <w:rPr>
          <w:rFonts w:ascii="Times New Roman" w:eastAsia="Times New Roman" w:hAnsi="Times New Roman" w:cs="Times New Roman"/>
          <w:noProof/>
          <w:color w:val="000000" w:themeColor="text1"/>
          <w:sz w:val="24"/>
          <w:szCs w:val="24"/>
        </w:rPr>
      </w:pPr>
      <w:r w:rsidRPr="00541245">
        <w:rPr>
          <w:rFonts w:ascii="Times New Roman" w:eastAsia="Times New Roman" w:hAnsi="Times New Roman" w:cs="Times New Roman"/>
          <w:noProof/>
          <w:color w:val="000000" w:themeColor="text1"/>
          <w:sz w:val="24"/>
          <w:szCs w:val="24"/>
          <w:lang w:val="en-GB" w:eastAsia="en-GB"/>
        </w:rPr>
        <w:drawing>
          <wp:inline distT="0" distB="0" distL="0" distR="0" wp14:anchorId="4726C14C" wp14:editId="34D26A42">
            <wp:extent cx="5468113" cy="759248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68113" cy="7592485"/>
                    </a:xfrm>
                    <a:prstGeom prst="rect">
                      <a:avLst/>
                    </a:prstGeom>
                  </pic:spPr>
                </pic:pic>
              </a:graphicData>
            </a:graphic>
          </wp:inline>
        </w:drawing>
      </w:r>
    </w:p>
    <w:p w14:paraId="53FC4126" w14:textId="55290F62" w:rsidR="00C51D41" w:rsidRPr="00915255" w:rsidRDefault="00C51D41" w:rsidP="00C51D4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Źródło: EUCRA </w:t>
      </w:r>
    </w:p>
    <w:p w14:paraId="760484ED" w14:textId="77777777" w:rsidR="001F6B5D" w:rsidRPr="00915255" w:rsidRDefault="001F6B5D" w:rsidP="004B0FE0">
      <w:pPr>
        <w:spacing w:after="120"/>
        <w:jc w:val="both"/>
        <w:textAlignment w:val="baseline"/>
        <w:rPr>
          <w:rFonts w:ascii="Times New Roman" w:eastAsia="Times New Roman" w:hAnsi="Times New Roman" w:cs="Times New Roman"/>
          <w:noProof/>
          <w:color w:val="000000" w:themeColor="text1"/>
          <w:sz w:val="24"/>
          <w:szCs w:val="24"/>
          <w:lang w:val="en-IE" w:eastAsia="en-IE"/>
        </w:rPr>
      </w:pPr>
    </w:p>
    <w:p w14:paraId="170C4280" w14:textId="31802A68" w:rsidR="006270DE" w:rsidRPr="008C256A" w:rsidRDefault="00545E49" w:rsidP="00B2476E">
      <w:pPr>
        <w:pStyle w:val="Heading2"/>
        <w:ind w:left="1565" w:hanging="431"/>
        <w:rPr>
          <w:rFonts w:ascii="Times New Roman" w:hAnsi="Times New Roman" w:cs="Times New Roman"/>
          <w:b/>
          <w:bCs/>
          <w:noProof/>
          <w:color w:val="000000" w:themeColor="text1"/>
          <w:sz w:val="24"/>
          <w:szCs w:val="24"/>
        </w:rPr>
      </w:pPr>
      <w:bookmarkStart w:id="34" w:name="_Toc157587664"/>
      <w:bookmarkStart w:id="35" w:name="_Toc157587780"/>
      <w:bookmarkStart w:id="36" w:name="_Toc159792200"/>
      <w:bookmarkEnd w:id="34"/>
      <w:bookmarkEnd w:id="35"/>
      <w:r>
        <w:rPr>
          <w:rFonts w:ascii="Times New Roman" w:hAnsi="Times New Roman"/>
          <w:b/>
          <w:noProof/>
          <w:color w:val="000000" w:themeColor="text1"/>
          <w:sz w:val="24"/>
        </w:rPr>
        <w:t>Niepewność</w:t>
      </w:r>
      <w:r w:rsidR="00BB29F5">
        <w:rPr>
          <w:rFonts w:ascii="Times New Roman" w:hAnsi="Times New Roman"/>
          <w:b/>
          <w:noProof/>
          <w:color w:val="000000" w:themeColor="text1"/>
          <w:sz w:val="24"/>
        </w:rPr>
        <w:t xml:space="preserve"> i pra</w:t>
      </w:r>
      <w:r>
        <w:rPr>
          <w:rFonts w:ascii="Times New Roman" w:hAnsi="Times New Roman"/>
          <w:b/>
          <w:noProof/>
          <w:color w:val="000000" w:themeColor="text1"/>
          <w:sz w:val="24"/>
        </w:rPr>
        <w:t>wdopodobieństwo</w:t>
      </w:r>
      <w:bookmarkEnd w:id="36"/>
      <w:r>
        <w:rPr>
          <w:rFonts w:ascii="Times New Roman" w:hAnsi="Times New Roman"/>
          <w:b/>
          <w:noProof/>
          <w:color w:val="000000" w:themeColor="text1"/>
          <w:sz w:val="24"/>
        </w:rPr>
        <w:t xml:space="preserve"> </w:t>
      </w:r>
    </w:p>
    <w:p w14:paraId="39A31356" w14:textId="77777777" w:rsidR="00110F08" w:rsidRPr="008C256A"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415BD4D6" w14:textId="10C08D99" w:rsidR="008E259F" w:rsidRDefault="00D41D86" w:rsidP="00E556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Pomimo złożoności systemu klimatycznego</w:t>
      </w:r>
      <w:r w:rsidR="00BB29F5">
        <w:rPr>
          <w:rFonts w:ascii="Times New Roman" w:hAnsi="Times New Roman"/>
          <w:noProof/>
          <w:color w:val="000000" w:themeColor="text1"/>
          <w:sz w:val="24"/>
        </w:rPr>
        <w:t xml:space="preserve"> i utr</w:t>
      </w:r>
      <w:r>
        <w:rPr>
          <w:rFonts w:ascii="Times New Roman" w:hAnsi="Times New Roman"/>
          <w:noProof/>
          <w:color w:val="000000" w:themeColor="text1"/>
          <w:sz w:val="24"/>
        </w:rPr>
        <w:t>zymującej się niepewności naukowcy są przekonani, że</w:t>
      </w:r>
      <w:r w:rsidR="00BB29F5">
        <w:rPr>
          <w:rFonts w:ascii="Times New Roman" w:hAnsi="Times New Roman"/>
          <w:noProof/>
          <w:color w:val="000000" w:themeColor="text1"/>
          <w:sz w:val="24"/>
        </w:rPr>
        <w:t xml:space="preserve"> w nad</w:t>
      </w:r>
      <w:r>
        <w:rPr>
          <w:rFonts w:ascii="Times New Roman" w:hAnsi="Times New Roman"/>
          <w:noProof/>
          <w:color w:val="000000" w:themeColor="text1"/>
          <w:sz w:val="24"/>
        </w:rPr>
        <w:t>chodzących dziesięcioleciach stan klimatu będzie się nadal pogarszał. Podmioty kształtujące politykę</w:t>
      </w:r>
      <w:r w:rsidR="00BB29F5">
        <w:rPr>
          <w:rFonts w:ascii="Times New Roman" w:hAnsi="Times New Roman"/>
          <w:noProof/>
          <w:color w:val="000000" w:themeColor="text1"/>
          <w:sz w:val="24"/>
        </w:rPr>
        <w:t xml:space="preserve"> i inw</w:t>
      </w:r>
      <w:r>
        <w:rPr>
          <w:rFonts w:ascii="Times New Roman" w:hAnsi="Times New Roman"/>
          <w:noProof/>
          <w:color w:val="000000" w:themeColor="text1"/>
          <w:sz w:val="24"/>
        </w:rPr>
        <w:t xml:space="preserve">estorzy muszą wziąć pod uwagę prawdopodobieństwo wyniku, którego chcą uniknąć. </w:t>
      </w:r>
    </w:p>
    <w:p w14:paraId="1C605D34" w14:textId="2F5C7170" w:rsidR="00E55620" w:rsidRPr="00915255" w:rsidRDefault="009143E4" w:rsidP="00E556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Niepewność nie jest właściwym usprawiedliwieniem dla bezczynności. Zgodnie</w:t>
      </w:r>
      <w:r w:rsidR="00BB29F5">
        <w:rPr>
          <w:rFonts w:ascii="Times New Roman" w:hAnsi="Times New Roman"/>
          <w:noProof/>
          <w:color w:val="000000" w:themeColor="text1"/>
          <w:sz w:val="24"/>
        </w:rPr>
        <w:t xml:space="preserve"> z zas</w:t>
      </w:r>
      <w:r>
        <w:rPr>
          <w:rFonts w:ascii="Times New Roman" w:hAnsi="Times New Roman"/>
          <w:noProof/>
          <w:color w:val="000000" w:themeColor="text1"/>
          <w:sz w:val="24"/>
        </w:rPr>
        <w:t>adą ostrożności</w:t>
      </w:r>
      <w:r w:rsidR="000B141D">
        <w:rPr>
          <w:rStyle w:val="FootnoteReference"/>
          <w:rFonts w:ascii="Times New Roman" w:eastAsia="Times New Roman" w:hAnsi="Times New Roman" w:cs="Times New Roman"/>
          <w:noProof/>
          <w:color w:val="000000" w:themeColor="text1"/>
          <w:sz w:val="24"/>
          <w:szCs w:val="24"/>
          <w:lang w:val="en-IE" w:eastAsia="en-IE"/>
        </w:rPr>
        <w:footnoteReference w:id="18"/>
      </w:r>
      <w:r>
        <w:rPr>
          <w:rFonts w:ascii="Times New Roman" w:hAnsi="Times New Roman"/>
          <w:noProof/>
          <w:color w:val="000000" w:themeColor="text1"/>
          <w:sz w:val="24"/>
        </w:rPr>
        <w:t xml:space="preserve"> decydenci muszą przyjąć prewencyjne</w:t>
      </w:r>
      <w:r w:rsidR="00BB29F5">
        <w:rPr>
          <w:rFonts w:ascii="Times New Roman" w:hAnsi="Times New Roman"/>
          <w:noProof/>
          <w:color w:val="000000" w:themeColor="text1"/>
          <w:sz w:val="24"/>
        </w:rPr>
        <w:t xml:space="preserve"> i pro</w:t>
      </w:r>
      <w:r>
        <w:rPr>
          <w:rFonts w:ascii="Times New Roman" w:hAnsi="Times New Roman"/>
          <w:noProof/>
          <w:color w:val="000000" w:themeColor="text1"/>
          <w:sz w:val="24"/>
        </w:rPr>
        <w:t>aktywne podejście</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zapewnienia dobrego zarządzania naszymi społeczeństwami.</w:t>
      </w:r>
    </w:p>
    <w:p w14:paraId="52D002BB" w14:textId="77777777" w:rsidR="001F6B5D" w:rsidRPr="00915255" w:rsidRDefault="001F6B5D" w:rsidP="00E55620">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092E31CC" w14:textId="14141EEC" w:rsidR="003F1FF2" w:rsidRPr="008C256A" w:rsidRDefault="000E2514" w:rsidP="00B2476E">
      <w:pPr>
        <w:pStyle w:val="Heading1"/>
        <w:numPr>
          <w:ilvl w:val="0"/>
          <w:numId w:val="1"/>
        </w:numPr>
        <w:ind w:left="357" w:hanging="357"/>
        <w:rPr>
          <w:rFonts w:ascii="Times New Roman" w:eastAsiaTheme="minorHAnsi" w:hAnsi="Times New Roman" w:cs="Times New Roman"/>
          <w:b/>
          <w:bCs/>
          <w:noProof/>
          <w:color w:val="000000" w:themeColor="text1"/>
          <w:sz w:val="24"/>
          <w:szCs w:val="24"/>
        </w:rPr>
      </w:pPr>
      <w:bookmarkStart w:id="37" w:name="_Toc159792201"/>
      <w:r>
        <w:rPr>
          <w:rFonts w:ascii="Times New Roman" w:hAnsi="Times New Roman"/>
          <w:b/>
          <w:noProof/>
          <w:color w:val="000000" w:themeColor="text1"/>
          <w:sz w:val="24"/>
        </w:rPr>
        <w:t>Przestrzeń rozwiązań – przygotowanie społeczeństwa do działania</w:t>
      </w:r>
      <w:bookmarkEnd w:id="37"/>
    </w:p>
    <w:p w14:paraId="22110B25" w14:textId="77777777" w:rsidR="00110F08" w:rsidRPr="00F074EA" w:rsidRDefault="00110F08" w:rsidP="00B11E0C">
      <w:pPr>
        <w:spacing w:line="240" w:lineRule="auto"/>
        <w:jc w:val="both"/>
        <w:rPr>
          <w:rFonts w:ascii="Times New Roman" w:hAnsi="Times New Roman" w:cs="Times New Roman"/>
          <w:noProof/>
          <w:color w:val="000000" w:themeColor="text1"/>
          <w:sz w:val="24"/>
          <w:szCs w:val="24"/>
        </w:rPr>
      </w:pPr>
    </w:p>
    <w:p w14:paraId="68767612" w14:textId="134F9A97" w:rsidR="0094649A" w:rsidRDefault="000C26F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W zmieniającym się otoczeniu potrzebny jest szybki rozwój, testowanie</w:t>
      </w:r>
      <w:r w:rsidR="00BB29F5">
        <w:rPr>
          <w:rFonts w:ascii="Times New Roman" w:hAnsi="Times New Roman"/>
          <w:noProof/>
          <w:color w:val="000000" w:themeColor="text1"/>
          <w:sz w:val="24"/>
        </w:rPr>
        <w:t xml:space="preserve"> i wdr</w:t>
      </w:r>
      <w:r>
        <w:rPr>
          <w:rFonts w:ascii="Times New Roman" w:hAnsi="Times New Roman"/>
          <w:noProof/>
          <w:color w:val="000000" w:themeColor="text1"/>
          <w:sz w:val="24"/>
        </w:rPr>
        <w:t>ażanie wykonalnych rozwiązań. Misja UE</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 wspiera regiony dzięki innowacyjnym rozwiązaniom wspierającym władze regionalne lub lokalne</w:t>
      </w:r>
      <w:r w:rsidR="00BB29F5">
        <w:rPr>
          <w:rFonts w:ascii="Times New Roman" w:hAnsi="Times New Roman"/>
          <w:noProof/>
          <w:color w:val="000000" w:themeColor="text1"/>
          <w:sz w:val="24"/>
        </w:rPr>
        <w:t xml:space="preserve"> w osi</w:t>
      </w:r>
      <w:r>
        <w:rPr>
          <w:rFonts w:ascii="Times New Roman" w:hAnsi="Times New Roman"/>
          <w:noProof/>
          <w:color w:val="000000" w:themeColor="text1"/>
          <w:sz w:val="24"/>
        </w:rPr>
        <w:t xml:space="preserve">ąganiu odporności na zmianę klimatu </w:t>
      </w:r>
      <w:r w:rsidRPr="00BB29F5">
        <w:rPr>
          <w:rFonts w:ascii="Times New Roman" w:hAnsi="Times New Roman"/>
          <w:noProof/>
          <w:color w:val="000000" w:themeColor="text1"/>
          <w:sz w:val="24"/>
        </w:rPr>
        <w:t>do</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2</w:t>
      </w:r>
      <w:r>
        <w:rPr>
          <w:rFonts w:ascii="Times New Roman" w:hAnsi="Times New Roman"/>
          <w:noProof/>
          <w:color w:val="000000" w:themeColor="text1"/>
          <w:sz w:val="24"/>
        </w:rPr>
        <w:t>0</w:t>
      </w:r>
      <w:r w:rsidRPr="00BB29F5">
        <w:rPr>
          <w:rFonts w:ascii="Times New Roman" w:hAnsi="Times New Roman"/>
          <w:noProof/>
          <w:color w:val="000000" w:themeColor="text1"/>
          <w:sz w:val="24"/>
        </w:rPr>
        <w:t>30</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sidR="00BB29F5">
        <w:rPr>
          <w:rFonts w:ascii="Times New Roman" w:hAnsi="Times New Roman"/>
          <w:noProof/>
          <w:color w:val="000000" w:themeColor="text1"/>
          <w:sz w:val="24"/>
        </w:rPr>
        <w:t xml:space="preserve"> i moż</w:t>
      </w:r>
      <w:r>
        <w:rPr>
          <w:rFonts w:ascii="Times New Roman" w:hAnsi="Times New Roman"/>
          <w:noProof/>
          <w:color w:val="000000" w:themeColor="text1"/>
          <w:sz w:val="24"/>
        </w:rPr>
        <w:t xml:space="preserve">e służyć jako najlepsza praktyka dla wszystkich zainteresowanych stron. </w:t>
      </w:r>
    </w:p>
    <w:p w14:paraId="49D1CE3B" w14:textId="4BE9EACA" w:rsidR="0035207A" w:rsidRPr="00915255" w:rsidRDefault="0B278AC7"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Inwestowanie</w:t>
      </w:r>
      <w:r w:rsidR="00BB29F5">
        <w:rPr>
          <w:rFonts w:ascii="Times New Roman" w:hAnsi="Times New Roman"/>
          <w:noProof/>
          <w:color w:val="000000" w:themeColor="text1"/>
          <w:sz w:val="24"/>
        </w:rPr>
        <w:t xml:space="preserve"> w odp</w:t>
      </w:r>
      <w:r>
        <w:rPr>
          <w:rFonts w:ascii="Times New Roman" w:hAnsi="Times New Roman"/>
          <w:noProof/>
          <w:color w:val="000000" w:themeColor="text1"/>
          <w:sz w:val="24"/>
        </w:rPr>
        <w:t>orność od początku projektu infrastrukturalnego oznacza, że aktywa będą lepiej przystosowane do wytrzymywania ekstremalnych warunków pogodowych, tak aby uniknąć doraźnych wydatków na rekonstrukcję</w:t>
      </w:r>
      <w:r w:rsidR="00BB29F5">
        <w:rPr>
          <w:rFonts w:ascii="Times New Roman" w:hAnsi="Times New Roman"/>
          <w:noProof/>
          <w:color w:val="000000" w:themeColor="text1"/>
          <w:sz w:val="24"/>
        </w:rPr>
        <w:t xml:space="preserve"> i odb</w:t>
      </w:r>
      <w:r>
        <w:rPr>
          <w:rFonts w:ascii="Times New Roman" w:hAnsi="Times New Roman"/>
          <w:noProof/>
          <w:color w:val="000000" w:themeColor="text1"/>
          <w:sz w:val="24"/>
        </w:rPr>
        <w:t>udowę. Każde euro potrzebne do naprawy szkód to euro, którego nie wydaje się na bardziej produktywne inwestycje</w:t>
      </w:r>
      <w:r w:rsidR="00BB29F5">
        <w:rPr>
          <w:rFonts w:ascii="Times New Roman" w:hAnsi="Times New Roman"/>
          <w:noProof/>
          <w:color w:val="000000" w:themeColor="text1"/>
          <w:sz w:val="24"/>
        </w:rPr>
        <w:t>. Z dru</w:t>
      </w:r>
      <w:r>
        <w:rPr>
          <w:rFonts w:ascii="Times New Roman" w:hAnsi="Times New Roman"/>
          <w:noProof/>
          <w:color w:val="000000" w:themeColor="text1"/>
          <w:sz w:val="24"/>
        </w:rPr>
        <w:t>giej strony każde euro wydane na zapobieganie</w:t>
      </w:r>
      <w:r w:rsidR="00BB29F5">
        <w:rPr>
          <w:rFonts w:ascii="Times New Roman" w:hAnsi="Times New Roman"/>
          <w:noProof/>
          <w:color w:val="000000" w:themeColor="text1"/>
          <w:sz w:val="24"/>
        </w:rPr>
        <w:t xml:space="preserve"> i got</w:t>
      </w:r>
      <w:r>
        <w:rPr>
          <w:rFonts w:ascii="Times New Roman" w:hAnsi="Times New Roman"/>
          <w:noProof/>
          <w:color w:val="000000" w:themeColor="text1"/>
          <w:sz w:val="24"/>
        </w:rPr>
        <w:t>owość przyniesie korzyści wszystkim, wykraczając poza początkowe inwestycje</w:t>
      </w:r>
      <w:r w:rsidR="00FF67E3" w:rsidRPr="0043667E">
        <w:rPr>
          <w:rStyle w:val="FootnoteReference"/>
          <w:rFonts w:ascii="Times New Roman" w:hAnsi="Times New Roman" w:cs="Times New Roman"/>
          <w:noProof/>
          <w:color w:val="000000" w:themeColor="text1"/>
          <w:sz w:val="24"/>
          <w:szCs w:val="24"/>
          <w:lang w:val="en-IE"/>
        </w:rPr>
        <w:footnoteReference w:id="19"/>
      </w:r>
      <w:r>
        <w:rPr>
          <w:rFonts w:ascii="Times New Roman" w:hAnsi="Times New Roman"/>
          <w:noProof/>
          <w:color w:val="000000" w:themeColor="text1"/>
          <w:sz w:val="24"/>
        </w:rPr>
        <w:t>. Dzisiejsze decyzje dotyczące planowania muszą opierać się na solidnej wyprzedzającej ocenie ryzyka</w:t>
      </w:r>
      <w:r w:rsidR="00FF67E3">
        <w:rPr>
          <w:rStyle w:val="FootnoteReference"/>
          <w:rFonts w:ascii="Times New Roman" w:eastAsia="Times New Roman" w:hAnsi="Times New Roman" w:cs="Times New Roman"/>
          <w:bCs/>
          <w:noProof/>
          <w:color w:val="000000" w:themeColor="text1"/>
          <w:sz w:val="24"/>
          <w:szCs w:val="24"/>
          <w:lang w:val="en-IE" w:eastAsia="en-IE"/>
        </w:rPr>
        <w:footnoteReference w:id="20"/>
      </w:r>
      <w:r>
        <w:rPr>
          <w:rFonts w:ascii="Times New Roman" w:hAnsi="Times New Roman"/>
          <w:noProof/>
          <w:color w:val="000000" w:themeColor="text1"/>
          <w:sz w:val="24"/>
        </w:rPr>
        <w:t>.</w:t>
      </w:r>
    </w:p>
    <w:p w14:paraId="2D4D01D8" w14:textId="22FB9A97" w:rsidR="00110F08" w:rsidRPr="00915255" w:rsidRDefault="00606D5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Ryzykiem klimatycznym, przed którym stoi Europa, nie można zająć się</w:t>
      </w:r>
      <w:r w:rsidR="00BB29F5">
        <w:rPr>
          <w:rFonts w:ascii="Times New Roman" w:hAnsi="Times New Roman"/>
          <w:noProof/>
          <w:color w:val="000000" w:themeColor="text1"/>
          <w:sz w:val="24"/>
        </w:rPr>
        <w:t xml:space="preserve"> w ode</w:t>
      </w:r>
      <w:r>
        <w:rPr>
          <w:rFonts w:ascii="Times New Roman" w:hAnsi="Times New Roman"/>
          <w:noProof/>
          <w:color w:val="000000" w:themeColor="text1"/>
          <w:sz w:val="24"/>
        </w:rPr>
        <w:t>rwaniu od innych wyzwań społecznych. Najlepsze, trwałe rozwiązania to te, które zapewniają liczne korzyści. Dowody</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awozdaniu EUCRA wskazują na kilka obszarów,</w:t>
      </w:r>
      <w:r w:rsidR="00BB29F5">
        <w:rPr>
          <w:rFonts w:ascii="Times New Roman" w:hAnsi="Times New Roman"/>
          <w:noProof/>
          <w:color w:val="000000" w:themeColor="text1"/>
          <w:sz w:val="24"/>
        </w:rPr>
        <w:t xml:space="preserve"> w któ</w:t>
      </w:r>
      <w:r>
        <w:rPr>
          <w:rFonts w:ascii="Times New Roman" w:hAnsi="Times New Roman"/>
          <w:noProof/>
          <w:color w:val="000000" w:themeColor="text1"/>
          <w:sz w:val="24"/>
        </w:rPr>
        <w:t>rych rozwiązania przekrojowe mogą pomóc</w:t>
      </w:r>
      <w:r w:rsidR="00BB29F5">
        <w:rPr>
          <w:rFonts w:ascii="Times New Roman" w:hAnsi="Times New Roman"/>
          <w:noProof/>
          <w:color w:val="000000" w:themeColor="text1"/>
          <w:sz w:val="24"/>
        </w:rPr>
        <w:t xml:space="preserve"> w usu</w:t>
      </w:r>
      <w:r>
        <w:rPr>
          <w:rFonts w:ascii="Times New Roman" w:hAnsi="Times New Roman"/>
          <w:noProof/>
          <w:color w:val="000000" w:themeColor="text1"/>
          <w:sz w:val="24"/>
        </w:rPr>
        <w:t xml:space="preserve">nięciu barier dla przystosowania się do zmiany klimatu. Dlatego też potrzebne jest podejście systemowe. </w:t>
      </w:r>
    </w:p>
    <w:p w14:paraId="1D3B00F8" w14:textId="19FD343A" w:rsidR="0053389F" w:rsidRPr="00915255" w:rsidRDefault="00137EEC" w:rsidP="00FE74B1">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W poniższych podsekcjach określono cztery nadrzędne kategorie rozwiązań, dzięki którym systemy administracyjne w UE</w:t>
      </w:r>
      <w:r w:rsidR="00BB29F5">
        <w:rPr>
          <w:rFonts w:ascii="Times New Roman" w:hAnsi="Times New Roman"/>
          <w:noProof/>
          <w:color w:val="000000" w:themeColor="text1"/>
          <w:sz w:val="24"/>
        </w:rPr>
        <w:t xml:space="preserve"> i jej</w:t>
      </w:r>
      <w:r>
        <w:rPr>
          <w:rFonts w:ascii="Times New Roman" w:hAnsi="Times New Roman"/>
          <w:noProof/>
          <w:color w:val="000000" w:themeColor="text1"/>
          <w:sz w:val="24"/>
        </w:rPr>
        <w:t xml:space="preserve"> państwach członkowskich mogą lepiej radzić sobie</w:t>
      </w:r>
      <w:r w:rsidR="00BB29F5">
        <w:rPr>
          <w:rFonts w:ascii="Times New Roman" w:hAnsi="Times New Roman"/>
          <w:noProof/>
          <w:color w:val="000000" w:themeColor="text1"/>
          <w:sz w:val="24"/>
        </w:rPr>
        <w:t xml:space="preserve"> z ryz</w:t>
      </w:r>
      <w:r>
        <w:rPr>
          <w:rFonts w:ascii="Times New Roman" w:hAnsi="Times New Roman"/>
          <w:noProof/>
          <w:color w:val="000000" w:themeColor="text1"/>
          <w:sz w:val="24"/>
        </w:rPr>
        <w:t xml:space="preserve">ykiem klimatycznym: poprawa zarządzania, narzędzia dla właścicieli ryzyka, wykorzystanie polityki strukturalnej oraz odpowiednie warunki wstępne dla odporności finansowej. </w:t>
      </w:r>
    </w:p>
    <w:p w14:paraId="119F3FAE" w14:textId="77777777" w:rsidR="0072028C" w:rsidRPr="00F074EA" w:rsidRDefault="0072028C" w:rsidP="00FE74B1">
      <w:pPr>
        <w:spacing w:after="120"/>
        <w:jc w:val="both"/>
        <w:rPr>
          <w:rFonts w:ascii="Times New Roman" w:eastAsia="Times New Roman" w:hAnsi="Times New Roman" w:cs="Times New Roman"/>
          <w:noProof/>
          <w:color w:val="000000" w:themeColor="text1"/>
          <w:sz w:val="24"/>
          <w:szCs w:val="24"/>
          <w:lang w:eastAsia="en-IE"/>
        </w:rPr>
      </w:pPr>
    </w:p>
    <w:p w14:paraId="3FAF21AD" w14:textId="5B5097A7" w:rsidR="003F1FF2" w:rsidRPr="008C256A" w:rsidRDefault="008C05C8" w:rsidP="00B2476E">
      <w:pPr>
        <w:pStyle w:val="Heading2"/>
        <w:ind w:left="1565" w:hanging="431"/>
        <w:rPr>
          <w:rFonts w:ascii="Times New Roman" w:hAnsi="Times New Roman" w:cs="Times New Roman"/>
          <w:b/>
          <w:bCs/>
          <w:noProof/>
          <w:color w:val="000000" w:themeColor="text1"/>
          <w:sz w:val="24"/>
          <w:szCs w:val="24"/>
        </w:rPr>
      </w:pPr>
      <w:bookmarkStart w:id="38" w:name="_Toc159792202"/>
      <w:r>
        <w:rPr>
          <w:rFonts w:ascii="Times New Roman" w:hAnsi="Times New Roman"/>
          <w:b/>
          <w:noProof/>
          <w:color w:val="000000" w:themeColor="text1"/>
          <w:sz w:val="24"/>
        </w:rPr>
        <w:t xml:space="preserve">Poprawa zarządzania </w:t>
      </w:r>
      <w:bookmarkEnd w:id="38"/>
    </w:p>
    <w:p w14:paraId="08354312" w14:textId="77777777" w:rsidR="00110F08" w:rsidRPr="008C256A"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1347B82A" w14:textId="58332787" w:rsidR="000221BB" w:rsidRPr="00915255" w:rsidRDefault="0069108C" w:rsidP="000221BB">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Podział odpowiedzialności między szczeblem unijnym</w:t>
      </w:r>
      <w:r w:rsidR="00BB29F5">
        <w:rPr>
          <w:rFonts w:ascii="Times New Roman" w:hAnsi="Times New Roman"/>
          <w:noProof/>
          <w:color w:val="000000" w:themeColor="text1"/>
          <w:sz w:val="24"/>
        </w:rPr>
        <w:t xml:space="preserve"> i kra</w:t>
      </w:r>
      <w:r>
        <w:rPr>
          <w:rFonts w:ascii="Times New Roman" w:hAnsi="Times New Roman"/>
          <w:noProof/>
          <w:color w:val="000000" w:themeColor="text1"/>
          <w:sz w:val="24"/>
        </w:rPr>
        <w:t>jowym – odpowiedzialność za ryzyko – różni się</w:t>
      </w:r>
      <w:r w:rsidR="00BB29F5">
        <w:rPr>
          <w:rFonts w:ascii="Times New Roman" w:hAnsi="Times New Roman"/>
          <w:noProof/>
          <w:color w:val="000000" w:themeColor="text1"/>
          <w:sz w:val="24"/>
        </w:rPr>
        <w:t xml:space="preserve"> w zal</w:t>
      </w:r>
      <w:r>
        <w:rPr>
          <w:rFonts w:ascii="Times New Roman" w:hAnsi="Times New Roman"/>
          <w:noProof/>
          <w:color w:val="000000" w:themeColor="text1"/>
          <w:sz w:val="24"/>
        </w:rPr>
        <w:t>eżności od obszarów polityki</w:t>
      </w:r>
      <w:r w:rsidR="00BB29F5">
        <w:rPr>
          <w:rFonts w:ascii="Times New Roman" w:hAnsi="Times New Roman"/>
          <w:noProof/>
          <w:color w:val="000000" w:themeColor="text1"/>
          <w:sz w:val="24"/>
        </w:rPr>
        <w:t xml:space="preserve"> i opi</w:t>
      </w:r>
      <w:r>
        <w:rPr>
          <w:rFonts w:ascii="Times New Roman" w:hAnsi="Times New Roman"/>
          <w:noProof/>
          <w:color w:val="000000" w:themeColor="text1"/>
          <w:sz w:val="24"/>
        </w:rPr>
        <w:t>era się na zasadzie pomocniczości</w:t>
      </w:r>
      <w:r w:rsidR="00BB29F5">
        <w:rPr>
          <w:rFonts w:ascii="Times New Roman" w:hAnsi="Times New Roman"/>
          <w:noProof/>
          <w:color w:val="000000" w:themeColor="text1"/>
          <w:sz w:val="24"/>
        </w:rPr>
        <w:t>. W pra</w:t>
      </w:r>
      <w:r>
        <w:rPr>
          <w:rFonts w:ascii="Times New Roman" w:hAnsi="Times New Roman"/>
          <w:noProof/>
          <w:color w:val="000000" w:themeColor="text1"/>
          <w:sz w:val="24"/>
        </w:rPr>
        <w:t>ktyce oznacza to często, że Parlament Europejski</w:t>
      </w:r>
      <w:r w:rsidR="00BB29F5">
        <w:rPr>
          <w:rFonts w:ascii="Times New Roman" w:hAnsi="Times New Roman"/>
          <w:noProof/>
          <w:color w:val="000000" w:themeColor="text1"/>
          <w:sz w:val="24"/>
        </w:rPr>
        <w:t xml:space="preserve"> i Rad</w:t>
      </w:r>
      <w:r>
        <w:rPr>
          <w:rFonts w:ascii="Times New Roman" w:hAnsi="Times New Roman"/>
          <w:noProof/>
          <w:color w:val="000000" w:themeColor="text1"/>
          <w:sz w:val="24"/>
        </w:rPr>
        <w:t>a uzgadniają wspólne ogólne ramy na szczeblu UE, wraz</w:t>
      </w:r>
      <w:r w:rsidR="00BB29F5">
        <w:rPr>
          <w:rFonts w:ascii="Times New Roman" w:hAnsi="Times New Roman"/>
          <w:noProof/>
          <w:color w:val="000000" w:themeColor="text1"/>
          <w:sz w:val="24"/>
        </w:rPr>
        <w:t xml:space="preserve"> z rze</w:t>
      </w:r>
      <w:r>
        <w:rPr>
          <w:rFonts w:ascii="Times New Roman" w:hAnsi="Times New Roman"/>
          <w:noProof/>
          <w:color w:val="000000" w:themeColor="text1"/>
          <w:sz w:val="24"/>
        </w:rPr>
        <w:t>czywistymi podejściami wdrożeniowymi opracowanymi</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yjętymi przez państwa członkowskie na szczeblu krajowym oraz wykonywanymi na szczeblu krajowym, regionalnym</w:t>
      </w:r>
      <w:r w:rsidR="00BB29F5">
        <w:rPr>
          <w:rFonts w:ascii="Times New Roman" w:hAnsi="Times New Roman"/>
          <w:noProof/>
          <w:color w:val="000000" w:themeColor="text1"/>
          <w:sz w:val="24"/>
        </w:rPr>
        <w:t xml:space="preserve"> i lok</w:t>
      </w:r>
      <w:r>
        <w:rPr>
          <w:rFonts w:ascii="Times New Roman" w:hAnsi="Times New Roman"/>
          <w:noProof/>
          <w:color w:val="000000" w:themeColor="text1"/>
          <w:sz w:val="24"/>
        </w:rPr>
        <w:t>alnym. Na szczeblu UE należy lepiej uwzględniać ryzyko klimatyczne</w:t>
      </w:r>
      <w:r w:rsidR="00BB29F5">
        <w:rPr>
          <w:rFonts w:ascii="Times New Roman" w:hAnsi="Times New Roman"/>
          <w:noProof/>
          <w:color w:val="000000" w:themeColor="text1"/>
          <w:sz w:val="24"/>
        </w:rPr>
        <w:t xml:space="preserve"> w asp</w:t>
      </w:r>
      <w:r>
        <w:rPr>
          <w:rFonts w:ascii="Times New Roman" w:hAnsi="Times New Roman"/>
          <w:noProof/>
          <w:color w:val="000000" w:themeColor="text1"/>
          <w:sz w:val="24"/>
        </w:rPr>
        <w:t>ektach zarządzania polityką, prawodawstwem</w:t>
      </w:r>
      <w:r w:rsidR="00BB29F5">
        <w:rPr>
          <w:rFonts w:ascii="Times New Roman" w:hAnsi="Times New Roman"/>
          <w:noProof/>
          <w:color w:val="000000" w:themeColor="text1"/>
          <w:sz w:val="24"/>
        </w:rPr>
        <w:t xml:space="preserve"> i ins</w:t>
      </w:r>
      <w:r>
        <w:rPr>
          <w:rFonts w:ascii="Times New Roman" w:hAnsi="Times New Roman"/>
          <w:noProof/>
          <w:color w:val="000000" w:themeColor="text1"/>
          <w:sz w:val="24"/>
        </w:rPr>
        <w:t>trumentami finansowymi,</w:t>
      </w:r>
      <w:r w:rsidR="00BB29F5">
        <w:rPr>
          <w:rFonts w:ascii="Times New Roman" w:hAnsi="Times New Roman"/>
          <w:noProof/>
          <w:color w:val="000000" w:themeColor="text1"/>
          <w:sz w:val="24"/>
        </w:rPr>
        <w:t xml:space="preserve"> a tak</w:t>
      </w:r>
      <w:r>
        <w:rPr>
          <w:rFonts w:ascii="Times New Roman" w:hAnsi="Times New Roman"/>
          <w:noProof/>
          <w:color w:val="000000" w:themeColor="text1"/>
          <w:sz w:val="24"/>
        </w:rPr>
        <w:t>że</w:t>
      </w:r>
      <w:r w:rsidR="00BB29F5">
        <w:rPr>
          <w:rFonts w:ascii="Times New Roman" w:hAnsi="Times New Roman"/>
          <w:noProof/>
          <w:color w:val="000000" w:themeColor="text1"/>
          <w:sz w:val="24"/>
        </w:rPr>
        <w:t xml:space="preserve"> w dąż</w:t>
      </w:r>
      <w:r>
        <w:rPr>
          <w:rFonts w:ascii="Times New Roman" w:hAnsi="Times New Roman"/>
          <w:noProof/>
          <w:color w:val="000000" w:themeColor="text1"/>
          <w:sz w:val="24"/>
        </w:rPr>
        <w:t>eniu do synergii między politykami</w:t>
      </w:r>
      <w:r w:rsidR="00BB29F5">
        <w:rPr>
          <w:rFonts w:ascii="Times New Roman" w:hAnsi="Times New Roman"/>
          <w:noProof/>
          <w:color w:val="000000" w:themeColor="text1"/>
          <w:sz w:val="24"/>
        </w:rPr>
        <w:t xml:space="preserve"> i śro</w:t>
      </w:r>
      <w:r>
        <w:rPr>
          <w:rFonts w:ascii="Times New Roman" w:hAnsi="Times New Roman"/>
          <w:noProof/>
          <w:color w:val="000000" w:themeColor="text1"/>
          <w:sz w:val="24"/>
        </w:rPr>
        <w:t xml:space="preserve">dkami UE. </w:t>
      </w:r>
    </w:p>
    <w:p w14:paraId="48094C50" w14:textId="26000ACD" w:rsidR="00F723BC" w:rsidRPr="00755240" w:rsidRDefault="00C964C8" w:rsidP="00327375">
      <w:pPr>
        <w:spacing w:after="120"/>
        <w:jc w:val="both"/>
        <w:textAlignment w:val="baseline"/>
        <w:rPr>
          <w:rFonts w:ascii="Times New Roman" w:hAnsi="Times New Roman"/>
          <w:b/>
          <w:noProof/>
          <w:color w:val="000000" w:themeColor="text1"/>
          <w:sz w:val="24"/>
        </w:rPr>
      </w:pPr>
      <w:r>
        <w:rPr>
          <w:rFonts w:ascii="Times New Roman" w:hAnsi="Times New Roman"/>
          <w:noProof/>
          <w:color w:val="000000" w:themeColor="text1"/>
          <w:sz w:val="24"/>
        </w:rPr>
        <w:t>Chociaż większość polityk obejmuje przepisy dotyczące uwzględniania ryzyka klimatycznego, istnieją niedociągnięcia</w:t>
      </w:r>
      <w:r w:rsidR="00BB29F5">
        <w:rPr>
          <w:rFonts w:ascii="Times New Roman" w:hAnsi="Times New Roman"/>
          <w:noProof/>
          <w:color w:val="000000" w:themeColor="text1"/>
          <w:sz w:val="24"/>
        </w:rPr>
        <w:t xml:space="preserve"> w spo</w:t>
      </w:r>
      <w:r>
        <w:rPr>
          <w:rFonts w:ascii="Times New Roman" w:hAnsi="Times New Roman"/>
          <w:noProof/>
          <w:color w:val="000000" w:themeColor="text1"/>
          <w:sz w:val="24"/>
        </w:rPr>
        <w:t>sobie wdrażania takich polityk</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episów</w:t>
      </w:r>
      <w:r w:rsidR="00BB29F5">
        <w:rPr>
          <w:rFonts w:ascii="Times New Roman" w:hAnsi="Times New Roman"/>
          <w:noProof/>
          <w:color w:val="000000" w:themeColor="text1"/>
          <w:sz w:val="24"/>
        </w:rPr>
        <w:t xml:space="preserve"> w pań</w:t>
      </w:r>
      <w:r>
        <w:rPr>
          <w:rFonts w:ascii="Times New Roman" w:hAnsi="Times New Roman"/>
          <w:noProof/>
          <w:color w:val="000000" w:themeColor="text1"/>
          <w:sz w:val="24"/>
        </w:rPr>
        <w:t>stwach członkowskich. Konieczne są usprawnienia na wszystkich szczeblach sprawowania rządów. Należy zwrócić uwagę na interakcje między szczeblem krajowym, regionalnym</w:t>
      </w:r>
      <w:r w:rsidR="00BB29F5">
        <w:rPr>
          <w:rFonts w:ascii="Times New Roman" w:hAnsi="Times New Roman"/>
          <w:noProof/>
          <w:color w:val="000000" w:themeColor="text1"/>
          <w:sz w:val="24"/>
        </w:rPr>
        <w:t xml:space="preserve"> i lok</w:t>
      </w:r>
      <w:r>
        <w:rPr>
          <w:rFonts w:ascii="Times New Roman" w:hAnsi="Times New Roman"/>
          <w:noProof/>
          <w:color w:val="000000" w:themeColor="text1"/>
          <w:sz w:val="24"/>
        </w:rPr>
        <w:t>alnym oraz na sposób dostosowania ich środków</w:t>
      </w:r>
      <w:r w:rsidR="00BB29F5">
        <w:rPr>
          <w:rFonts w:ascii="Times New Roman" w:hAnsi="Times New Roman"/>
          <w:noProof/>
          <w:color w:val="000000" w:themeColor="text1"/>
          <w:sz w:val="24"/>
        </w:rPr>
        <w:t xml:space="preserve"> i zad</w:t>
      </w:r>
      <w:r>
        <w:rPr>
          <w:rFonts w:ascii="Times New Roman" w:hAnsi="Times New Roman"/>
          <w:noProof/>
          <w:color w:val="000000" w:themeColor="text1"/>
          <w:sz w:val="24"/>
        </w:rPr>
        <w:t xml:space="preserve">ań. </w:t>
      </w:r>
      <w:r>
        <w:rPr>
          <w:rFonts w:ascii="Times New Roman" w:hAnsi="Times New Roman"/>
          <w:b/>
          <w:noProof/>
          <w:color w:val="000000" w:themeColor="text1"/>
          <w:sz w:val="24"/>
        </w:rPr>
        <w:t>Komisja wzywa państwa członkowskie do pełnego wdrożenia istniejących zobowiązań</w:t>
      </w:r>
      <w:r w:rsidR="00BB29F5">
        <w:rPr>
          <w:rFonts w:ascii="Times New Roman" w:hAnsi="Times New Roman"/>
          <w:b/>
          <w:noProof/>
          <w:color w:val="000000" w:themeColor="text1"/>
          <w:sz w:val="24"/>
        </w:rPr>
        <w:t xml:space="preserve"> w zak</w:t>
      </w:r>
      <w:r>
        <w:rPr>
          <w:rFonts w:ascii="Times New Roman" w:hAnsi="Times New Roman"/>
          <w:b/>
          <w:noProof/>
          <w:color w:val="000000" w:themeColor="text1"/>
          <w:sz w:val="24"/>
        </w:rPr>
        <w:t>resie przystosowania się do zmiany klimatu,</w:t>
      </w:r>
      <w:r w:rsidR="00BB29F5">
        <w:rPr>
          <w:rFonts w:ascii="Times New Roman" w:hAnsi="Times New Roman"/>
          <w:b/>
          <w:noProof/>
          <w:color w:val="000000" w:themeColor="text1"/>
          <w:sz w:val="24"/>
        </w:rPr>
        <w:t xml:space="preserve"> a tak</w:t>
      </w:r>
      <w:r>
        <w:rPr>
          <w:rFonts w:ascii="Times New Roman" w:hAnsi="Times New Roman"/>
          <w:b/>
          <w:noProof/>
          <w:color w:val="000000" w:themeColor="text1"/>
          <w:sz w:val="24"/>
        </w:rPr>
        <w:t xml:space="preserve">że do rozważenia odpowiednich zaleceń Komisji. </w:t>
      </w:r>
    </w:p>
    <w:p w14:paraId="7C7DE753" w14:textId="501BDA46" w:rsidR="00394716" w:rsidRPr="00915255" w:rsidRDefault="000B3082" w:rsidP="004C59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Poprawa zarządzania ryzykiem klimatycznym wymaga następujących elementów:</w:t>
      </w:r>
    </w:p>
    <w:p w14:paraId="6EF1ABF8" w14:textId="6DA00972" w:rsidR="001234C6" w:rsidRPr="00915255" w:rsidRDefault="00E95728" w:rsidP="00A632E5">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Wyraźna odpowiedzialność za ryzyko.</w:t>
      </w:r>
      <w:r>
        <w:rPr>
          <w:rFonts w:ascii="Times New Roman" w:hAnsi="Times New Roman"/>
          <w:noProof/>
          <w:color w:val="000000" w:themeColor="text1"/>
          <w:sz w:val="24"/>
        </w:rPr>
        <w:t xml:space="preserve"> Komisja wzywa wszystkie instytucje UE, by rozważyły,</w:t>
      </w:r>
      <w:r w:rsidR="00BB29F5">
        <w:rPr>
          <w:rFonts w:ascii="Times New Roman" w:hAnsi="Times New Roman"/>
          <w:noProof/>
          <w:color w:val="000000" w:themeColor="text1"/>
          <w:sz w:val="24"/>
        </w:rPr>
        <w:t xml:space="preserve"> w jak</w:t>
      </w:r>
      <w:r>
        <w:rPr>
          <w:rFonts w:ascii="Times New Roman" w:hAnsi="Times New Roman"/>
          <w:noProof/>
          <w:color w:val="000000" w:themeColor="text1"/>
          <w:sz w:val="24"/>
        </w:rPr>
        <w:t>i sposób sektorowe ryzyko klimatyczne</w:t>
      </w:r>
      <w:r w:rsidR="00BB29F5">
        <w:rPr>
          <w:rFonts w:ascii="Times New Roman" w:hAnsi="Times New Roman"/>
          <w:noProof/>
          <w:color w:val="000000" w:themeColor="text1"/>
          <w:sz w:val="24"/>
        </w:rPr>
        <w:t xml:space="preserve"> i odp</w:t>
      </w:r>
      <w:r>
        <w:rPr>
          <w:rFonts w:ascii="Times New Roman" w:hAnsi="Times New Roman"/>
          <w:noProof/>
          <w:color w:val="000000" w:themeColor="text1"/>
          <w:sz w:val="24"/>
        </w:rPr>
        <w:t>owiedzialność za podejmowanie działań</w:t>
      </w:r>
      <w:r w:rsidR="00BB29F5">
        <w:rPr>
          <w:rFonts w:ascii="Times New Roman" w:hAnsi="Times New Roman"/>
          <w:noProof/>
          <w:color w:val="000000" w:themeColor="text1"/>
          <w:sz w:val="24"/>
        </w:rPr>
        <w:t xml:space="preserve"> w zwi</w:t>
      </w:r>
      <w:r>
        <w:rPr>
          <w:rFonts w:ascii="Times New Roman" w:hAnsi="Times New Roman"/>
          <w:noProof/>
          <w:color w:val="000000" w:themeColor="text1"/>
          <w:sz w:val="24"/>
        </w:rPr>
        <w:t>ązku</w:t>
      </w:r>
      <w:r w:rsidR="00BB29F5">
        <w:rPr>
          <w:rFonts w:ascii="Times New Roman" w:hAnsi="Times New Roman"/>
          <w:noProof/>
          <w:color w:val="000000" w:themeColor="text1"/>
          <w:sz w:val="24"/>
        </w:rPr>
        <w:t xml:space="preserve"> z ryz</w:t>
      </w:r>
      <w:r>
        <w:rPr>
          <w:rFonts w:ascii="Times New Roman" w:hAnsi="Times New Roman"/>
          <w:noProof/>
          <w:color w:val="000000" w:themeColor="text1"/>
          <w:sz w:val="24"/>
        </w:rPr>
        <w:t>ykiem klimatycznym są rozdzielone między UE</w:t>
      </w:r>
      <w:r w:rsidR="00BB29F5">
        <w:rPr>
          <w:rFonts w:ascii="Times New Roman" w:hAnsi="Times New Roman"/>
          <w:noProof/>
          <w:color w:val="000000" w:themeColor="text1"/>
          <w:sz w:val="24"/>
        </w:rPr>
        <w:t xml:space="preserve"> i pań</w:t>
      </w:r>
      <w:r>
        <w:rPr>
          <w:rFonts w:ascii="Times New Roman" w:hAnsi="Times New Roman"/>
          <w:noProof/>
          <w:color w:val="000000" w:themeColor="text1"/>
          <w:sz w:val="24"/>
        </w:rPr>
        <w:t>stwa członkowskie</w:t>
      </w:r>
      <w:r w:rsidR="00BB29F5">
        <w:rPr>
          <w:rFonts w:ascii="Times New Roman" w:hAnsi="Times New Roman"/>
          <w:noProof/>
          <w:color w:val="000000" w:themeColor="text1"/>
          <w:sz w:val="24"/>
        </w:rPr>
        <w:t xml:space="preserve"> w obe</w:t>
      </w:r>
      <w:r>
        <w:rPr>
          <w:rFonts w:ascii="Times New Roman" w:hAnsi="Times New Roman"/>
          <w:noProof/>
          <w:color w:val="000000" w:themeColor="text1"/>
          <w:sz w:val="24"/>
        </w:rPr>
        <w:t>cnej strukturze legislacyjnej dla kluczowych obszarów polityki.</w:t>
      </w:r>
    </w:p>
    <w:p w14:paraId="7DFE597C" w14:textId="4EF91ED4" w:rsidR="001810D3" w:rsidRPr="001A3A0E" w:rsidRDefault="00EB5825" w:rsidP="003E5D8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 xml:space="preserve">Wzmocnione struktury zarządzania. </w:t>
      </w:r>
      <w:r>
        <w:rPr>
          <w:rFonts w:ascii="Times New Roman" w:hAnsi="Times New Roman"/>
          <w:noProof/>
          <w:color w:val="000000" w:themeColor="text1"/>
          <w:sz w:val="24"/>
        </w:rPr>
        <w:t>Jasne struktury zarządzania ryzykiem klimatycznym</w:t>
      </w:r>
      <w:r w:rsidR="00BB29F5">
        <w:rPr>
          <w:rFonts w:ascii="Times New Roman" w:hAnsi="Times New Roman"/>
          <w:noProof/>
          <w:color w:val="000000" w:themeColor="text1"/>
          <w:sz w:val="24"/>
        </w:rPr>
        <w:t xml:space="preserve"> w pań</w:t>
      </w:r>
      <w:r>
        <w:rPr>
          <w:rFonts w:ascii="Times New Roman" w:hAnsi="Times New Roman"/>
          <w:noProof/>
          <w:color w:val="000000" w:themeColor="text1"/>
          <w:sz w:val="24"/>
        </w:rPr>
        <w:t>stwach członkowskich powinny zapewnić pionową</w:t>
      </w:r>
      <w:r w:rsidR="00BB29F5">
        <w:rPr>
          <w:rFonts w:ascii="Times New Roman" w:hAnsi="Times New Roman"/>
          <w:noProof/>
          <w:color w:val="000000" w:themeColor="text1"/>
          <w:sz w:val="24"/>
        </w:rPr>
        <w:t xml:space="preserve"> i poz</w:t>
      </w:r>
      <w:r>
        <w:rPr>
          <w:rFonts w:ascii="Times New Roman" w:hAnsi="Times New Roman"/>
          <w:noProof/>
          <w:color w:val="000000" w:themeColor="text1"/>
          <w:sz w:val="24"/>
        </w:rPr>
        <w:t>iomą koordynację między szczeblem krajowym, regionalnym</w:t>
      </w:r>
      <w:r w:rsidR="00BB29F5">
        <w:rPr>
          <w:rFonts w:ascii="Times New Roman" w:hAnsi="Times New Roman"/>
          <w:noProof/>
          <w:color w:val="000000" w:themeColor="text1"/>
          <w:sz w:val="24"/>
        </w:rPr>
        <w:t xml:space="preserve"> i lok</w:t>
      </w:r>
      <w:r>
        <w:rPr>
          <w:rFonts w:ascii="Times New Roman" w:hAnsi="Times New Roman"/>
          <w:noProof/>
          <w:color w:val="000000" w:themeColor="text1"/>
          <w:sz w:val="24"/>
        </w:rPr>
        <w:t>alnym. Komisja wzywa państwa członkowskie, by zapewniły właścicielom ryzyka na szczeblu krajowym niezbędne zdolności</w:t>
      </w:r>
      <w:r w:rsidR="00BB29F5">
        <w:rPr>
          <w:rFonts w:ascii="Times New Roman" w:hAnsi="Times New Roman"/>
          <w:noProof/>
          <w:color w:val="000000" w:themeColor="text1"/>
          <w:sz w:val="24"/>
        </w:rPr>
        <w:t xml:space="preserve"> i zas</w:t>
      </w:r>
      <w:r>
        <w:rPr>
          <w:rFonts w:ascii="Times New Roman" w:hAnsi="Times New Roman"/>
          <w:noProof/>
          <w:color w:val="000000" w:themeColor="text1"/>
          <w:sz w:val="24"/>
        </w:rPr>
        <w:t>oby do zarządzania ryzykiem klimatycznym. Komisja będzie również strukturalnie włączać ryzyko klimatyczne do swoich procesów wewnętrznych, wzmacniając funkcję kontrolera ryzyka klimatycznego, oraz do wdrażania kontroli spójności klimatu</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 xml:space="preserve">ach wymogów lepszego stanowienia prawa. </w:t>
      </w:r>
    </w:p>
    <w:p w14:paraId="0F326CED" w14:textId="5B7822C0" w:rsidR="00B06AE7" w:rsidRPr="00B06AE7" w:rsidRDefault="007E5D60" w:rsidP="00FE74B1">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Synergie</w:t>
      </w:r>
      <w:r w:rsidR="00BB29F5">
        <w:rPr>
          <w:rFonts w:ascii="Times New Roman" w:hAnsi="Times New Roman"/>
          <w:noProof/>
          <w:color w:val="000000" w:themeColor="text1"/>
          <w:sz w:val="24"/>
          <w:u w:val="single"/>
        </w:rPr>
        <w:t xml:space="preserve"> w pro</w:t>
      </w:r>
      <w:r>
        <w:rPr>
          <w:rFonts w:ascii="Times New Roman" w:hAnsi="Times New Roman"/>
          <w:noProof/>
          <w:color w:val="000000" w:themeColor="text1"/>
          <w:sz w:val="24"/>
          <w:u w:val="single"/>
        </w:rPr>
        <w:t>cesach zarządzania</w:t>
      </w:r>
      <w:r>
        <w:rPr>
          <w:rFonts w:ascii="Times New Roman" w:hAnsi="Times New Roman"/>
          <w:noProof/>
          <w:color w:val="000000" w:themeColor="text1"/>
          <w:sz w:val="24"/>
        </w:rPr>
        <w:t>. Wdrażanie przepisów dotyczących ryzyka klimatycznego można byłoby bardziej usprawnić</w:t>
      </w:r>
      <w:r w:rsidR="00BB29F5">
        <w:rPr>
          <w:rFonts w:ascii="Times New Roman" w:hAnsi="Times New Roman"/>
          <w:noProof/>
          <w:color w:val="000000" w:themeColor="text1"/>
          <w:sz w:val="24"/>
        </w:rPr>
        <w:t xml:space="preserve"> i usp</w:t>
      </w:r>
      <w:r>
        <w:rPr>
          <w:rFonts w:ascii="Times New Roman" w:hAnsi="Times New Roman"/>
          <w:noProof/>
          <w:color w:val="000000" w:themeColor="text1"/>
          <w:sz w:val="24"/>
        </w:rPr>
        <w:t>ójnić. Europejskie prawo</w:t>
      </w:r>
      <w:r w:rsidR="00BB29F5">
        <w:rPr>
          <w:rFonts w:ascii="Times New Roman" w:hAnsi="Times New Roman"/>
          <w:noProof/>
          <w:color w:val="000000" w:themeColor="text1"/>
          <w:sz w:val="24"/>
        </w:rPr>
        <w:t xml:space="preserve"> o kli</w:t>
      </w:r>
      <w:r>
        <w:rPr>
          <w:rFonts w:ascii="Times New Roman" w:hAnsi="Times New Roman"/>
          <w:noProof/>
          <w:color w:val="000000" w:themeColor="text1"/>
          <w:sz w:val="24"/>
        </w:rPr>
        <w:t>macie, rozporządzenie</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zarządzania unią energetyczną</w:t>
      </w:r>
      <w:r w:rsidR="00BB29F5">
        <w:rPr>
          <w:rFonts w:ascii="Times New Roman" w:hAnsi="Times New Roman"/>
          <w:noProof/>
          <w:color w:val="000000" w:themeColor="text1"/>
          <w:sz w:val="24"/>
        </w:rPr>
        <w:t xml:space="preserve"> i dzi</w:t>
      </w:r>
      <w:r>
        <w:rPr>
          <w:rFonts w:ascii="Times New Roman" w:hAnsi="Times New Roman"/>
          <w:noProof/>
          <w:color w:val="000000" w:themeColor="text1"/>
          <w:sz w:val="24"/>
        </w:rPr>
        <w:t>ałaniami</w:t>
      </w:r>
      <w:r w:rsidR="00BB29F5">
        <w:rPr>
          <w:rFonts w:ascii="Times New Roman" w:hAnsi="Times New Roman"/>
          <w:noProof/>
          <w:color w:val="000000" w:themeColor="text1"/>
          <w:sz w:val="24"/>
        </w:rPr>
        <w:t xml:space="preserve"> w dzi</w:t>
      </w:r>
      <w:r>
        <w:rPr>
          <w:rFonts w:ascii="Times New Roman" w:hAnsi="Times New Roman"/>
          <w:noProof/>
          <w:color w:val="000000" w:themeColor="text1"/>
          <w:sz w:val="24"/>
        </w:rPr>
        <w:t>edzinie klimatu, dyrektywa</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odporności podmiotów krytycznych, rozporządzenie</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poważnych transgranicznych zagrożeń zdrowia, nadchodzące zmienione unijne ramy zarządzania gospodarczego, prawo</w:t>
      </w:r>
      <w:r w:rsidR="00BB29F5">
        <w:rPr>
          <w:rFonts w:ascii="Times New Roman" w:hAnsi="Times New Roman"/>
          <w:noProof/>
          <w:color w:val="000000" w:themeColor="text1"/>
          <w:sz w:val="24"/>
        </w:rPr>
        <w:t xml:space="preserve"> o odb</w:t>
      </w:r>
      <w:r>
        <w:rPr>
          <w:rFonts w:ascii="Times New Roman" w:hAnsi="Times New Roman"/>
          <w:noProof/>
          <w:color w:val="000000" w:themeColor="text1"/>
          <w:sz w:val="24"/>
        </w:rPr>
        <w:t>udowie zasobów przyrodniczych – gdy zostanie przyjęte – dyrektywa ptasia</w:t>
      </w:r>
      <w:r w:rsidR="00BB29F5">
        <w:rPr>
          <w:rFonts w:ascii="Times New Roman" w:hAnsi="Times New Roman"/>
          <w:noProof/>
          <w:color w:val="000000" w:themeColor="text1"/>
          <w:sz w:val="24"/>
        </w:rPr>
        <w:t xml:space="preserve"> i sie</w:t>
      </w:r>
      <w:r>
        <w:rPr>
          <w:rFonts w:ascii="Times New Roman" w:hAnsi="Times New Roman"/>
          <w:noProof/>
          <w:color w:val="000000" w:themeColor="text1"/>
          <w:sz w:val="24"/>
        </w:rPr>
        <w:t>dliskowa, ramowa dyrektywa wodna, dyrektywa powodziowa, dyrektywa ramowa</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strategii morskiej, decyzja</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Unijnego Mechanizmu Ochrony Ludności (UMOL) wraz</w:t>
      </w:r>
      <w:r w:rsidR="00BB29F5">
        <w:rPr>
          <w:rFonts w:ascii="Times New Roman" w:hAnsi="Times New Roman"/>
          <w:noProof/>
          <w:color w:val="000000" w:themeColor="text1"/>
          <w:sz w:val="24"/>
        </w:rPr>
        <w:t xml:space="preserve"> z uni</w:t>
      </w:r>
      <w:r>
        <w:rPr>
          <w:rFonts w:ascii="Times New Roman" w:hAnsi="Times New Roman"/>
          <w:noProof/>
          <w:color w:val="000000" w:themeColor="text1"/>
          <w:sz w:val="24"/>
        </w:rPr>
        <w:t>jnymi celami</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odporności na klęski</w:t>
      </w:r>
      <w:r w:rsidR="00BB29F5">
        <w:rPr>
          <w:rFonts w:ascii="Times New Roman" w:hAnsi="Times New Roman"/>
          <w:noProof/>
          <w:color w:val="000000" w:themeColor="text1"/>
          <w:sz w:val="24"/>
        </w:rPr>
        <w:t xml:space="preserve"> i kat</w:t>
      </w:r>
      <w:r>
        <w:rPr>
          <w:rFonts w:ascii="Times New Roman" w:hAnsi="Times New Roman"/>
          <w:noProof/>
          <w:color w:val="000000" w:themeColor="text1"/>
          <w:sz w:val="24"/>
        </w:rPr>
        <w:t>astrofy zawierają przepisy związane</w:t>
      </w:r>
      <w:r w:rsidR="00BB29F5">
        <w:rPr>
          <w:rFonts w:ascii="Times New Roman" w:hAnsi="Times New Roman"/>
          <w:noProof/>
          <w:color w:val="000000" w:themeColor="text1"/>
          <w:sz w:val="24"/>
        </w:rPr>
        <w:t xml:space="preserve"> z zar</w:t>
      </w:r>
      <w:r>
        <w:rPr>
          <w:rFonts w:ascii="Times New Roman" w:hAnsi="Times New Roman"/>
          <w:noProof/>
          <w:color w:val="000000" w:themeColor="text1"/>
          <w:sz w:val="24"/>
        </w:rPr>
        <w:t>ządzaniem ryzykiem klimatycznym. Aby uprościć procesy</w:t>
      </w:r>
      <w:r w:rsidR="00BB29F5">
        <w:rPr>
          <w:rFonts w:ascii="Times New Roman" w:hAnsi="Times New Roman"/>
          <w:noProof/>
          <w:color w:val="000000" w:themeColor="text1"/>
          <w:sz w:val="24"/>
        </w:rPr>
        <w:t xml:space="preserve"> i zwi</w:t>
      </w:r>
      <w:r>
        <w:rPr>
          <w:rFonts w:ascii="Times New Roman" w:hAnsi="Times New Roman"/>
          <w:noProof/>
          <w:color w:val="000000" w:themeColor="text1"/>
          <w:sz w:val="24"/>
        </w:rPr>
        <w:t>ększyć ich skuteczność, Komisja zbada,</w:t>
      </w:r>
      <w:r w:rsidR="00BB29F5">
        <w:rPr>
          <w:rFonts w:ascii="Times New Roman" w:hAnsi="Times New Roman"/>
          <w:noProof/>
          <w:color w:val="000000" w:themeColor="text1"/>
          <w:sz w:val="24"/>
        </w:rPr>
        <w:t xml:space="preserve"> w jak</w:t>
      </w:r>
      <w:r>
        <w:rPr>
          <w:rFonts w:ascii="Times New Roman" w:hAnsi="Times New Roman"/>
          <w:noProof/>
          <w:color w:val="000000" w:themeColor="text1"/>
          <w:sz w:val="24"/>
        </w:rPr>
        <w:t>i sposób można jeszcze bardziej ułatwić, usprawnić</w:t>
      </w:r>
      <w:r w:rsidR="00BB29F5">
        <w:rPr>
          <w:rFonts w:ascii="Times New Roman" w:hAnsi="Times New Roman"/>
          <w:noProof/>
          <w:color w:val="000000" w:themeColor="text1"/>
          <w:sz w:val="24"/>
        </w:rPr>
        <w:t xml:space="preserve"> i wzm</w:t>
      </w:r>
      <w:r>
        <w:rPr>
          <w:rFonts w:ascii="Times New Roman" w:hAnsi="Times New Roman"/>
          <w:noProof/>
          <w:color w:val="000000" w:themeColor="text1"/>
          <w:sz w:val="24"/>
        </w:rPr>
        <w:t xml:space="preserve">ocnić wdrażanie wymogów na szczeblu UE. </w:t>
      </w:r>
    </w:p>
    <w:p w14:paraId="229F9170" w14:textId="77777777" w:rsidR="0072028C" w:rsidRPr="00F074EA" w:rsidRDefault="0072028C" w:rsidP="00FE74B1">
      <w:pPr>
        <w:spacing w:after="120"/>
        <w:jc w:val="both"/>
        <w:rPr>
          <w:rFonts w:ascii="Times New Roman" w:hAnsi="Times New Roman" w:cs="Times New Roman"/>
          <w:noProof/>
          <w:color w:val="000000" w:themeColor="text1"/>
          <w:sz w:val="24"/>
          <w:szCs w:val="24"/>
          <w:lang w:eastAsia="en-IE"/>
        </w:rPr>
      </w:pPr>
    </w:p>
    <w:p w14:paraId="1F8C8463" w14:textId="01083698" w:rsidR="003F1FF2" w:rsidRPr="008C256A" w:rsidRDefault="003F1FF2" w:rsidP="00B2476E">
      <w:pPr>
        <w:pStyle w:val="Heading2"/>
        <w:ind w:left="1565" w:hanging="431"/>
        <w:rPr>
          <w:rFonts w:ascii="Times New Roman" w:hAnsi="Times New Roman" w:cs="Times New Roman"/>
          <w:b/>
          <w:bCs/>
          <w:noProof/>
          <w:color w:val="000000" w:themeColor="text1"/>
        </w:rPr>
      </w:pPr>
      <w:bookmarkStart w:id="39" w:name="_Toc159792203"/>
      <w:r>
        <w:rPr>
          <w:rFonts w:ascii="Times New Roman" w:hAnsi="Times New Roman"/>
          <w:b/>
          <w:noProof/>
          <w:color w:val="000000" w:themeColor="text1"/>
          <w:sz w:val="24"/>
        </w:rPr>
        <w:t>Narzędzia służące wzmocnieniu pozycji właścicieli ryzyka</w:t>
      </w:r>
      <w:bookmarkEnd w:id="39"/>
    </w:p>
    <w:p w14:paraId="44DB6CCA" w14:textId="77777777" w:rsidR="00BF6EC7" w:rsidRPr="00F074EA" w:rsidRDefault="00BF6EC7" w:rsidP="00B11E0C">
      <w:pPr>
        <w:jc w:val="both"/>
        <w:textAlignment w:val="baseline"/>
        <w:rPr>
          <w:rFonts w:ascii="Times New Roman" w:eastAsia="Times New Roman" w:hAnsi="Times New Roman" w:cs="Times New Roman"/>
          <w:bCs/>
          <w:noProof/>
          <w:color w:val="000000" w:themeColor="text1"/>
          <w:sz w:val="24"/>
          <w:szCs w:val="24"/>
          <w:lang w:eastAsia="en-IE"/>
        </w:rPr>
      </w:pPr>
    </w:p>
    <w:p w14:paraId="10F7C901" w14:textId="72B6C465" w:rsidR="00E3449E" w:rsidRPr="00BB29F5" w:rsidRDefault="002F3C56" w:rsidP="00E3449E">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Obecnie możemy podjąć znaczące działania dzięki postępom naukowym</w:t>
      </w:r>
      <w:r w:rsidR="00BB29F5">
        <w:rPr>
          <w:rFonts w:ascii="Times New Roman" w:hAnsi="Times New Roman"/>
          <w:noProof/>
          <w:color w:val="000000" w:themeColor="text1"/>
          <w:sz w:val="24"/>
        </w:rPr>
        <w:t xml:space="preserve"> w roz</w:t>
      </w:r>
      <w:r>
        <w:rPr>
          <w:rFonts w:ascii="Times New Roman" w:hAnsi="Times New Roman"/>
          <w:noProof/>
          <w:color w:val="000000" w:themeColor="text1"/>
          <w:sz w:val="24"/>
        </w:rPr>
        <w:t>umieniu ryzyka klimatycznego oraz dzięki unijnemu finansowaniu badań naukowych</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owacji wspierającemu te postępy. Komisja będzie nadal inwestować</w:t>
      </w:r>
      <w:r w:rsidR="00BB29F5">
        <w:rPr>
          <w:rFonts w:ascii="Times New Roman" w:hAnsi="Times New Roman"/>
          <w:noProof/>
          <w:color w:val="000000" w:themeColor="text1"/>
          <w:sz w:val="24"/>
        </w:rPr>
        <w:t xml:space="preserve"> w prz</w:t>
      </w:r>
      <w:r>
        <w:rPr>
          <w:rFonts w:ascii="Times New Roman" w:hAnsi="Times New Roman"/>
          <w:noProof/>
          <w:color w:val="000000" w:themeColor="text1"/>
          <w:sz w:val="24"/>
        </w:rPr>
        <w:t>ydatne</w:t>
      </w:r>
      <w:r w:rsidR="00BB29F5">
        <w:rPr>
          <w:rFonts w:ascii="Times New Roman" w:hAnsi="Times New Roman"/>
          <w:noProof/>
          <w:color w:val="000000" w:themeColor="text1"/>
          <w:sz w:val="24"/>
        </w:rPr>
        <w:t xml:space="preserve"> w pod</w:t>
      </w:r>
      <w:r>
        <w:rPr>
          <w:rFonts w:ascii="Times New Roman" w:hAnsi="Times New Roman"/>
          <w:noProof/>
          <w:color w:val="000000" w:themeColor="text1"/>
          <w:sz w:val="24"/>
        </w:rPr>
        <w:t>ejmowaniu decyzji badania naukowe</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owacje oraz wykorzystywać wiedzę</w:t>
      </w:r>
      <w:r w:rsidR="00BB29F5">
        <w:rPr>
          <w:rFonts w:ascii="Times New Roman" w:hAnsi="Times New Roman"/>
          <w:noProof/>
          <w:color w:val="000000" w:themeColor="text1"/>
          <w:sz w:val="24"/>
        </w:rPr>
        <w:t xml:space="preserve"> i roz</w:t>
      </w:r>
      <w:r>
        <w:rPr>
          <w:rFonts w:ascii="Times New Roman" w:hAnsi="Times New Roman"/>
          <w:noProof/>
          <w:color w:val="000000" w:themeColor="text1"/>
          <w:sz w:val="24"/>
        </w:rPr>
        <w:t>wiązania zaproponowane przez odpowiednie misje, projekty</w:t>
      </w:r>
      <w:r w:rsidR="00BB29F5">
        <w:rPr>
          <w:rFonts w:ascii="Times New Roman" w:hAnsi="Times New Roman"/>
          <w:noProof/>
          <w:color w:val="000000" w:themeColor="text1"/>
          <w:sz w:val="24"/>
        </w:rPr>
        <w:t xml:space="preserve"> i par</w:t>
      </w:r>
      <w:r>
        <w:rPr>
          <w:rFonts w:ascii="Times New Roman" w:hAnsi="Times New Roman"/>
          <w:noProof/>
          <w:color w:val="000000" w:themeColor="text1"/>
          <w:sz w:val="24"/>
        </w:rPr>
        <w:t>tnerstwa UE</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programu „Horyzont Europa”. Samo to nie jest wystarczające, na co wskazują działania</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wiedzy przedstawione przez EUCRA. Wysokiej rozdzielczości ocena ilościowego ryzyka związanego</w:t>
      </w:r>
      <w:r w:rsidR="00BB29F5">
        <w:rPr>
          <w:rFonts w:ascii="Times New Roman" w:hAnsi="Times New Roman"/>
          <w:noProof/>
          <w:color w:val="000000" w:themeColor="text1"/>
          <w:sz w:val="24"/>
        </w:rPr>
        <w:t xml:space="preserve"> z wie</w:t>
      </w:r>
      <w:r>
        <w:rPr>
          <w:rFonts w:ascii="Times New Roman" w:hAnsi="Times New Roman"/>
          <w:noProof/>
          <w:color w:val="000000" w:themeColor="text1"/>
          <w:sz w:val="24"/>
        </w:rPr>
        <w:t>loma zagrożeniami, połączona</w:t>
      </w:r>
      <w:r w:rsidR="00BB29F5">
        <w:rPr>
          <w:rFonts w:ascii="Times New Roman" w:hAnsi="Times New Roman"/>
          <w:noProof/>
          <w:color w:val="000000" w:themeColor="text1"/>
          <w:sz w:val="24"/>
        </w:rPr>
        <w:t xml:space="preserve"> z dop</w:t>
      </w:r>
      <w:r>
        <w:rPr>
          <w:rFonts w:ascii="Times New Roman" w:hAnsi="Times New Roman"/>
          <w:noProof/>
          <w:color w:val="000000" w:themeColor="text1"/>
          <w:sz w:val="24"/>
        </w:rPr>
        <w:t>asowaną oceną przystosowania się do zmiany klimatu</w:t>
      </w:r>
      <w:r w:rsidR="00BB29F5">
        <w:rPr>
          <w:rFonts w:ascii="Times New Roman" w:hAnsi="Times New Roman"/>
          <w:noProof/>
          <w:color w:val="000000" w:themeColor="text1"/>
          <w:sz w:val="24"/>
        </w:rPr>
        <w:t xml:space="preserve"> i odp</w:t>
      </w:r>
      <w:r>
        <w:rPr>
          <w:rFonts w:ascii="Times New Roman" w:hAnsi="Times New Roman"/>
          <w:noProof/>
          <w:color w:val="000000" w:themeColor="text1"/>
          <w:sz w:val="24"/>
        </w:rPr>
        <w:t>orności na nią, byłaby bardzo istotna dla priorytetowego traktowania działań. Dostęp do istniejących narzędzi badawczych</w:t>
      </w:r>
      <w:r w:rsidR="00BB29F5">
        <w:rPr>
          <w:rFonts w:ascii="Times New Roman" w:hAnsi="Times New Roman"/>
          <w:noProof/>
          <w:color w:val="000000" w:themeColor="text1"/>
          <w:sz w:val="24"/>
        </w:rPr>
        <w:t xml:space="preserve"> i ope</w:t>
      </w:r>
      <w:r>
        <w:rPr>
          <w:rFonts w:ascii="Times New Roman" w:hAnsi="Times New Roman"/>
          <w:noProof/>
          <w:color w:val="000000" w:themeColor="text1"/>
          <w:sz w:val="24"/>
        </w:rPr>
        <w:t>racyjnych oraz danych,</w:t>
      </w:r>
      <w:r w:rsidR="00BB29F5">
        <w:rPr>
          <w:rFonts w:ascii="Times New Roman" w:hAnsi="Times New Roman"/>
          <w:noProof/>
          <w:color w:val="000000" w:themeColor="text1"/>
          <w:sz w:val="24"/>
        </w:rPr>
        <w:t xml:space="preserve"> a tak</w:t>
      </w:r>
      <w:r>
        <w:rPr>
          <w:rFonts w:ascii="Times New Roman" w:hAnsi="Times New Roman"/>
          <w:noProof/>
          <w:color w:val="000000" w:themeColor="text1"/>
          <w:sz w:val="24"/>
        </w:rPr>
        <w:t>że możliwość korzystania</w:t>
      </w:r>
      <w:r w:rsidR="00BB29F5">
        <w:rPr>
          <w:rFonts w:ascii="Times New Roman" w:hAnsi="Times New Roman"/>
          <w:noProof/>
          <w:color w:val="000000" w:themeColor="text1"/>
          <w:sz w:val="24"/>
        </w:rPr>
        <w:t xml:space="preserve"> z nic</w:t>
      </w:r>
      <w:r>
        <w:rPr>
          <w:rFonts w:ascii="Times New Roman" w:hAnsi="Times New Roman"/>
          <w:noProof/>
          <w:color w:val="000000" w:themeColor="text1"/>
          <w:sz w:val="24"/>
        </w:rPr>
        <w:t>h mogą wspierać konkurencyjność unijnych przedsiębiorstw</w:t>
      </w:r>
      <w:r w:rsidR="00BB29F5">
        <w:rPr>
          <w:rFonts w:ascii="Times New Roman" w:hAnsi="Times New Roman"/>
          <w:noProof/>
          <w:color w:val="000000" w:themeColor="text1"/>
          <w:sz w:val="24"/>
        </w:rPr>
        <w:t xml:space="preserve"> i udo</w:t>
      </w:r>
      <w:r>
        <w:rPr>
          <w:rFonts w:ascii="Times New Roman" w:hAnsi="Times New Roman"/>
          <w:noProof/>
          <w:color w:val="000000" w:themeColor="text1"/>
          <w:sz w:val="24"/>
        </w:rPr>
        <w:t>skonalać decyzje</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polityki publicznej. Potrzebne są również oficjalne statystyki europejskie związane</w:t>
      </w:r>
      <w:r w:rsidR="00BB29F5">
        <w:rPr>
          <w:rFonts w:ascii="Times New Roman" w:hAnsi="Times New Roman"/>
          <w:noProof/>
          <w:color w:val="000000" w:themeColor="text1"/>
          <w:sz w:val="24"/>
        </w:rPr>
        <w:t xml:space="preserve"> z odp</w:t>
      </w:r>
      <w:r>
        <w:rPr>
          <w:rFonts w:ascii="Times New Roman" w:hAnsi="Times New Roman"/>
          <w:noProof/>
          <w:color w:val="000000" w:themeColor="text1"/>
          <w:sz w:val="24"/>
        </w:rPr>
        <w:t>ornością na zmianę klimatu, zestawiane</w:t>
      </w:r>
      <w:r w:rsidR="00BB29F5">
        <w:rPr>
          <w:rFonts w:ascii="Times New Roman" w:hAnsi="Times New Roman"/>
          <w:noProof/>
          <w:color w:val="000000" w:themeColor="text1"/>
          <w:sz w:val="24"/>
        </w:rPr>
        <w:t xml:space="preserve"> w spo</w:t>
      </w:r>
      <w:r>
        <w:rPr>
          <w:rFonts w:ascii="Times New Roman" w:hAnsi="Times New Roman"/>
          <w:noProof/>
          <w:color w:val="000000" w:themeColor="text1"/>
          <w:sz w:val="24"/>
        </w:rPr>
        <w:t>sób spójny z PKB</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ymi agregatami rachunków narodowych</w:t>
      </w:r>
      <w:r w:rsidRPr="00BB29F5">
        <w:rPr>
          <w:rFonts w:ascii="Times New Roman" w:hAnsi="Times New Roman"/>
          <w:noProof/>
          <w:color w:val="000000" w:themeColor="text1"/>
          <w:sz w:val="24"/>
        </w:rPr>
        <w:t>.</w:t>
      </w:r>
      <w:r w:rsidR="00BB29F5" w:rsidRPr="00BB29F5">
        <w:rPr>
          <w:rFonts w:ascii="Times New Roman" w:hAnsi="Times New Roman"/>
          <w:noProof/>
          <w:color w:val="000000" w:themeColor="text1"/>
          <w:sz w:val="24"/>
        </w:rPr>
        <w:t xml:space="preserve"> </w:t>
      </w:r>
    </w:p>
    <w:p w14:paraId="611423F7" w14:textId="4AF4EAE8" w:rsidR="00BB072C" w:rsidRDefault="0039554B" w:rsidP="000A43BB">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Nawet</w:t>
      </w:r>
      <w:r w:rsidR="00BB29F5">
        <w:rPr>
          <w:rFonts w:ascii="Times New Roman" w:hAnsi="Times New Roman"/>
          <w:noProof/>
          <w:color w:val="000000" w:themeColor="text1"/>
          <w:sz w:val="24"/>
        </w:rPr>
        <w:t xml:space="preserve"> w prz</w:t>
      </w:r>
      <w:r>
        <w:rPr>
          <w:rFonts w:ascii="Times New Roman" w:hAnsi="Times New Roman"/>
          <w:noProof/>
          <w:color w:val="000000" w:themeColor="text1"/>
          <w:sz w:val="24"/>
        </w:rPr>
        <w:t>ypadku silnych struktur zarządzania skuteczne podejmowanie decyzji</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ryzyka klimatycznego jest hamowane przez znaczne braki umiejętności, pracowników</w:t>
      </w:r>
      <w:r w:rsidR="00BB29F5">
        <w:rPr>
          <w:rFonts w:ascii="Times New Roman" w:hAnsi="Times New Roman"/>
          <w:noProof/>
          <w:color w:val="000000" w:themeColor="text1"/>
          <w:sz w:val="24"/>
        </w:rPr>
        <w:t xml:space="preserve"> i wie</w:t>
      </w:r>
      <w:r>
        <w:rPr>
          <w:rFonts w:ascii="Times New Roman" w:hAnsi="Times New Roman"/>
          <w:noProof/>
          <w:color w:val="000000" w:themeColor="text1"/>
          <w:sz w:val="24"/>
        </w:rPr>
        <w:t>dzy zarówno</w:t>
      </w:r>
      <w:r w:rsidR="00BB29F5">
        <w:rPr>
          <w:rFonts w:ascii="Times New Roman" w:hAnsi="Times New Roman"/>
          <w:noProof/>
          <w:color w:val="000000" w:themeColor="text1"/>
          <w:sz w:val="24"/>
        </w:rPr>
        <w:t xml:space="preserve"> w sek</w:t>
      </w:r>
      <w:r>
        <w:rPr>
          <w:rFonts w:ascii="Times New Roman" w:hAnsi="Times New Roman"/>
          <w:noProof/>
          <w:color w:val="000000" w:themeColor="text1"/>
          <w:sz w:val="24"/>
        </w:rPr>
        <w:t>torze prywatnym, jak</w:t>
      </w:r>
      <w:r w:rsidR="00BB29F5">
        <w:rPr>
          <w:rFonts w:ascii="Times New Roman" w:hAnsi="Times New Roman"/>
          <w:noProof/>
          <w:color w:val="000000" w:themeColor="text1"/>
          <w:sz w:val="24"/>
        </w:rPr>
        <w:t xml:space="preserve"> i pub</w:t>
      </w:r>
      <w:r>
        <w:rPr>
          <w:rFonts w:ascii="Times New Roman" w:hAnsi="Times New Roman"/>
          <w:noProof/>
          <w:color w:val="000000" w:themeColor="text1"/>
          <w:sz w:val="24"/>
        </w:rPr>
        <w:t>licznym, spotęgowane dezinformacją klimatyczną. Aby skutecznie zarządzać ryzykiem klimatycznym</w:t>
      </w:r>
      <w:r w:rsidR="00BB29F5">
        <w:rPr>
          <w:rFonts w:ascii="Times New Roman" w:hAnsi="Times New Roman"/>
          <w:noProof/>
          <w:color w:val="000000" w:themeColor="text1"/>
          <w:sz w:val="24"/>
        </w:rPr>
        <w:t xml:space="preserve"> i lep</w:t>
      </w:r>
      <w:r>
        <w:rPr>
          <w:rFonts w:ascii="Times New Roman" w:hAnsi="Times New Roman"/>
          <w:noProof/>
          <w:color w:val="000000" w:themeColor="text1"/>
          <w:sz w:val="24"/>
        </w:rPr>
        <w:t>iej wykorzystać już dostępne informacje</w:t>
      </w:r>
      <w:r w:rsidR="00BB29F5">
        <w:rPr>
          <w:rFonts w:ascii="Times New Roman" w:hAnsi="Times New Roman"/>
          <w:noProof/>
          <w:color w:val="000000" w:themeColor="text1"/>
          <w:sz w:val="24"/>
        </w:rPr>
        <w:t xml:space="preserve"> i sys</w:t>
      </w:r>
      <w:r>
        <w:rPr>
          <w:rFonts w:ascii="Times New Roman" w:hAnsi="Times New Roman"/>
          <w:noProof/>
          <w:color w:val="000000" w:themeColor="text1"/>
          <w:sz w:val="24"/>
        </w:rPr>
        <w:t>temy wczesnego ostrzegania, potrzebny jes</w:t>
      </w:r>
      <w:r w:rsidRPr="00BB29F5">
        <w:rPr>
          <w:rFonts w:ascii="Times New Roman" w:hAnsi="Times New Roman"/>
          <w:noProof/>
          <w:color w:val="000000" w:themeColor="text1"/>
          <w:sz w:val="24"/>
        </w:rPr>
        <w:t>t</w:t>
      </w:r>
      <w:r w:rsidR="00BB29F5" w:rsidRPr="00BB29F5">
        <w:rPr>
          <w:rFonts w:ascii="Times New Roman" w:hAnsi="Times New Roman"/>
          <w:noProof/>
          <w:color w:val="000000" w:themeColor="text1"/>
          <w:sz w:val="24"/>
        </w:rPr>
        <w:t xml:space="preserve"> </w:t>
      </w:r>
      <w:r w:rsidRPr="00BB29F5">
        <w:rPr>
          <w:rFonts w:ascii="Times New Roman" w:hAnsi="Times New Roman"/>
          <w:noProof/>
          <w:color w:val="000000" w:themeColor="text1"/>
          <w:sz w:val="24"/>
        </w:rPr>
        <w:t>l</w:t>
      </w:r>
      <w:r>
        <w:rPr>
          <w:rFonts w:ascii="Times New Roman" w:hAnsi="Times New Roman"/>
          <w:noProof/>
          <w:color w:val="000000" w:themeColor="text1"/>
          <w:sz w:val="24"/>
        </w:rPr>
        <w:t>epszy dostęp do nich i do odpowiednich narzędzi wiedzy,</w:t>
      </w:r>
      <w:r w:rsidR="00BB29F5">
        <w:rPr>
          <w:rFonts w:ascii="Times New Roman" w:hAnsi="Times New Roman"/>
          <w:noProof/>
          <w:color w:val="000000" w:themeColor="text1"/>
          <w:sz w:val="24"/>
        </w:rPr>
        <w:t xml:space="preserve"> a tak</w:t>
      </w:r>
      <w:r>
        <w:rPr>
          <w:rFonts w:ascii="Times New Roman" w:hAnsi="Times New Roman"/>
          <w:noProof/>
          <w:color w:val="000000" w:themeColor="text1"/>
          <w:sz w:val="24"/>
        </w:rPr>
        <w:t xml:space="preserve">że budowanie zdolności. </w:t>
      </w:r>
    </w:p>
    <w:p w14:paraId="10A62544" w14:textId="0EE1E5DB" w:rsidR="00814E94" w:rsidRPr="00915255" w:rsidRDefault="00BB072C" w:rsidP="000A43BB">
      <w:pPr>
        <w:spacing w:after="120"/>
        <w:jc w:val="both"/>
        <w:textAlignment w:val="baseline"/>
        <w:rPr>
          <w:rFonts w:ascii="Times New Roman" w:eastAsia="Times New Roman" w:hAnsi="Times New Roman" w:cs="Times New Roman"/>
          <w:bCs/>
          <w:noProof/>
          <w:color w:val="000000" w:themeColor="text1"/>
          <w:sz w:val="24"/>
          <w:szCs w:val="24"/>
        </w:rPr>
      </w:pPr>
      <w:r>
        <w:rPr>
          <w:rFonts w:ascii="Times New Roman" w:hAnsi="Times New Roman"/>
          <w:b/>
          <w:noProof/>
          <w:color w:val="000000" w:themeColor="text1"/>
          <w:sz w:val="24"/>
        </w:rPr>
        <w:t>Poprawa zdolności właścicieli ryzyka</w:t>
      </w:r>
      <w:r>
        <w:rPr>
          <w:rFonts w:ascii="Times New Roman" w:hAnsi="Times New Roman"/>
          <w:noProof/>
          <w:color w:val="000000" w:themeColor="text1"/>
          <w:sz w:val="24"/>
        </w:rPr>
        <w:t xml:space="preserve"> do wykonywania ich zadań wymaga następujących elementów: </w:t>
      </w:r>
    </w:p>
    <w:p w14:paraId="2F333A1D" w14:textId="68B96B3C" w:rsidR="00D93073" w:rsidRDefault="008F2A6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Dane dotyczące klimatu, narzędzia modelowania</w:t>
      </w:r>
      <w:r w:rsidR="00BB29F5">
        <w:rPr>
          <w:rFonts w:ascii="Times New Roman" w:hAnsi="Times New Roman"/>
          <w:noProof/>
          <w:color w:val="000000" w:themeColor="text1"/>
          <w:sz w:val="24"/>
          <w:u w:val="single"/>
        </w:rPr>
        <w:t xml:space="preserve"> i wsk</w:t>
      </w:r>
      <w:r>
        <w:rPr>
          <w:rFonts w:ascii="Times New Roman" w:hAnsi="Times New Roman"/>
          <w:noProof/>
          <w:color w:val="000000" w:themeColor="text1"/>
          <w:sz w:val="24"/>
          <w:u w:val="single"/>
        </w:rPr>
        <w:t>aźniki.</w:t>
      </w:r>
      <w:r>
        <w:rPr>
          <w:rFonts w:ascii="Times New Roman" w:hAnsi="Times New Roman"/>
          <w:noProof/>
          <w:color w:val="000000" w:themeColor="text1"/>
          <w:sz w:val="24"/>
        </w:rPr>
        <w:t xml:space="preserve"> Wysokiej jakości</w:t>
      </w:r>
      <w:r w:rsidR="00BB29F5">
        <w:rPr>
          <w:rFonts w:ascii="Times New Roman" w:hAnsi="Times New Roman"/>
          <w:noProof/>
          <w:color w:val="000000" w:themeColor="text1"/>
          <w:sz w:val="24"/>
        </w:rPr>
        <w:t xml:space="preserve"> i łat</w:t>
      </w:r>
      <w:r>
        <w:rPr>
          <w:rFonts w:ascii="Times New Roman" w:hAnsi="Times New Roman"/>
          <w:noProof/>
          <w:color w:val="000000" w:themeColor="text1"/>
          <w:sz w:val="24"/>
        </w:rPr>
        <w:t>wo zrozumiałe dane</w:t>
      </w:r>
      <w:r w:rsidR="00BB29F5">
        <w:rPr>
          <w:rFonts w:ascii="Times New Roman" w:hAnsi="Times New Roman"/>
          <w:noProof/>
          <w:color w:val="000000" w:themeColor="text1"/>
          <w:sz w:val="24"/>
        </w:rPr>
        <w:t xml:space="preserve"> i mod</w:t>
      </w:r>
      <w:r>
        <w:rPr>
          <w:rFonts w:ascii="Times New Roman" w:hAnsi="Times New Roman"/>
          <w:noProof/>
          <w:color w:val="000000" w:themeColor="text1"/>
          <w:sz w:val="24"/>
        </w:rPr>
        <w:t>ele klimatyczne mają kluczowe znaczenie dla świadomego podejmowania decyzji</w:t>
      </w:r>
      <w:r w:rsidR="00BB29F5">
        <w:rPr>
          <w:rFonts w:ascii="Times New Roman" w:hAnsi="Times New Roman"/>
          <w:noProof/>
          <w:color w:val="000000" w:themeColor="text1"/>
          <w:sz w:val="24"/>
        </w:rPr>
        <w:t xml:space="preserve"> w róż</w:t>
      </w:r>
      <w:r>
        <w:rPr>
          <w:rFonts w:ascii="Times New Roman" w:hAnsi="Times New Roman"/>
          <w:noProof/>
          <w:color w:val="000000" w:themeColor="text1"/>
          <w:sz w:val="24"/>
        </w:rPr>
        <w:t xml:space="preserve">nych sprawach, od długoterminowego planowania po systemy wczesnego ostrzegania. </w:t>
      </w:r>
    </w:p>
    <w:p w14:paraId="77CB7C77" w14:textId="34A821B7" w:rsidR="00597412" w:rsidRPr="009248B3" w:rsidRDefault="001355AB"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Komisja</w:t>
      </w:r>
      <w:r w:rsidR="00BB29F5">
        <w:rPr>
          <w:rFonts w:ascii="Times New Roman" w:hAnsi="Times New Roman"/>
          <w:noProof/>
          <w:color w:val="000000" w:themeColor="text1"/>
          <w:sz w:val="24"/>
        </w:rPr>
        <w:t xml:space="preserve"> i Eur</w:t>
      </w:r>
      <w:r>
        <w:rPr>
          <w:rFonts w:ascii="Times New Roman" w:hAnsi="Times New Roman"/>
          <w:noProof/>
          <w:color w:val="000000" w:themeColor="text1"/>
          <w:sz w:val="24"/>
        </w:rPr>
        <w:t xml:space="preserve">opejska Agencja Środowiska (EEA) zapewnią </w:t>
      </w:r>
      <w:r>
        <w:rPr>
          <w:rFonts w:ascii="Times New Roman" w:hAnsi="Times New Roman"/>
          <w:noProof/>
          <w:color w:val="000000" w:themeColor="text1"/>
          <w:sz w:val="24"/>
          <w:u w:val="single"/>
        </w:rPr>
        <w:t>dostęp do kluczowych szczegółowych</w:t>
      </w:r>
      <w:r w:rsidR="00BB29F5">
        <w:rPr>
          <w:rFonts w:ascii="Times New Roman" w:hAnsi="Times New Roman"/>
          <w:noProof/>
          <w:color w:val="000000" w:themeColor="text1"/>
          <w:sz w:val="24"/>
          <w:u w:val="single"/>
        </w:rPr>
        <w:t xml:space="preserve"> i lok</w:t>
      </w:r>
      <w:r>
        <w:rPr>
          <w:rFonts w:ascii="Times New Roman" w:hAnsi="Times New Roman"/>
          <w:noProof/>
          <w:color w:val="000000" w:themeColor="text1"/>
          <w:sz w:val="24"/>
          <w:u w:val="single"/>
        </w:rPr>
        <w:t>alnych danych, produktów, aplikacji, wskaźników</w:t>
      </w:r>
      <w:r w:rsidR="00BB29F5">
        <w:rPr>
          <w:rFonts w:ascii="Times New Roman" w:hAnsi="Times New Roman"/>
          <w:noProof/>
          <w:color w:val="000000" w:themeColor="text1"/>
          <w:sz w:val="24"/>
          <w:u w:val="single"/>
        </w:rPr>
        <w:t xml:space="preserve"> i usł</w:t>
      </w:r>
      <w:r>
        <w:rPr>
          <w:rFonts w:ascii="Times New Roman" w:hAnsi="Times New Roman"/>
          <w:noProof/>
          <w:color w:val="000000" w:themeColor="text1"/>
          <w:sz w:val="24"/>
          <w:u w:val="single"/>
        </w:rPr>
        <w:t>ug</w:t>
      </w:r>
      <w:r>
        <w:rPr>
          <w:rFonts w:ascii="Times New Roman" w:hAnsi="Times New Roman"/>
          <w:noProof/>
          <w:color w:val="000000" w:themeColor="text1"/>
          <w:sz w:val="24"/>
        </w:rPr>
        <w:t>,</w:t>
      </w:r>
      <w:r w:rsidR="00BB29F5">
        <w:rPr>
          <w:rFonts w:ascii="Times New Roman" w:hAnsi="Times New Roman"/>
          <w:noProof/>
          <w:color w:val="000000" w:themeColor="text1"/>
          <w:sz w:val="24"/>
        </w:rPr>
        <w:t xml:space="preserve"> w szc</w:t>
      </w:r>
      <w:r>
        <w:rPr>
          <w:rFonts w:ascii="Times New Roman" w:hAnsi="Times New Roman"/>
          <w:noProof/>
          <w:color w:val="000000" w:themeColor="text1"/>
          <w:sz w:val="24"/>
        </w:rPr>
        <w:t>zególności za pośrednictwem platformy Climate-ADAPT oraz platform danych usługi programu Copernicus</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zmiany klimatu,</w:t>
      </w:r>
      <w:r w:rsidR="00BB29F5">
        <w:rPr>
          <w:rFonts w:ascii="Times New Roman" w:hAnsi="Times New Roman"/>
          <w:noProof/>
          <w:color w:val="000000" w:themeColor="text1"/>
          <w:sz w:val="24"/>
        </w:rPr>
        <w:t xml:space="preserve"> a mia</w:t>
      </w:r>
      <w:r>
        <w:rPr>
          <w:rFonts w:ascii="Times New Roman" w:hAnsi="Times New Roman"/>
          <w:noProof/>
          <w:color w:val="000000" w:themeColor="text1"/>
          <w:sz w:val="24"/>
        </w:rPr>
        <w:t>nowicie platformy ekosystemu przestrzeni danych Copernicus</w:t>
      </w:r>
      <w:r w:rsidRPr="001A3A0E">
        <w:rPr>
          <w:rStyle w:val="FootnoteReference"/>
          <w:rFonts w:ascii="Times New Roman" w:eastAsia="Times New Roman" w:hAnsi="Times New Roman" w:cs="Times New Roman"/>
          <w:noProof/>
          <w:color w:val="000000" w:themeColor="text1"/>
          <w:sz w:val="24"/>
          <w:szCs w:val="24"/>
          <w:lang w:val="en-IE" w:eastAsia="en-IE"/>
        </w:rPr>
        <w:footnoteReference w:id="21"/>
      </w:r>
      <w:r>
        <w:rPr>
          <w:rFonts w:ascii="Times New Roman" w:hAnsi="Times New Roman"/>
          <w:noProof/>
          <w:color w:val="000000" w:themeColor="text1"/>
          <w:sz w:val="24"/>
        </w:rPr>
        <w:t xml:space="preserve"> i WEkEO</w:t>
      </w:r>
      <w:r w:rsidRPr="775558F0">
        <w:rPr>
          <w:rStyle w:val="FootnoteReference"/>
          <w:rFonts w:ascii="Times New Roman" w:eastAsia="Times New Roman" w:hAnsi="Times New Roman" w:cs="Times New Roman"/>
          <w:noProof/>
          <w:color w:val="000000" w:themeColor="text1"/>
          <w:sz w:val="24"/>
          <w:szCs w:val="24"/>
          <w:lang w:val="en-IE" w:eastAsia="en-IE"/>
        </w:rPr>
        <w:footnoteReference w:id="22"/>
      </w:r>
      <w:r>
        <w:rPr>
          <w:rFonts w:ascii="Times New Roman" w:hAnsi="Times New Roman"/>
          <w:noProof/>
          <w:color w:val="000000" w:themeColor="text1"/>
          <w:sz w:val="24"/>
        </w:rPr>
        <w:t xml:space="preserve">. </w:t>
      </w:r>
    </w:p>
    <w:p w14:paraId="4A75808D" w14:textId="22CFD9F4" w:rsidR="004A68F9" w:rsidRPr="001A3A0E" w:rsidRDefault="001E1F6E"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Pierwsze dwa cyfrowe bliźniaki</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inicjatywy „Kierunek Ziemia” (DestinE)</w:t>
      </w:r>
      <w:r>
        <w:rPr>
          <w:rFonts w:ascii="Times New Roman" w:hAnsi="Times New Roman"/>
          <w:noProof/>
          <w:color w:val="000000" w:themeColor="text1"/>
          <w:sz w:val="24"/>
          <w:vertAlign w:val="superscript"/>
        </w:rPr>
        <w:t xml:space="preserve"> </w:t>
      </w:r>
      <w:r>
        <w:rPr>
          <w:rFonts w:ascii="Times New Roman" w:hAnsi="Times New Roman"/>
          <w:noProof/>
          <w:color w:val="000000" w:themeColor="text1"/>
          <w:sz w:val="24"/>
        </w:rPr>
        <w:t>– cyfrowe bliźniaki przystosowania się do zmiany klimatu</w:t>
      </w:r>
      <w:r w:rsidR="00BB29F5">
        <w:rPr>
          <w:rFonts w:ascii="Times New Roman" w:hAnsi="Times New Roman"/>
          <w:noProof/>
          <w:color w:val="000000" w:themeColor="text1"/>
          <w:sz w:val="24"/>
        </w:rPr>
        <w:t xml:space="preserve"> i eks</w:t>
      </w:r>
      <w:r>
        <w:rPr>
          <w:rFonts w:ascii="Times New Roman" w:hAnsi="Times New Roman"/>
          <w:noProof/>
          <w:color w:val="000000" w:themeColor="text1"/>
          <w:sz w:val="24"/>
        </w:rPr>
        <w:t>tremalnych stanów pogodowych – od połowy 20</w:t>
      </w:r>
      <w:r w:rsidRPr="00BB29F5">
        <w:rPr>
          <w:rFonts w:ascii="Times New Roman" w:hAnsi="Times New Roman"/>
          <w:noProof/>
          <w:color w:val="000000" w:themeColor="text1"/>
          <w:sz w:val="24"/>
        </w:rPr>
        <w:t>24</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zapewnią </w:t>
      </w:r>
      <w:r>
        <w:rPr>
          <w:rFonts w:ascii="Times New Roman" w:hAnsi="Times New Roman"/>
          <w:noProof/>
          <w:color w:val="000000" w:themeColor="text1"/>
          <w:sz w:val="24"/>
          <w:u w:val="single"/>
        </w:rPr>
        <w:t>szczegółowe symulacje scenariuszy klimatycznych</w:t>
      </w:r>
      <w:r>
        <w:rPr>
          <w:rFonts w:ascii="Times New Roman" w:hAnsi="Times New Roman"/>
          <w:noProof/>
          <w:color w:val="000000" w:themeColor="text1"/>
          <w:sz w:val="24"/>
        </w:rPr>
        <w:t xml:space="preserve"> od poziomu globalnego do krajowego</w:t>
      </w:r>
      <w:r w:rsidR="00BB29F5">
        <w:rPr>
          <w:rFonts w:ascii="Times New Roman" w:hAnsi="Times New Roman"/>
          <w:noProof/>
          <w:color w:val="000000" w:themeColor="text1"/>
          <w:sz w:val="24"/>
        </w:rPr>
        <w:t xml:space="preserve"> i niż</w:t>
      </w:r>
      <w:r>
        <w:rPr>
          <w:rFonts w:ascii="Times New Roman" w:hAnsi="Times New Roman"/>
          <w:noProof/>
          <w:color w:val="000000" w:themeColor="text1"/>
          <w:sz w:val="24"/>
        </w:rPr>
        <w:t>szego szczebla</w:t>
      </w:r>
      <w:r w:rsidR="00BB29F5">
        <w:rPr>
          <w:rFonts w:ascii="Times New Roman" w:hAnsi="Times New Roman"/>
          <w:noProof/>
          <w:color w:val="000000" w:themeColor="text1"/>
          <w:sz w:val="24"/>
        </w:rPr>
        <w:t xml:space="preserve"> w wie</w:t>
      </w:r>
      <w:r>
        <w:rPr>
          <w:rFonts w:ascii="Times New Roman" w:hAnsi="Times New Roman"/>
          <w:noProof/>
          <w:color w:val="000000" w:themeColor="text1"/>
          <w:sz w:val="24"/>
        </w:rPr>
        <w:t>lodekadowych ramach czasowych,</w:t>
      </w:r>
      <w:r w:rsidR="00BB29F5">
        <w:rPr>
          <w:rFonts w:ascii="Times New Roman" w:hAnsi="Times New Roman"/>
          <w:noProof/>
          <w:color w:val="000000" w:themeColor="text1"/>
          <w:sz w:val="24"/>
        </w:rPr>
        <w:t xml:space="preserve"> w tym</w:t>
      </w:r>
      <w:r>
        <w:rPr>
          <w:rFonts w:ascii="Times New Roman" w:hAnsi="Times New Roman"/>
          <w:noProof/>
          <w:color w:val="000000" w:themeColor="text1"/>
          <w:sz w:val="24"/>
        </w:rPr>
        <w:t xml:space="preserve"> kwantyfikację niepewności. Cyfrowy bliźniak oceanu zapewni również szczegółowe symulacje</w:t>
      </w:r>
      <w:r w:rsidR="00BB29F5">
        <w:rPr>
          <w:rFonts w:ascii="Times New Roman" w:hAnsi="Times New Roman"/>
          <w:noProof/>
          <w:color w:val="000000" w:themeColor="text1"/>
          <w:sz w:val="24"/>
        </w:rPr>
        <w:t xml:space="preserve"> i sce</w:t>
      </w:r>
      <w:r>
        <w:rPr>
          <w:rFonts w:ascii="Times New Roman" w:hAnsi="Times New Roman"/>
          <w:noProof/>
          <w:color w:val="000000" w:themeColor="text1"/>
          <w:sz w:val="24"/>
        </w:rPr>
        <w:t>nariusze oraz umożliwi lepsze zrozumienie procesów takich jak podnoszenie się poziomu mórz, topnienie lodu, erozja wybrzeży, obieg węgla</w:t>
      </w:r>
      <w:r w:rsidR="00BB29F5">
        <w:rPr>
          <w:rFonts w:ascii="Times New Roman" w:hAnsi="Times New Roman"/>
          <w:noProof/>
          <w:color w:val="000000" w:themeColor="text1"/>
          <w:sz w:val="24"/>
        </w:rPr>
        <w:t xml:space="preserve"> i zmi</w:t>
      </w:r>
      <w:r>
        <w:rPr>
          <w:rFonts w:ascii="Times New Roman" w:hAnsi="Times New Roman"/>
          <w:noProof/>
          <w:color w:val="000000" w:themeColor="text1"/>
          <w:sz w:val="24"/>
        </w:rPr>
        <w:t>any</w:t>
      </w:r>
      <w:r w:rsidR="00BB29F5">
        <w:rPr>
          <w:rFonts w:ascii="Times New Roman" w:hAnsi="Times New Roman"/>
          <w:noProof/>
          <w:color w:val="000000" w:themeColor="text1"/>
          <w:sz w:val="24"/>
        </w:rPr>
        <w:t xml:space="preserve"> w róż</w:t>
      </w:r>
      <w:r>
        <w:rPr>
          <w:rFonts w:ascii="Times New Roman" w:hAnsi="Times New Roman"/>
          <w:noProof/>
          <w:color w:val="000000" w:themeColor="text1"/>
          <w:sz w:val="24"/>
        </w:rPr>
        <w:t>norodności biologicznej</w:t>
      </w:r>
      <w:r w:rsidR="00BB29F5">
        <w:rPr>
          <w:rFonts w:ascii="Times New Roman" w:hAnsi="Times New Roman"/>
          <w:noProof/>
          <w:color w:val="000000" w:themeColor="text1"/>
          <w:sz w:val="24"/>
        </w:rPr>
        <w:t>. W ram</w:t>
      </w:r>
      <w:r>
        <w:rPr>
          <w:rFonts w:ascii="Times New Roman" w:hAnsi="Times New Roman"/>
          <w:noProof/>
          <w:color w:val="000000" w:themeColor="text1"/>
          <w:sz w:val="24"/>
        </w:rPr>
        <w:t>ach programu „Horyzont Europa” nadal wspierane będą badania mające na celu zapewnienie dużych zestawów ciągłych wielodekadowych symulacji klimatu</w:t>
      </w:r>
      <w:r w:rsidR="00BB29F5">
        <w:rPr>
          <w:rFonts w:ascii="Times New Roman" w:hAnsi="Times New Roman"/>
          <w:noProof/>
          <w:color w:val="000000" w:themeColor="text1"/>
          <w:sz w:val="24"/>
        </w:rPr>
        <w:t xml:space="preserve"> o wys</w:t>
      </w:r>
      <w:r>
        <w:rPr>
          <w:rFonts w:ascii="Times New Roman" w:hAnsi="Times New Roman"/>
          <w:noProof/>
          <w:color w:val="000000" w:themeColor="text1"/>
          <w:sz w:val="24"/>
        </w:rPr>
        <w:t>okiej rozdzielczości, aby lepiej scharakteryzować lokalne ryzyko</w:t>
      </w:r>
      <w:r w:rsidR="00BB29F5">
        <w:rPr>
          <w:rFonts w:ascii="Times New Roman" w:hAnsi="Times New Roman"/>
          <w:noProof/>
          <w:color w:val="000000" w:themeColor="text1"/>
          <w:sz w:val="24"/>
        </w:rPr>
        <w:t xml:space="preserve"> i nie</w:t>
      </w:r>
      <w:r>
        <w:rPr>
          <w:rFonts w:ascii="Times New Roman" w:hAnsi="Times New Roman"/>
          <w:noProof/>
          <w:color w:val="000000" w:themeColor="text1"/>
          <w:sz w:val="24"/>
        </w:rPr>
        <w:t>pewność.</w:t>
      </w:r>
    </w:p>
    <w:p w14:paraId="03634620" w14:textId="6845907C" w:rsidR="006F55C4" w:rsidRPr="009248B3" w:rsidRDefault="00E31786" w:rsidP="006F55C4">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Aby pomóc</w:t>
      </w:r>
      <w:r w:rsidR="00BB29F5">
        <w:rPr>
          <w:rFonts w:ascii="Times New Roman" w:hAnsi="Times New Roman"/>
          <w:noProof/>
          <w:color w:val="000000" w:themeColor="text1"/>
          <w:sz w:val="24"/>
        </w:rPr>
        <w:t xml:space="preserve"> w syt</w:t>
      </w:r>
      <w:r>
        <w:rPr>
          <w:rFonts w:ascii="Times New Roman" w:hAnsi="Times New Roman"/>
          <w:noProof/>
          <w:color w:val="000000" w:themeColor="text1"/>
          <w:sz w:val="24"/>
        </w:rPr>
        <w:t>uacjach nadzwyczajnych,</w:t>
      </w:r>
      <w:r w:rsidR="00BB29F5">
        <w:rPr>
          <w:rFonts w:ascii="Times New Roman" w:hAnsi="Times New Roman"/>
          <w:noProof/>
          <w:color w:val="000000" w:themeColor="text1"/>
          <w:sz w:val="24"/>
        </w:rPr>
        <w:t xml:space="preserve"> w 2</w:t>
      </w:r>
      <w:r>
        <w:rPr>
          <w:rFonts w:ascii="Times New Roman" w:hAnsi="Times New Roman"/>
          <w:noProof/>
          <w:color w:val="000000" w:themeColor="text1"/>
          <w:sz w:val="24"/>
        </w:rPr>
        <w:t>0</w:t>
      </w:r>
      <w:r w:rsidRPr="00BB29F5">
        <w:rPr>
          <w:rFonts w:ascii="Times New Roman" w:hAnsi="Times New Roman"/>
          <w:noProof/>
          <w:color w:val="000000" w:themeColor="text1"/>
          <w:sz w:val="24"/>
        </w:rPr>
        <w:t>25</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będzie dostępna satelitarna usługa ostrzegania</w:t>
      </w:r>
      <w:r w:rsidR="00BB29F5">
        <w:rPr>
          <w:rFonts w:ascii="Times New Roman" w:hAnsi="Times New Roman"/>
          <w:noProof/>
          <w:color w:val="000000" w:themeColor="text1"/>
          <w:sz w:val="24"/>
        </w:rPr>
        <w:t xml:space="preserve"> o zag</w:t>
      </w:r>
      <w:r>
        <w:rPr>
          <w:rFonts w:ascii="Times New Roman" w:hAnsi="Times New Roman"/>
          <w:noProof/>
          <w:color w:val="000000" w:themeColor="text1"/>
          <w:sz w:val="24"/>
        </w:rPr>
        <w:t>rożeniach Galileo (EWSS</w:t>
      </w:r>
      <w:r w:rsidRPr="00BB29F5">
        <w:rPr>
          <w:rFonts w:ascii="Times New Roman" w:hAnsi="Times New Roman"/>
          <w:noProof/>
          <w:color w:val="000000" w:themeColor="text1"/>
          <w:sz w:val="24"/>
        </w:rPr>
        <w:t>)</w:t>
      </w:r>
      <w:r w:rsidR="00BB29F5" w:rsidRPr="00BB29F5">
        <w:rPr>
          <w:rFonts w:ascii="Times New Roman" w:hAnsi="Times New Roman"/>
          <w:noProof/>
          <w:color w:val="000000" w:themeColor="text1"/>
          <w:sz w:val="24"/>
        </w:rPr>
        <w:t xml:space="preserve"> </w:t>
      </w:r>
      <w:r w:rsidRPr="00BB29F5">
        <w:rPr>
          <w:rFonts w:ascii="Times New Roman" w:hAnsi="Times New Roman"/>
          <w:noProof/>
          <w:color w:val="000000" w:themeColor="text1"/>
          <w:sz w:val="24"/>
        </w:rPr>
        <w:t>s</w:t>
      </w:r>
      <w:r>
        <w:rPr>
          <w:rFonts w:ascii="Times New Roman" w:hAnsi="Times New Roman"/>
          <w:noProof/>
          <w:color w:val="000000" w:themeColor="text1"/>
          <w:sz w:val="24"/>
        </w:rPr>
        <w:t>łużąca do przekazywania informacji alarmowych obywatelom, przedsiębiorstwom</w:t>
      </w:r>
      <w:r w:rsidR="00BB29F5">
        <w:rPr>
          <w:rFonts w:ascii="Times New Roman" w:hAnsi="Times New Roman"/>
          <w:noProof/>
          <w:color w:val="000000" w:themeColor="text1"/>
          <w:sz w:val="24"/>
        </w:rPr>
        <w:t xml:space="preserve"> i org</w:t>
      </w:r>
      <w:r>
        <w:rPr>
          <w:rFonts w:ascii="Times New Roman" w:hAnsi="Times New Roman"/>
          <w:noProof/>
          <w:color w:val="000000" w:themeColor="text1"/>
          <w:sz w:val="24"/>
        </w:rPr>
        <w:t>anom publicznym, nawet</w:t>
      </w:r>
      <w:r w:rsidR="00BB29F5">
        <w:rPr>
          <w:rFonts w:ascii="Times New Roman" w:hAnsi="Times New Roman"/>
          <w:noProof/>
          <w:color w:val="000000" w:themeColor="text1"/>
          <w:sz w:val="24"/>
        </w:rPr>
        <w:t xml:space="preserve"> w prz</w:t>
      </w:r>
      <w:r>
        <w:rPr>
          <w:rFonts w:ascii="Times New Roman" w:hAnsi="Times New Roman"/>
          <w:noProof/>
          <w:color w:val="000000" w:themeColor="text1"/>
          <w:sz w:val="24"/>
        </w:rPr>
        <w:t xml:space="preserve">ypadku awarii naziemnych systemów alarmowych. </w:t>
      </w:r>
    </w:p>
    <w:p w14:paraId="5E80F792" w14:textId="4E0D3CBF" w:rsidR="002F1D2F" w:rsidRPr="001A3A0E" w:rsidRDefault="00110777"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Znaczne luki</w:t>
      </w:r>
      <w:r w:rsidR="00BB29F5">
        <w:rPr>
          <w:rFonts w:ascii="Times New Roman" w:hAnsi="Times New Roman"/>
          <w:noProof/>
          <w:color w:val="000000" w:themeColor="text1"/>
          <w:sz w:val="24"/>
        </w:rPr>
        <w:t xml:space="preserve"> w dan</w:t>
      </w:r>
      <w:r>
        <w:rPr>
          <w:rFonts w:ascii="Times New Roman" w:hAnsi="Times New Roman"/>
          <w:noProof/>
          <w:color w:val="000000" w:themeColor="text1"/>
          <w:sz w:val="24"/>
        </w:rPr>
        <w:t>ych zostaną zmniejszone dzięki proponowanemu prawu</w:t>
      </w:r>
      <w:r w:rsidR="00BB29F5">
        <w:rPr>
          <w:rFonts w:ascii="Times New Roman" w:hAnsi="Times New Roman"/>
          <w:noProof/>
          <w:color w:val="000000" w:themeColor="text1"/>
          <w:sz w:val="24"/>
        </w:rPr>
        <w:t xml:space="preserve"> o mon</w:t>
      </w:r>
      <w:r>
        <w:rPr>
          <w:rFonts w:ascii="Times New Roman" w:hAnsi="Times New Roman"/>
          <w:noProof/>
          <w:color w:val="000000" w:themeColor="text1"/>
          <w:sz w:val="24"/>
        </w:rPr>
        <w:t>itorowaniu lasów</w:t>
      </w:r>
      <w:r w:rsidR="002F1D2F" w:rsidRPr="00915255">
        <w:rPr>
          <w:rStyle w:val="FootnoteReference"/>
          <w:rFonts w:ascii="Times New Roman" w:eastAsia="Times New Roman" w:hAnsi="Times New Roman" w:cs="Times New Roman"/>
          <w:noProof/>
          <w:color w:val="000000" w:themeColor="text1"/>
          <w:sz w:val="24"/>
          <w:szCs w:val="24"/>
          <w:lang w:val="en-IE" w:eastAsia="en-IE"/>
        </w:rPr>
        <w:footnoteReference w:id="23"/>
      </w:r>
      <w:r w:rsidR="00BB29F5">
        <w:rPr>
          <w:rFonts w:ascii="Times New Roman" w:hAnsi="Times New Roman"/>
          <w:noProof/>
          <w:color w:val="000000" w:themeColor="text1"/>
          <w:sz w:val="24"/>
        </w:rPr>
        <w:t xml:space="preserve"> i pro</w:t>
      </w:r>
      <w:r>
        <w:rPr>
          <w:rFonts w:ascii="Times New Roman" w:hAnsi="Times New Roman"/>
          <w:noProof/>
          <w:color w:val="000000" w:themeColor="text1"/>
          <w:sz w:val="24"/>
        </w:rPr>
        <w:t>ponowanemu prawu</w:t>
      </w:r>
      <w:r w:rsidR="00BB29F5">
        <w:rPr>
          <w:rFonts w:ascii="Times New Roman" w:hAnsi="Times New Roman"/>
          <w:noProof/>
          <w:color w:val="000000" w:themeColor="text1"/>
          <w:sz w:val="24"/>
        </w:rPr>
        <w:t xml:space="preserve"> o mon</w:t>
      </w:r>
      <w:r>
        <w:rPr>
          <w:rFonts w:ascii="Times New Roman" w:hAnsi="Times New Roman"/>
          <w:noProof/>
          <w:color w:val="000000" w:themeColor="text1"/>
          <w:sz w:val="24"/>
        </w:rPr>
        <w:t>itorowaniu gleb</w:t>
      </w:r>
      <w:r w:rsidR="007B69D8" w:rsidRPr="00915255">
        <w:rPr>
          <w:rStyle w:val="FootnoteReference"/>
          <w:rFonts w:ascii="Times New Roman" w:eastAsia="Times New Roman" w:hAnsi="Times New Roman" w:cs="Times New Roman"/>
          <w:noProof/>
          <w:color w:val="000000" w:themeColor="text1"/>
          <w:sz w:val="24"/>
          <w:szCs w:val="24"/>
          <w:lang w:val="en-IE" w:eastAsia="en-IE"/>
        </w:rPr>
        <w:footnoteReference w:id="24"/>
      </w:r>
      <w:r>
        <w:rPr>
          <w:rFonts w:ascii="Times New Roman" w:hAnsi="Times New Roman"/>
          <w:noProof/>
          <w:color w:val="000000" w:themeColor="text1"/>
          <w:sz w:val="24"/>
        </w:rPr>
        <w:t>, które usprawnią narzędzia wczesnego ostrzegania przed pożarami roślinności</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ymi klęskami żywiołowymi oraz przyczynią się do dokładniejszej oceny ryzyka</w:t>
      </w:r>
      <w:r w:rsidR="00BB29F5">
        <w:rPr>
          <w:rFonts w:ascii="Times New Roman" w:hAnsi="Times New Roman"/>
          <w:noProof/>
          <w:color w:val="000000" w:themeColor="text1"/>
          <w:sz w:val="24"/>
        </w:rPr>
        <w:t>. W sze</w:t>
      </w:r>
      <w:r>
        <w:rPr>
          <w:rFonts w:ascii="Times New Roman" w:hAnsi="Times New Roman"/>
          <w:noProof/>
          <w:color w:val="000000" w:themeColor="text1"/>
          <w:sz w:val="24"/>
        </w:rPr>
        <w:t xml:space="preserve">rszym ujęciu Komisja będzie </w:t>
      </w:r>
      <w:r>
        <w:rPr>
          <w:rFonts w:ascii="Times New Roman" w:hAnsi="Times New Roman"/>
          <w:noProof/>
          <w:color w:val="000000" w:themeColor="text1"/>
          <w:sz w:val="24"/>
          <w:u w:val="single"/>
        </w:rPr>
        <w:t>promować korzystanie</w:t>
      </w:r>
      <w:r w:rsidR="00BB29F5">
        <w:rPr>
          <w:rFonts w:ascii="Times New Roman" w:hAnsi="Times New Roman"/>
          <w:noProof/>
          <w:color w:val="000000" w:themeColor="text1"/>
          <w:sz w:val="24"/>
          <w:u w:val="single"/>
        </w:rPr>
        <w:t xml:space="preserve"> z dos</w:t>
      </w:r>
      <w:r>
        <w:rPr>
          <w:rFonts w:ascii="Times New Roman" w:hAnsi="Times New Roman"/>
          <w:noProof/>
          <w:color w:val="000000" w:themeColor="text1"/>
          <w:sz w:val="24"/>
          <w:u w:val="single"/>
        </w:rPr>
        <w:t>tępnych systemów monitorowania, prognozowania</w:t>
      </w:r>
      <w:r w:rsidR="00BB29F5">
        <w:rPr>
          <w:rFonts w:ascii="Times New Roman" w:hAnsi="Times New Roman"/>
          <w:noProof/>
          <w:color w:val="000000" w:themeColor="text1"/>
          <w:sz w:val="24"/>
          <w:u w:val="single"/>
        </w:rPr>
        <w:t xml:space="preserve"> i ost</w:t>
      </w:r>
      <w:r>
        <w:rPr>
          <w:rFonts w:ascii="Times New Roman" w:hAnsi="Times New Roman"/>
          <w:noProof/>
          <w:color w:val="000000" w:themeColor="text1"/>
          <w:sz w:val="24"/>
          <w:u w:val="single"/>
        </w:rPr>
        <w:t>rzegania</w:t>
      </w:r>
      <w:r w:rsidR="00FD5E36" w:rsidRPr="001A3A0E">
        <w:rPr>
          <w:rStyle w:val="FootnoteReference"/>
          <w:rFonts w:ascii="Times New Roman" w:eastAsia="Times New Roman" w:hAnsi="Times New Roman" w:cs="Times New Roman"/>
          <w:noProof/>
          <w:color w:val="000000" w:themeColor="text1"/>
          <w:sz w:val="24"/>
          <w:szCs w:val="24"/>
          <w:lang w:val="en-IE" w:eastAsia="en-IE"/>
        </w:rPr>
        <w:footnoteReference w:id="25"/>
      </w:r>
      <w:r>
        <w:rPr>
          <w:rFonts w:ascii="Times New Roman" w:hAnsi="Times New Roman"/>
          <w:noProof/>
          <w:color w:val="000000" w:themeColor="text1"/>
          <w:sz w:val="24"/>
        </w:rPr>
        <w:t>.</w:t>
      </w:r>
    </w:p>
    <w:p w14:paraId="41F17C1E" w14:textId="1C67A4A5" w:rsidR="00050093" w:rsidRPr="001A3A0E" w:rsidRDefault="004D2963" w:rsidP="00814E94">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Komisja dokona </w:t>
      </w:r>
      <w:r>
        <w:rPr>
          <w:rFonts w:ascii="Times New Roman" w:hAnsi="Times New Roman"/>
          <w:noProof/>
          <w:color w:val="000000" w:themeColor="text1"/>
          <w:sz w:val="24"/>
          <w:u w:val="single"/>
        </w:rPr>
        <w:t>przeglądu istniejących narzędzi</w:t>
      </w:r>
      <w:r w:rsidR="00BB29F5">
        <w:rPr>
          <w:rFonts w:ascii="Times New Roman" w:hAnsi="Times New Roman"/>
          <w:noProof/>
          <w:color w:val="000000" w:themeColor="text1"/>
          <w:sz w:val="24"/>
          <w:u w:val="single"/>
        </w:rPr>
        <w:t xml:space="preserve"> i wyt</w:t>
      </w:r>
      <w:r>
        <w:rPr>
          <w:rFonts w:ascii="Times New Roman" w:hAnsi="Times New Roman"/>
          <w:noProof/>
          <w:color w:val="000000" w:themeColor="text1"/>
          <w:sz w:val="24"/>
          <w:u w:val="single"/>
        </w:rPr>
        <w:t>ycznych</w:t>
      </w:r>
      <w:r>
        <w:rPr>
          <w:rFonts w:ascii="Times New Roman" w:hAnsi="Times New Roman"/>
          <w:noProof/>
          <w:color w:val="000000" w:themeColor="text1"/>
          <w:sz w:val="24"/>
        </w:rPr>
        <w:t>,</w:t>
      </w:r>
      <w:r w:rsidR="00BB29F5">
        <w:rPr>
          <w:rFonts w:ascii="Times New Roman" w:hAnsi="Times New Roman"/>
          <w:noProof/>
          <w:color w:val="000000" w:themeColor="text1"/>
          <w:sz w:val="24"/>
        </w:rPr>
        <w:t xml:space="preserve"> w tym</w:t>
      </w:r>
      <w:r>
        <w:rPr>
          <w:rFonts w:ascii="Times New Roman" w:hAnsi="Times New Roman"/>
          <w:noProof/>
          <w:color w:val="000000" w:themeColor="text1"/>
          <w:sz w:val="24"/>
        </w:rPr>
        <w:t xml:space="preserve"> europejskiego eksploratora danych klimatycznych EEA</w:t>
      </w:r>
      <w:r w:rsidR="00F40219" w:rsidRPr="001A3A0E">
        <w:rPr>
          <w:rFonts w:ascii="Times New Roman" w:eastAsia="Times New Roman" w:hAnsi="Times New Roman" w:cs="Times New Roman"/>
          <w:noProof/>
          <w:color w:val="000000" w:themeColor="text1"/>
          <w:sz w:val="24"/>
          <w:szCs w:val="24"/>
          <w:vertAlign w:val="superscript"/>
          <w:lang w:val="en-IE" w:eastAsia="en-IE"/>
        </w:rPr>
        <w:footnoteReference w:id="26"/>
      </w:r>
      <w:r>
        <w:rPr>
          <w:rFonts w:ascii="Times New Roman" w:hAnsi="Times New Roman"/>
          <w:noProof/>
          <w:color w:val="000000" w:themeColor="text1"/>
          <w:sz w:val="24"/>
        </w:rPr>
        <w:t xml:space="preserve"> oraz tablicy wskaźników przystosowania się do zmiany klimatu prowadzonej na portalu misji UE</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w:t>
      </w:r>
      <w:r w:rsidR="00A66FC2" w:rsidRPr="001A3A0E">
        <w:rPr>
          <w:rStyle w:val="FootnoteReference"/>
          <w:rFonts w:ascii="Times New Roman" w:eastAsia="Times New Roman" w:hAnsi="Times New Roman" w:cs="Times New Roman"/>
          <w:noProof/>
          <w:color w:val="000000" w:themeColor="text1"/>
          <w:sz w:val="24"/>
          <w:szCs w:val="24"/>
          <w:lang w:val="en-IE" w:eastAsia="en-IE"/>
        </w:rPr>
        <w:footnoteReference w:id="27"/>
      </w:r>
      <w:r>
        <w:rPr>
          <w:rFonts w:ascii="Times New Roman" w:hAnsi="Times New Roman"/>
          <w:noProof/>
          <w:color w:val="000000" w:themeColor="text1"/>
          <w:sz w:val="24"/>
        </w:rPr>
        <w:t xml:space="preserve"> na platformie Climate-ADAPT, centrum danych</w:t>
      </w:r>
      <w:r w:rsidR="00BB29F5">
        <w:rPr>
          <w:rFonts w:ascii="Times New Roman" w:hAnsi="Times New Roman"/>
          <w:noProof/>
          <w:color w:val="000000" w:themeColor="text1"/>
          <w:sz w:val="24"/>
        </w:rPr>
        <w:t xml:space="preserve"> o ryz</w:t>
      </w:r>
      <w:r>
        <w:rPr>
          <w:rFonts w:ascii="Times New Roman" w:hAnsi="Times New Roman"/>
          <w:noProof/>
          <w:color w:val="000000" w:themeColor="text1"/>
          <w:sz w:val="24"/>
        </w:rPr>
        <w:t>yku</w:t>
      </w:r>
      <w:r w:rsidR="006B0A95" w:rsidRPr="001A3A0E">
        <w:rPr>
          <w:rStyle w:val="FootnoteReference"/>
          <w:rFonts w:ascii="Times New Roman" w:eastAsia="Times New Roman" w:hAnsi="Times New Roman" w:cs="Times New Roman"/>
          <w:noProof/>
          <w:color w:val="000000" w:themeColor="text1"/>
          <w:sz w:val="24"/>
          <w:szCs w:val="24"/>
          <w:lang w:val="en-IE" w:eastAsia="en-IE"/>
        </w:rPr>
        <w:footnoteReference w:id="28"/>
      </w:r>
      <w:r>
        <w:rPr>
          <w:rFonts w:ascii="Times New Roman" w:hAnsi="Times New Roman"/>
          <w:noProof/>
          <w:color w:val="000000" w:themeColor="text1"/>
          <w:sz w:val="24"/>
        </w:rPr>
        <w:t>, tablicy wskaźników ryzyka PROVIDE</w:t>
      </w:r>
      <w:r w:rsidR="00F40219" w:rsidRPr="001A3A0E">
        <w:rPr>
          <w:rFonts w:ascii="Times New Roman" w:eastAsia="Times New Roman" w:hAnsi="Times New Roman" w:cs="Times New Roman"/>
          <w:noProof/>
          <w:color w:val="000000" w:themeColor="text1"/>
          <w:sz w:val="24"/>
          <w:szCs w:val="24"/>
          <w:vertAlign w:val="superscript"/>
          <w:lang w:val="en-IE" w:eastAsia="en-IE"/>
        </w:rPr>
        <w:footnoteReference w:id="29"/>
      </w:r>
      <w:r>
        <w:rPr>
          <w:rFonts w:ascii="Times New Roman" w:hAnsi="Times New Roman"/>
          <w:noProof/>
          <w:color w:val="000000" w:themeColor="text1"/>
          <w:sz w:val="24"/>
        </w:rPr>
        <w:t xml:space="preserve"> oraz wykorzysta zdolności analityczne</w:t>
      </w:r>
      <w:r w:rsidR="00BB29F5">
        <w:rPr>
          <w:rFonts w:ascii="Times New Roman" w:hAnsi="Times New Roman"/>
          <w:noProof/>
          <w:color w:val="000000" w:themeColor="text1"/>
          <w:sz w:val="24"/>
        </w:rPr>
        <w:t xml:space="preserve"> i pro</w:t>
      </w:r>
      <w:r>
        <w:rPr>
          <w:rFonts w:ascii="Times New Roman" w:hAnsi="Times New Roman"/>
          <w:noProof/>
          <w:color w:val="000000" w:themeColor="text1"/>
          <w:sz w:val="24"/>
        </w:rPr>
        <w:t>gnostyczne Centrum Koordynacji Reagowania Kryzysowego. Komisja poprawi dostęp dla użytkowników,</w:t>
      </w:r>
      <w:r w:rsidR="00BB29F5">
        <w:rPr>
          <w:rFonts w:ascii="Times New Roman" w:hAnsi="Times New Roman"/>
          <w:noProof/>
          <w:color w:val="000000" w:themeColor="text1"/>
          <w:sz w:val="24"/>
        </w:rPr>
        <w:t xml:space="preserve"> w tym</w:t>
      </w:r>
      <w:r>
        <w:rPr>
          <w:rFonts w:ascii="Times New Roman" w:hAnsi="Times New Roman"/>
          <w:noProof/>
          <w:color w:val="000000" w:themeColor="text1"/>
          <w:sz w:val="24"/>
        </w:rPr>
        <w:t xml:space="preserve"> na szczeblu lokalnym,</w:t>
      </w:r>
      <w:r w:rsidR="00BB29F5">
        <w:rPr>
          <w:rFonts w:ascii="Times New Roman" w:hAnsi="Times New Roman"/>
          <w:noProof/>
          <w:color w:val="000000" w:themeColor="text1"/>
          <w:sz w:val="24"/>
        </w:rPr>
        <w:t xml:space="preserve"> i będ</w:t>
      </w:r>
      <w:r>
        <w:rPr>
          <w:rFonts w:ascii="Times New Roman" w:hAnsi="Times New Roman"/>
          <w:noProof/>
          <w:color w:val="000000" w:themeColor="text1"/>
          <w:sz w:val="24"/>
        </w:rPr>
        <w:t>zie monitorować wykorzystanie narzędzi. Będzie dążyć do poprawy wskaźników postępów</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odporności,</w:t>
      </w:r>
      <w:r w:rsidR="00BB29F5">
        <w:rPr>
          <w:rFonts w:ascii="Times New Roman" w:hAnsi="Times New Roman"/>
          <w:noProof/>
          <w:color w:val="000000" w:themeColor="text1"/>
          <w:sz w:val="24"/>
        </w:rPr>
        <w:t xml:space="preserve"> w tym w poł</w:t>
      </w:r>
      <w:r>
        <w:rPr>
          <w:rFonts w:ascii="Times New Roman" w:hAnsi="Times New Roman"/>
          <w:noProof/>
          <w:color w:val="000000" w:themeColor="text1"/>
          <w:sz w:val="24"/>
        </w:rPr>
        <w:t>ączeniu</w:t>
      </w:r>
      <w:r w:rsidR="00BB29F5">
        <w:rPr>
          <w:rFonts w:ascii="Times New Roman" w:hAnsi="Times New Roman"/>
          <w:noProof/>
          <w:color w:val="000000" w:themeColor="text1"/>
          <w:sz w:val="24"/>
        </w:rPr>
        <w:t xml:space="preserve"> z inn</w:t>
      </w:r>
      <w:r>
        <w:rPr>
          <w:rFonts w:ascii="Times New Roman" w:hAnsi="Times New Roman"/>
          <w:noProof/>
          <w:color w:val="000000" w:themeColor="text1"/>
          <w:sz w:val="24"/>
        </w:rPr>
        <w:t>ymi wzajemnie powiązanymi</w:t>
      </w:r>
      <w:r w:rsidR="00BB29F5">
        <w:rPr>
          <w:rFonts w:ascii="Times New Roman" w:hAnsi="Times New Roman"/>
          <w:noProof/>
          <w:color w:val="000000" w:themeColor="text1"/>
          <w:sz w:val="24"/>
        </w:rPr>
        <w:t xml:space="preserve"> i odp</w:t>
      </w:r>
      <w:r>
        <w:rPr>
          <w:rFonts w:ascii="Times New Roman" w:hAnsi="Times New Roman"/>
          <w:noProof/>
          <w:color w:val="000000" w:themeColor="text1"/>
          <w:sz w:val="24"/>
        </w:rPr>
        <w:t xml:space="preserve">owiednimi wskaźnikami, aby zapewnić podejście systemowe. </w:t>
      </w:r>
    </w:p>
    <w:p w14:paraId="3065A1C5" w14:textId="5E26C2B4" w:rsidR="003F1FF2" w:rsidRPr="00915255" w:rsidRDefault="00BF6EC7" w:rsidP="0080431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Klimatyczne scenariusze odniesienia.</w:t>
      </w:r>
      <w:r>
        <w:rPr>
          <w:rFonts w:ascii="Times New Roman" w:hAnsi="Times New Roman"/>
          <w:noProof/>
          <w:color w:val="000000" w:themeColor="text1"/>
          <w:sz w:val="24"/>
        </w:rPr>
        <w:t xml:space="preserve"> Aby ograniczyć złożoność oceny ryzyka, Komisja wykorzysta pośredni scenariusz emisji IPCC</w:t>
      </w:r>
      <w:r w:rsidR="00CD5F6E" w:rsidRPr="001A3A0E">
        <w:rPr>
          <w:rStyle w:val="FootnoteReference"/>
          <w:rFonts w:ascii="Times New Roman" w:eastAsia="Times New Roman" w:hAnsi="Times New Roman" w:cs="Times New Roman"/>
          <w:noProof/>
          <w:color w:val="000000" w:themeColor="text1"/>
          <w:sz w:val="24"/>
          <w:szCs w:val="24"/>
          <w:lang w:val="en-IE" w:eastAsia="en-IE"/>
        </w:rPr>
        <w:footnoteReference w:id="30"/>
      </w:r>
      <w:r>
        <w:rPr>
          <w:rFonts w:ascii="Times New Roman" w:hAnsi="Times New Roman"/>
          <w:noProof/>
          <w:color w:val="000000" w:themeColor="text1"/>
          <w:sz w:val="24"/>
        </w:rPr>
        <w:t xml:space="preserve"> jako najniższy akceptowalny klimatyczny scenariusz odniesienia</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uwzględnienia ryzyka fizycznego</w:t>
      </w:r>
      <w:r w:rsidR="00BB29F5">
        <w:rPr>
          <w:rFonts w:ascii="Times New Roman" w:hAnsi="Times New Roman"/>
          <w:noProof/>
          <w:color w:val="000000" w:themeColor="text1"/>
          <w:sz w:val="24"/>
        </w:rPr>
        <w:t xml:space="preserve"> w oce</w:t>
      </w:r>
      <w:r>
        <w:rPr>
          <w:rFonts w:ascii="Times New Roman" w:hAnsi="Times New Roman"/>
          <w:noProof/>
          <w:color w:val="000000" w:themeColor="text1"/>
          <w:sz w:val="24"/>
        </w:rPr>
        <w:t>nie skutków polityki</w:t>
      </w:r>
      <w:r w:rsidR="00BB29F5">
        <w:rPr>
          <w:rFonts w:ascii="Times New Roman" w:hAnsi="Times New Roman"/>
          <w:noProof/>
          <w:color w:val="000000" w:themeColor="text1"/>
          <w:sz w:val="24"/>
        </w:rPr>
        <w:t xml:space="preserve"> i zas</w:t>
      </w:r>
      <w:r>
        <w:rPr>
          <w:rFonts w:ascii="Times New Roman" w:hAnsi="Times New Roman"/>
          <w:noProof/>
          <w:color w:val="000000" w:themeColor="text1"/>
          <w:sz w:val="24"/>
        </w:rPr>
        <w:t>tosuje bardziej niekorzystne scenariusze</w:t>
      </w:r>
      <w:r w:rsidR="00BB29F5">
        <w:rPr>
          <w:rFonts w:ascii="Times New Roman" w:hAnsi="Times New Roman"/>
          <w:noProof/>
          <w:color w:val="000000" w:themeColor="text1"/>
          <w:sz w:val="24"/>
        </w:rPr>
        <w:t xml:space="preserve"> w tes</w:t>
      </w:r>
      <w:r>
        <w:rPr>
          <w:rFonts w:ascii="Times New Roman" w:hAnsi="Times New Roman"/>
          <w:noProof/>
          <w:color w:val="000000" w:themeColor="text1"/>
          <w:sz w:val="24"/>
        </w:rPr>
        <w:t>tach warunków skrajnych oraz</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porównania wariantów przystosowania się do zmiany klimatu. Zaleca się to także państwom członkowskim oraz oczekuje się tego od zainteresowanych stron</w:t>
      </w:r>
      <w:r w:rsidR="00BB29F5">
        <w:rPr>
          <w:rFonts w:ascii="Times New Roman" w:hAnsi="Times New Roman"/>
          <w:noProof/>
          <w:color w:val="000000" w:themeColor="text1"/>
          <w:sz w:val="24"/>
        </w:rPr>
        <w:t xml:space="preserve"> z sek</w:t>
      </w:r>
      <w:r>
        <w:rPr>
          <w:rFonts w:ascii="Times New Roman" w:hAnsi="Times New Roman"/>
          <w:noProof/>
          <w:color w:val="000000" w:themeColor="text1"/>
          <w:sz w:val="24"/>
        </w:rPr>
        <w:t>tora prywatnego. Komisja opublikuje wewnętrzne wytyczne</w:t>
      </w:r>
      <w:r w:rsidR="00BB29F5">
        <w:rPr>
          <w:rFonts w:ascii="Times New Roman" w:hAnsi="Times New Roman"/>
          <w:noProof/>
          <w:color w:val="000000" w:themeColor="text1"/>
          <w:sz w:val="24"/>
        </w:rPr>
        <w:t xml:space="preserve"> w tej</w:t>
      </w:r>
      <w:r>
        <w:rPr>
          <w:rFonts w:ascii="Times New Roman" w:hAnsi="Times New Roman"/>
          <w:noProof/>
          <w:color w:val="000000" w:themeColor="text1"/>
          <w:sz w:val="24"/>
        </w:rPr>
        <w:t xml:space="preserve"> sprawie. Lepsze dane historyczne, na przykład dotyczące strat spowodowanych klęskami żywiołowymi, są przydatne jako wskaźnik</w:t>
      </w:r>
      <w:r w:rsidR="00BB29F5">
        <w:rPr>
          <w:rFonts w:ascii="Times New Roman" w:hAnsi="Times New Roman"/>
          <w:noProof/>
          <w:color w:val="000000" w:themeColor="text1"/>
          <w:sz w:val="24"/>
        </w:rPr>
        <w:t xml:space="preserve"> i wkł</w:t>
      </w:r>
      <w:r>
        <w:rPr>
          <w:rFonts w:ascii="Times New Roman" w:hAnsi="Times New Roman"/>
          <w:noProof/>
          <w:color w:val="000000" w:themeColor="text1"/>
          <w:sz w:val="24"/>
        </w:rPr>
        <w:t>ad</w:t>
      </w:r>
      <w:r w:rsidR="00BB29F5">
        <w:rPr>
          <w:rFonts w:ascii="Times New Roman" w:hAnsi="Times New Roman"/>
          <w:noProof/>
          <w:color w:val="000000" w:themeColor="text1"/>
          <w:sz w:val="24"/>
        </w:rPr>
        <w:t xml:space="preserve"> w pro</w:t>
      </w:r>
      <w:r>
        <w:rPr>
          <w:rFonts w:ascii="Times New Roman" w:hAnsi="Times New Roman"/>
          <w:noProof/>
          <w:color w:val="000000" w:themeColor="text1"/>
          <w:sz w:val="24"/>
        </w:rPr>
        <w:t>gnozy. Decydowanie</w:t>
      </w:r>
      <w:r w:rsidR="00BB29F5">
        <w:rPr>
          <w:rFonts w:ascii="Times New Roman" w:hAnsi="Times New Roman"/>
          <w:noProof/>
          <w:color w:val="000000" w:themeColor="text1"/>
          <w:sz w:val="24"/>
        </w:rPr>
        <w:t xml:space="preserve"> o prz</w:t>
      </w:r>
      <w:r>
        <w:rPr>
          <w:rFonts w:ascii="Times New Roman" w:hAnsi="Times New Roman"/>
          <w:noProof/>
          <w:color w:val="000000" w:themeColor="text1"/>
          <w:sz w:val="24"/>
        </w:rPr>
        <w:t>yszłości klimatycznej oparte przede wszystkim na ekstrapolowanych danych historycznych jest jednak lekkomyślne.</w:t>
      </w:r>
    </w:p>
    <w:p w14:paraId="69FBA819" w14:textId="09BCF28A" w:rsidR="00B542C7" w:rsidRDefault="00BF6EC7" w:rsidP="009248B3">
      <w:pPr>
        <w:spacing w:after="120"/>
        <w:jc w:val="both"/>
        <w:textAlignment w:val="baseline"/>
        <w:rPr>
          <w:rFonts w:ascii="Times New Roman" w:eastAsiaTheme="minorHAnsi" w:hAnsi="Times New Roman" w:cs="Times New Roman"/>
          <w:noProof/>
          <w:color w:val="000000"/>
          <w:sz w:val="24"/>
          <w:szCs w:val="24"/>
        </w:rPr>
      </w:pPr>
      <w:r>
        <w:rPr>
          <w:rFonts w:ascii="Times New Roman" w:hAnsi="Times New Roman"/>
          <w:noProof/>
          <w:color w:val="000000" w:themeColor="text1"/>
          <w:sz w:val="24"/>
          <w:u w:val="single"/>
        </w:rPr>
        <w:t>Zwiększenie zdolności sektora publicznego</w:t>
      </w:r>
      <w:r w:rsidR="00BB29F5">
        <w:rPr>
          <w:rFonts w:ascii="Times New Roman" w:hAnsi="Times New Roman"/>
          <w:noProof/>
          <w:color w:val="000000" w:themeColor="text1"/>
          <w:sz w:val="24"/>
          <w:u w:val="single"/>
        </w:rPr>
        <w:t xml:space="preserve"> i pry</w:t>
      </w:r>
      <w:r>
        <w:rPr>
          <w:rFonts w:ascii="Times New Roman" w:hAnsi="Times New Roman"/>
          <w:noProof/>
          <w:color w:val="000000" w:themeColor="text1"/>
          <w:sz w:val="24"/>
          <w:u w:val="single"/>
        </w:rPr>
        <w:t>watnego</w:t>
      </w:r>
      <w:r>
        <w:rPr>
          <w:rFonts w:ascii="Times New Roman" w:hAnsi="Times New Roman"/>
          <w:noProof/>
          <w:color w:val="000000" w:themeColor="text1"/>
          <w:sz w:val="24"/>
        </w:rPr>
        <w:t>. Komisja będzie wspierać opracowywanie materiałów szkoleniowych</w:t>
      </w:r>
      <w:r w:rsidR="00BB29F5">
        <w:rPr>
          <w:rFonts w:ascii="Times New Roman" w:hAnsi="Times New Roman"/>
          <w:noProof/>
          <w:color w:val="000000" w:themeColor="text1"/>
          <w:sz w:val="24"/>
        </w:rPr>
        <w:t xml:space="preserve"> i otw</w:t>
      </w:r>
      <w:r>
        <w:rPr>
          <w:rFonts w:ascii="Times New Roman" w:hAnsi="Times New Roman"/>
          <w:noProof/>
          <w:color w:val="000000" w:themeColor="text1"/>
          <w:sz w:val="24"/>
        </w:rPr>
        <w:t>artych kursów internetowych na temat odporności na zmianę klimatu za pośrednictwem jednej platformy internetowej, częściowo za pomocą platformy Climate-ADAPT. Szeroki zakres narzędzi planowania przystosowania się do zmiany klimatu na szczeblu UE stanie się częścią bazy wiedzy. Komisja będzie wspierać państwa członkowskie</w:t>
      </w:r>
      <w:r w:rsidR="00BB29F5">
        <w:rPr>
          <w:rFonts w:ascii="Times New Roman" w:hAnsi="Times New Roman"/>
          <w:noProof/>
          <w:color w:val="000000" w:themeColor="text1"/>
          <w:sz w:val="24"/>
        </w:rPr>
        <w:t xml:space="preserve"> w ich</w:t>
      </w:r>
      <w:r>
        <w:rPr>
          <w:rFonts w:ascii="Times New Roman" w:hAnsi="Times New Roman"/>
          <w:noProof/>
          <w:color w:val="000000" w:themeColor="text1"/>
          <w:sz w:val="24"/>
        </w:rPr>
        <w:t xml:space="preserve"> wysiłkach na rzecz zapewnienia, aby krajowe programy nauczania</w:t>
      </w:r>
      <w:r w:rsidR="00BB29F5">
        <w:rPr>
          <w:rFonts w:ascii="Times New Roman" w:hAnsi="Times New Roman"/>
          <w:noProof/>
          <w:color w:val="000000" w:themeColor="text1"/>
          <w:sz w:val="24"/>
        </w:rPr>
        <w:t xml:space="preserve"> i pro</w:t>
      </w:r>
      <w:r>
        <w:rPr>
          <w:rFonts w:ascii="Times New Roman" w:hAnsi="Times New Roman"/>
          <w:noProof/>
          <w:color w:val="000000" w:themeColor="text1"/>
          <w:sz w:val="24"/>
        </w:rPr>
        <w:t>gramy szkoleniowe,</w:t>
      </w:r>
      <w:r w:rsidR="00BB29F5">
        <w:rPr>
          <w:rFonts w:ascii="Times New Roman" w:hAnsi="Times New Roman"/>
          <w:noProof/>
          <w:color w:val="000000" w:themeColor="text1"/>
          <w:sz w:val="24"/>
        </w:rPr>
        <w:t xml:space="preserve"> w tym</w:t>
      </w:r>
      <w:r>
        <w:rPr>
          <w:rFonts w:ascii="Times New Roman" w:hAnsi="Times New Roman"/>
          <w:noProof/>
          <w:color w:val="000000" w:themeColor="text1"/>
          <w:sz w:val="24"/>
        </w:rPr>
        <w:t xml:space="preserve"> programy dla administratorów publicznych, były gotowe na przyszłość, oraz będzie nadal wspierać współpracę administracyjną między państwami członkowskimi</w:t>
      </w:r>
      <w:r w:rsidR="00BB29F5">
        <w:rPr>
          <w:rFonts w:ascii="Times New Roman" w:hAnsi="Times New Roman"/>
          <w:noProof/>
          <w:color w:val="000000" w:themeColor="text1"/>
          <w:sz w:val="24"/>
        </w:rPr>
        <w:t xml:space="preserve"> i w ich</w:t>
      </w:r>
      <w:r>
        <w:rPr>
          <w:rFonts w:ascii="Times New Roman" w:hAnsi="Times New Roman"/>
          <w:noProof/>
          <w:color w:val="000000" w:themeColor="text1"/>
          <w:sz w:val="24"/>
        </w:rPr>
        <w:t xml:space="preserve"> obrębie</w:t>
      </w:r>
      <w:r w:rsidR="00E351C4" w:rsidRPr="001A3A0E">
        <w:rPr>
          <w:rStyle w:val="FootnoteReference"/>
          <w:rFonts w:ascii="Times New Roman" w:eastAsia="Times New Roman" w:hAnsi="Times New Roman" w:cs="Times New Roman"/>
          <w:noProof/>
          <w:color w:val="000000" w:themeColor="text1"/>
          <w:sz w:val="24"/>
          <w:szCs w:val="24"/>
          <w:lang w:val="en-IE" w:eastAsia="en-IE"/>
        </w:rPr>
        <w:footnoteReference w:id="31"/>
      </w:r>
      <w:r>
        <w:rPr>
          <w:rFonts w:ascii="Times New Roman" w:hAnsi="Times New Roman"/>
          <w:noProof/>
          <w:color w:val="000000" w:themeColor="text1"/>
          <w:sz w:val="24"/>
        </w:rPr>
        <w:t>. Na podstawie dalszych dyskusji Komisja opracuje narzędzia oceny ryzyka związanego</w:t>
      </w:r>
      <w:r w:rsidR="00BB29F5">
        <w:rPr>
          <w:rFonts w:ascii="Times New Roman" w:hAnsi="Times New Roman"/>
          <w:noProof/>
          <w:color w:val="000000" w:themeColor="text1"/>
          <w:sz w:val="24"/>
        </w:rPr>
        <w:t xml:space="preserve"> z kli</w:t>
      </w:r>
      <w:r>
        <w:rPr>
          <w:rFonts w:ascii="Times New Roman" w:hAnsi="Times New Roman"/>
          <w:noProof/>
          <w:color w:val="000000" w:themeColor="text1"/>
          <w:sz w:val="24"/>
        </w:rPr>
        <w:t>matem</w:t>
      </w:r>
      <w:r w:rsidR="00BB29F5">
        <w:rPr>
          <w:rFonts w:ascii="Times New Roman" w:hAnsi="Times New Roman"/>
          <w:noProof/>
          <w:color w:val="000000" w:themeColor="text1"/>
          <w:sz w:val="24"/>
        </w:rPr>
        <w:t xml:space="preserve"> i klę</w:t>
      </w:r>
      <w:r>
        <w:rPr>
          <w:rFonts w:ascii="Times New Roman" w:hAnsi="Times New Roman"/>
          <w:noProof/>
          <w:color w:val="000000" w:themeColor="text1"/>
          <w:sz w:val="24"/>
        </w:rPr>
        <w:t>skami żywiołowymi, aby pomóc państwom członkowskim</w:t>
      </w:r>
      <w:r w:rsidR="00BB29F5">
        <w:rPr>
          <w:rFonts w:ascii="Times New Roman" w:hAnsi="Times New Roman"/>
          <w:noProof/>
          <w:color w:val="000000" w:themeColor="text1"/>
          <w:sz w:val="24"/>
        </w:rPr>
        <w:t xml:space="preserve"> i sek</w:t>
      </w:r>
      <w:r>
        <w:rPr>
          <w:rFonts w:ascii="Times New Roman" w:hAnsi="Times New Roman"/>
          <w:noProof/>
          <w:color w:val="000000" w:themeColor="text1"/>
          <w:sz w:val="24"/>
        </w:rPr>
        <w:t>torowi prywatnemu,</w:t>
      </w:r>
      <w:r w:rsidR="00BB29F5">
        <w:rPr>
          <w:rFonts w:ascii="Times New Roman" w:hAnsi="Times New Roman"/>
          <w:noProof/>
          <w:color w:val="000000" w:themeColor="text1"/>
          <w:sz w:val="24"/>
        </w:rPr>
        <w:t xml:space="preserve"> w tym</w:t>
      </w:r>
      <w:r>
        <w:rPr>
          <w:rFonts w:ascii="Times New Roman" w:hAnsi="Times New Roman"/>
          <w:noProof/>
          <w:color w:val="000000" w:themeColor="text1"/>
          <w:sz w:val="24"/>
        </w:rPr>
        <w:t xml:space="preserve"> MŚP. </w:t>
      </w:r>
    </w:p>
    <w:p w14:paraId="7F543ADD" w14:textId="77777777" w:rsidR="006F1701" w:rsidRDefault="006F1701" w:rsidP="00215FB3">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Komisja </w:t>
      </w:r>
      <w:r>
        <w:rPr>
          <w:rFonts w:ascii="Times New Roman" w:hAnsi="Times New Roman"/>
          <w:noProof/>
          <w:color w:val="000000" w:themeColor="text1"/>
          <w:sz w:val="24"/>
          <w:u w:val="single"/>
        </w:rPr>
        <w:t>wykorzysta również istniejące narzędzia</w:t>
      </w:r>
      <w:r>
        <w:rPr>
          <w:rFonts w:ascii="Times New Roman" w:hAnsi="Times New Roman"/>
          <w:noProof/>
          <w:color w:val="000000" w:themeColor="text1"/>
          <w:sz w:val="24"/>
        </w:rPr>
        <w:t>:</w:t>
      </w:r>
    </w:p>
    <w:p w14:paraId="38773550" w14:textId="57F943E2" w:rsidR="006F1701" w:rsidRPr="009248B3" w:rsidRDefault="006F1701"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Misja UE</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w:t>
      </w:r>
      <w:r w:rsidR="00BB29F5">
        <w:rPr>
          <w:rFonts w:ascii="Times New Roman" w:hAnsi="Times New Roman"/>
          <w:noProof/>
          <w:color w:val="000000" w:themeColor="text1"/>
          <w:sz w:val="24"/>
        </w:rPr>
        <w:t xml:space="preserve"> w duż</w:t>
      </w:r>
      <w:r>
        <w:rPr>
          <w:rFonts w:ascii="Times New Roman" w:hAnsi="Times New Roman"/>
          <w:noProof/>
          <w:color w:val="000000" w:themeColor="text1"/>
          <w:sz w:val="24"/>
        </w:rPr>
        <w:t xml:space="preserve">ym stopniu przyczynia się do budowania zdolności regionalnych. </w:t>
      </w:r>
    </w:p>
    <w:p w14:paraId="32E5AE03" w14:textId="0C038965" w:rsidR="001F48E2" w:rsidRPr="009248B3" w:rsidRDefault="007610B7"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sz w:val="24"/>
        </w:rPr>
        <w:t>Instrument Wsparcia Technicznego wspiera państwa członkowskie</w:t>
      </w:r>
      <w:r w:rsidR="00BB29F5">
        <w:rPr>
          <w:rFonts w:ascii="Times New Roman" w:hAnsi="Times New Roman"/>
          <w:noProof/>
          <w:sz w:val="24"/>
        </w:rPr>
        <w:t xml:space="preserve"> w opr</w:t>
      </w:r>
      <w:r>
        <w:rPr>
          <w:rFonts w:ascii="Times New Roman" w:hAnsi="Times New Roman"/>
          <w:noProof/>
          <w:sz w:val="24"/>
        </w:rPr>
        <w:t>acowywaniu</w:t>
      </w:r>
      <w:r w:rsidR="00BB29F5">
        <w:rPr>
          <w:rFonts w:ascii="Times New Roman" w:hAnsi="Times New Roman"/>
          <w:noProof/>
          <w:sz w:val="24"/>
        </w:rPr>
        <w:t xml:space="preserve"> i wdr</w:t>
      </w:r>
      <w:r>
        <w:rPr>
          <w:rFonts w:ascii="Times New Roman" w:hAnsi="Times New Roman"/>
          <w:noProof/>
          <w:sz w:val="24"/>
        </w:rPr>
        <w:t xml:space="preserve">ażaniu reform mających na celu </w:t>
      </w:r>
      <w:r>
        <w:rPr>
          <w:rFonts w:ascii="Times New Roman" w:hAnsi="Times New Roman"/>
          <w:noProof/>
          <w:color w:val="000000" w:themeColor="text1"/>
          <w:sz w:val="24"/>
        </w:rPr>
        <w:t>ograniczenie ryzyka klimatycznego</w:t>
      </w:r>
      <w:r w:rsidR="00BB29F5">
        <w:rPr>
          <w:rFonts w:ascii="Times New Roman" w:hAnsi="Times New Roman"/>
          <w:noProof/>
          <w:color w:val="000000" w:themeColor="text1"/>
          <w:sz w:val="24"/>
        </w:rPr>
        <w:t xml:space="preserve"> i zar</w:t>
      </w:r>
      <w:r>
        <w:rPr>
          <w:rFonts w:ascii="Times New Roman" w:hAnsi="Times New Roman"/>
          <w:noProof/>
          <w:color w:val="000000" w:themeColor="text1"/>
          <w:sz w:val="24"/>
        </w:rPr>
        <w:t>ządzanie nim</w:t>
      </w:r>
      <w:r>
        <w:rPr>
          <w:rFonts w:ascii="Times New Roman" w:hAnsi="Times New Roman"/>
          <w:noProof/>
          <w:sz w:val="24"/>
        </w:rPr>
        <w:t xml:space="preserve">. </w:t>
      </w:r>
    </w:p>
    <w:p w14:paraId="0EE622DA" w14:textId="56FF1A78" w:rsidR="001F48E2" w:rsidRPr="009248B3" w:rsidRDefault="001F48E2"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sz w:val="24"/>
        </w:rPr>
        <w:t>Ramy kompetencji</w:t>
      </w:r>
      <w:r w:rsidR="00BB29F5">
        <w:rPr>
          <w:rFonts w:ascii="Times New Roman" w:hAnsi="Times New Roman"/>
          <w:noProof/>
          <w:sz w:val="24"/>
        </w:rPr>
        <w:t xml:space="preserve"> w zak</w:t>
      </w:r>
      <w:r>
        <w:rPr>
          <w:rFonts w:ascii="Times New Roman" w:hAnsi="Times New Roman"/>
          <w:noProof/>
          <w:sz w:val="24"/>
        </w:rPr>
        <w:t>resie zrównoważonego rozwoju (GreenComp), opublikowane</w:t>
      </w:r>
      <w:r w:rsidR="00BB29F5">
        <w:rPr>
          <w:rFonts w:ascii="Times New Roman" w:hAnsi="Times New Roman"/>
          <w:noProof/>
          <w:sz w:val="24"/>
        </w:rPr>
        <w:t xml:space="preserve"> w 2</w:t>
      </w:r>
      <w:r>
        <w:rPr>
          <w:rFonts w:ascii="Times New Roman" w:hAnsi="Times New Roman"/>
          <w:noProof/>
          <w:sz w:val="24"/>
        </w:rPr>
        <w:t>0</w:t>
      </w:r>
      <w:r w:rsidRPr="00BB29F5">
        <w:rPr>
          <w:rFonts w:ascii="Times New Roman" w:hAnsi="Times New Roman"/>
          <w:noProof/>
          <w:sz w:val="24"/>
        </w:rPr>
        <w:t>22</w:t>
      </w:r>
      <w:r w:rsidR="00BB29F5" w:rsidRPr="00BB29F5">
        <w:rPr>
          <w:rFonts w:ascii="Times New Roman" w:hAnsi="Times New Roman"/>
          <w:noProof/>
          <w:sz w:val="24"/>
        </w:rPr>
        <w:t> </w:t>
      </w:r>
      <w:r w:rsidRPr="00BB29F5">
        <w:rPr>
          <w:rFonts w:ascii="Times New Roman" w:hAnsi="Times New Roman"/>
          <w:noProof/>
          <w:sz w:val="24"/>
        </w:rPr>
        <w:t>r.</w:t>
      </w:r>
      <w:r>
        <w:rPr>
          <w:rFonts w:ascii="Times New Roman" w:hAnsi="Times New Roman"/>
          <w:noProof/>
          <w:sz w:val="24"/>
        </w:rPr>
        <w:t>, stanowią podstawę dla wspierania kompetencji niezbędnych do przeciwdziałania zmianie klimatu.</w:t>
      </w:r>
      <w:r>
        <w:rPr>
          <w:rFonts w:ascii="Times New Roman" w:hAnsi="Times New Roman"/>
          <w:noProof/>
          <w:color w:val="000000"/>
          <w:sz w:val="24"/>
        </w:rPr>
        <w:t xml:space="preserve"> </w:t>
      </w:r>
    </w:p>
    <w:p w14:paraId="33F887B9" w14:textId="6BF141CA" w:rsidR="002430D4" w:rsidRPr="009248B3" w:rsidRDefault="002430D4"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sz w:val="24"/>
        </w:rPr>
        <w:t>Wykorzystane zostaną inicjatywy</w:t>
      </w:r>
      <w:r w:rsidR="00BB29F5">
        <w:rPr>
          <w:rFonts w:ascii="Times New Roman" w:hAnsi="Times New Roman"/>
          <w:noProof/>
          <w:color w:val="000000"/>
          <w:sz w:val="24"/>
        </w:rPr>
        <w:t xml:space="preserve"> i pol</w:t>
      </w:r>
      <w:r>
        <w:rPr>
          <w:rFonts w:ascii="Times New Roman" w:hAnsi="Times New Roman"/>
          <w:noProof/>
          <w:color w:val="000000"/>
          <w:sz w:val="24"/>
        </w:rPr>
        <w:t>ityki</w:t>
      </w:r>
      <w:r w:rsidR="00BB29F5">
        <w:rPr>
          <w:rFonts w:ascii="Times New Roman" w:hAnsi="Times New Roman"/>
          <w:noProof/>
          <w:color w:val="000000"/>
          <w:sz w:val="24"/>
        </w:rPr>
        <w:t xml:space="preserve"> w zak</w:t>
      </w:r>
      <w:r>
        <w:rPr>
          <w:rFonts w:ascii="Times New Roman" w:hAnsi="Times New Roman"/>
          <w:noProof/>
          <w:color w:val="000000"/>
          <w:sz w:val="24"/>
        </w:rPr>
        <w:t>resie kształcenia</w:t>
      </w:r>
      <w:r w:rsidR="00BB29F5">
        <w:rPr>
          <w:rFonts w:ascii="Times New Roman" w:hAnsi="Times New Roman"/>
          <w:noProof/>
          <w:color w:val="000000"/>
          <w:sz w:val="24"/>
        </w:rPr>
        <w:t xml:space="preserve"> i szk</w:t>
      </w:r>
      <w:r>
        <w:rPr>
          <w:rFonts w:ascii="Times New Roman" w:hAnsi="Times New Roman"/>
          <w:noProof/>
          <w:color w:val="000000"/>
          <w:sz w:val="24"/>
        </w:rPr>
        <w:t>olenia opracowane</w:t>
      </w:r>
      <w:r w:rsidR="00BB29F5">
        <w:rPr>
          <w:rFonts w:ascii="Times New Roman" w:hAnsi="Times New Roman"/>
          <w:noProof/>
          <w:color w:val="000000"/>
          <w:sz w:val="24"/>
        </w:rPr>
        <w:t xml:space="preserve"> w ram</w:t>
      </w:r>
      <w:r>
        <w:rPr>
          <w:rFonts w:ascii="Times New Roman" w:hAnsi="Times New Roman"/>
          <w:noProof/>
          <w:color w:val="000000"/>
          <w:sz w:val="24"/>
        </w:rPr>
        <w:t>ach europejskiego obszaru edukacji (np.</w:t>
      </w:r>
      <w:r w:rsidR="00BB29F5">
        <w:rPr>
          <w:rFonts w:ascii="Times New Roman" w:hAnsi="Times New Roman"/>
          <w:noProof/>
          <w:color w:val="000000"/>
          <w:sz w:val="24"/>
        </w:rPr>
        <w:t xml:space="preserve"> w ram</w:t>
      </w:r>
      <w:r>
        <w:rPr>
          <w:rFonts w:ascii="Times New Roman" w:hAnsi="Times New Roman"/>
          <w:noProof/>
          <w:color w:val="000000"/>
          <w:sz w:val="24"/>
        </w:rPr>
        <w:t xml:space="preserve">ach koalicji na rzecz edukacji dla klimatu). </w:t>
      </w:r>
    </w:p>
    <w:p w14:paraId="62A6190E" w14:textId="0A0402A7" w:rsidR="001F6B5D" w:rsidRPr="00B2476E" w:rsidRDefault="003E7F0B" w:rsidP="00215F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Wsparcie może zapewnić wyjątkowy model współpracy między środowiskiem akademickim, badawczym</w:t>
      </w:r>
      <w:r w:rsidR="00BB29F5">
        <w:rPr>
          <w:rFonts w:ascii="Times New Roman" w:hAnsi="Times New Roman"/>
          <w:noProof/>
          <w:color w:val="000000" w:themeColor="text1"/>
          <w:sz w:val="24"/>
        </w:rPr>
        <w:t xml:space="preserve"> i biz</w:t>
      </w:r>
      <w:r>
        <w:rPr>
          <w:rFonts w:ascii="Times New Roman" w:hAnsi="Times New Roman"/>
          <w:noProof/>
          <w:color w:val="000000" w:themeColor="text1"/>
          <w:sz w:val="24"/>
        </w:rPr>
        <w:t>nesowym opracowany</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Europejskiego Instytutu Innowacji</w:t>
      </w:r>
      <w:r w:rsidR="00BB29F5">
        <w:rPr>
          <w:rFonts w:ascii="Times New Roman" w:hAnsi="Times New Roman"/>
          <w:noProof/>
          <w:color w:val="000000" w:themeColor="text1"/>
          <w:sz w:val="24"/>
        </w:rPr>
        <w:t xml:space="preserve"> i Tec</w:t>
      </w:r>
      <w:r>
        <w:rPr>
          <w:rFonts w:ascii="Times New Roman" w:hAnsi="Times New Roman"/>
          <w:noProof/>
          <w:color w:val="000000" w:themeColor="text1"/>
          <w:sz w:val="24"/>
        </w:rPr>
        <w:t>hnologii (EIT) oraz jego wspólnot wiedzy</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owacji (WWiI),</w:t>
      </w:r>
      <w:r w:rsidR="00BB29F5">
        <w:rPr>
          <w:rFonts w:ascii="Times New Roman" w:hAnsi="Times New Roman"/>
          <w:noProof/>
          <w:sz w:val="24"/>
        </w:rPr>
        <w:t xml:space="preserve"> w szc</w:t>
      </w:r>
      <w:r>
        <w:rPr>
          <w:rFonts w:ascii="Times New Roman" w:hAnsi="Times New Roman"/>
          <w:noProof/>
          <w:sz w:val="24"/>
        </w:rPr>
        <w:t>zególności WWiI „EIT Climate”</w:t>
      </w:r>
      <w:r>
        <w:rPr>
          <w:rFonts w:ascii="Times New Roman" w:hAnsi="Times New Roman"/>
          <w:noProof/>
          <w:color w:val="000000" w:themeColor="text1"/>
          <w:sz w:val="24"/>
        </w:rPr>
        <w:t>.</w:t>
      </w:r>
    </w:p>
    <w:p w14:paraId="6389A61C" w14:textId="7CBD8A91" w:rsidR="002D6D8B" w:rsidRPr="00B2476E" w:rsidRDefault="002D6D8B" w:rsidP="00B2476E">
      <w:pPr>
        <w:spacing w:after="120"/>
        <w:jc w:val="both"/>
        <w:textAlignment w:val="baseline"/>
        <w:rPr>
          <w:rFonts w:ascii="Times New Roman" w:hAnsi="Times New Roman" w:cs="Times New Roman"/>
          <w:noProof/>
          <w:sz w:val="24"/>
          <w:szCs w:val="24"/>
        </w:rPr>
      </w:pPr>
      <w:r>
        <w:rPr>
          <w:rFonts w:ascii="Times New Roman" w:hAnsi="Times New Roman"/>
          <w:noProof/>
          <w:sz w:val="24"/>
          <w:u w:val="single"/>
        </w:rPr>
        <w:t>Zwalczanie dezinformacji.</w:t>
      </w:r>
      <w:r>
        <w:rPr>
          <w:rFonts w:ascii="Times New Roman" w:hAnsi="Times New Roman"/>
          <w:noProof/>
          <w:sz w:val="24"/>
        </w:rPr>
        <w:t xml:space="preserve"> Komisja wniesie wkład</w:t>
      </w:r>
      <w:r w:rsidR="00BB29F5">
        <w:rPr>
          <w:rFonts w:ascii="Times New Roman" w:hAnsi="Times New Roman"/>
          <w:noProof/>
          <w:sz w:val="24"/>
        </w:rPr>
        <w:t xml:space="preserve"> w wys</w:t>
      </w:r>
      <w:r>
        <w:rPr>
          <w:rFonts w:ascii="Times New Roman" w:hAnsi="Times New Roman"/>
          <w:noProof/>
          <w:sz w:val="24"/>
        </w:rPr>
        <w:t>iłki na rzecz monitorowania</w:t>
      </w:r>
      <w:r w:rsidR="00BB29F5">
        <w:rPr>
          <w:rFonts w:ascii="Times New Roman" w:hAnsi="Times New Roman"/>
          <w:noProof/>
          <w:sz w:val="24"/>
        </w:rPr>
        <w:t xml:space="preserve"> i ana</w:t>
      </w:r>
      <w:r>
        <w:rPr>
          <w:rFonts w:ascii="Times New Roman" w:hAnsi="Times New Roman"/>
          <w:noProof/>
          <w:sz w:val="24"/>
        </w:rPr>
        <w:t>lizowania sposobu,</w:t>
      </w:r>
      <w:r w:rsidR="00BB29F5">
        <w:rPr>
          <w:rFonts w:ascii="Times New Roman" w:hAnsi="Times New Roman"/>
          <w:noProof/>
          <w:sz w:val="24"/>
        </w:rPr>
        <w:t xml:space="preserve"> w jak</w:t>
      </w:r>
      <w:r>
        <w:rPr>
          <w:rFonts w:ascii="Times New Roman" w:hAnsi="Times New Roman"/>
          <w:noProof/>
          <w:sz w:val="24"/>
        </w:rPr>
        <w:t>i narracje dezinformacyjne trafiają do przestrzeni publicznej oraz wpływają na opinie</w:t>
      </w:r>
      <w:r w:rsidR="00BB29F5">
        <w:rPr>
          <w:rFonts w:ascii="Times New Roman" w:hAnsi="Times New Roman"/>
          <w:noProof/>
          <w:sz w:val="24"/>
        </w:rPr>
        <w:t xml:space="preserve"> i zac</w:t>
      </w:r>
      <w:r>
        <w:rPr>
          <w:rFonts w:ascii="Times New Roman" w:hAnsi="Times New Roman"/>
          <w:noProof/>
          <w:sz w:val="24"/>
        </w:rPr>
        <w:t>howania. Zwiększy to wykorzystanie odpowiednich narzędzi politycznych, rozwiązań cyfrowych</w:t>
      </w:r>
      <w:r w:rsidR="00BB29F5">
        <w:rPr>
          <w:rFonts w:ascii="Times New Roman" w:hAnsi="Times New Roman"/>
          <w:noProof/>
          <w:sz w:val="24"/>
        </w:rPr>
        <w:t xml:space="preserve"> i pod</w:t>
      </w:r>
      <w:r>
        <w:rPr>
          <w:rFonts w:ascii="Times New Roman" w:hAnsi="Times New Roman"/>
          <w:noProof/>
          <w:sz w:val="24"/>
        </w:rPr>
        <w:t>ejść komunikacyjnych do walki</w:t>
      </w:r>
      <w:r w:rsidR="00BB29F5">
        <w:rPr>
          <w:rFonts w:ascii="Times New Roman" w:hAnsi="Times New Roman"/>
          <w:noProof/>
          <w:sz w:val="24"/>
        </w:rPr>
        <w:t xml:space="preserve"> z dez</w:t>
      </w:r>
      <w:r>
        <w:rPr>
          <w:rFonts w:ascii="Times New Roman" w:hAnsi="Times New Roman"/>
          <w:noProof/>
          <w:sz w:val="24"/>
        </w:rPr>
        <w:t>informacją klimatyczną. Obejmuje to zapewnienie, aby zgodność</w:t>
      </w:r>
      <w:r w:rsidR="00BB29F5">
        <w:rPr>
          <w:rFonts w:ascii="Times New Roman" w:hAnsi="Times New Roman"/>
          <w:noProof/>
          <w:sz w:val="24"/>
        </w:rPr>
        <w:t xml:space="preserve"> z akt</w:t>
      </w:r>
      <w:r>
        <w:rPr>
          <w:rFonts w:ascii="Times New Roman" w:hAnsi="Times New Roman"/>
          <w:noProof/>
          <w:sz w:val="24"/>
        </w:rPr>
        <w:t>em</w:t>
      </w:r>
      <w:r w:rsidR="00BB29F5">
        <w:rPr>
          <w:rFonts w:ascii="Times New Roman" w:hAnsi="Times New Roman"/>
          <w:noProof/>
          <w:sz w:val="24"/>
        </w:rPr>
        <w:t xml:space="preserve"> o usł</w:t>
      </w:r>
      <w:r>
        <w:rPr>
          <w:rFonts w:ascii="Times New Roman" w:hAnsi="Times New Roman"/>
          <w:noProof/>
          <w:sz w:val="24"/>
        </w:rPr>
        <w:t>ugach cyfrowych odpowiednio obejmowała dezinformację oraz aby nauki</w:t>
      </w:r>
      <w:r w:rsidR="00BB29F5">
        <w:rPr>
          <w:rFonts w:ascii="Times New Roman" w:hAnsi="Times New Roman"/>
          <w:noProof/>
          <w:sz w:val="24"/>
        </w:rPr>
        <w:t xml:space="preserve"> o kli</w:t>
      </w:r>
      <w:r>
        <w:rPr>
          <w:rFonts w:ascii="Times New Roman" w:hAnsi="Times New Roman"/>
          <w:noProof/>
          <w:sz w:val="24"/>
        </w:rPr>
        <w:t>macie były odpowiednio uwzględniane</w:t>
      </w:r>
      <w:r w:rsidR="00BB29F5">
        <w:rPr>
          <w:rFonts w:ascii="Times New Roman" w:hAnsi="Times New Roman"/>
          <w:noProof/>
          <w:sz w:val="24"/>
        </w:rPr>
        <w:t xml:space="preserve"> w prz</w:t>
      </w:r>
      <w:r>
        <w:rPr>
          <w:rFonts w:ascii="Times New Roman" w:hAnsi="Times New Roman"/>
          <w:noProof/>
          <w:sz w:val="24"/>
        </w:rPr>
        <w:t>estrzeganiu przez przedsiębiorstwa prowadzące media społecznościowe kodeksu postępowania</w:t>
      </w:r>
      <w:r w:rsidR="00BB29F5">
        <w:rPr>
          <w:rFonts w:ascii="Times New Roman" w:hAnsi="Times New Roman"/>
          <w:noProof/>
          <w:sz w:val="24"/>
        </w:rPr>
        <w:t xml:space="preserve"> w zak</w:t>
      </w:r>
      <w:r>
        <w:rPr>
          <w:rFonts w:ascii="Times New Roman" w:hAnsi="Times New Roman"/>
          <w:noProof/>
          <w:sz w:val="24"/>
        </w:rPr>
        <w:t>resie zwalczania dezinformacji. Zapewni to również współpracę</w:t>
      </w:r>
      <w:r w:rsidR="00BB29F5">
        <w:rPr>
          <w:rFonts w:ascii="Times New Roman" w:hAnsi="Times New Roman"/>
          <w:noProof/>
          <w:sz w:val="24"/>
        </w:rPr>
        <w:t xml:space="preserve"> z par</w:t>
      </w:r>
      <w:r>
        <w:rPr>
          <w:rFonts w:ascii="Times New Roman" w:hAnsi="Times New Roman"/>
          <w:noProof/>
          <w:sz w:val="24"/>
        </w:rPr>
        <w:t>tnerami na arenie międzynarodowej</w:t>
      </w:r>
      <w:r w:rsidR="00BB29F5">
        <w:rPr>
          <w:rFonts w:ascii="Times New Roman" w:hAnsi="Times New Roman"/>
          <w:noProof/>
          <w:sz w:val="24"/>
        </w:rPr>
        <w:t xml:space="preserve"> w cel</w:t>
      </w:r>
      <w:r>
        <w:rPr>
          <w:rFonts w:ascii="Times New Roman" w:hAnsi="Times New Roman"/>
          <w:noProof/>
          <w:sz w:val="24"/>
        </w:rPr>
        <w:t>u rozwiązania problemu dezinformacji jako rosnącego wyzwania społecznego, które jest zakorzenione</w:t>
      </w:r>
      <w:r w:rsidR="00BB29F5">
        <w:rPr>
          <w:rFonts w:ascii="Times New Roman" w:hAnsi="Times New Roman"/>
          <w:noProof/>
          <w:sz w:val="24"/>
        </w:rPr>
        <w:t xml:space="preserve"> w wyp</w:t>
      </w:r>
      <w:r>
        <w:rPr>
          <w:rFonts w:ascii="Times New Roman" w:hAnsi="Times New Roman"/>
          <w:noProof/>
          <w:sz w:val="24"/>
        </w:rPr>
        <w:t>aczonych zachętach gospodarczych</w:t>
      </w:r>
      <w:r w:rsidR="00BB29F5">
        <w:rPr>
          <w:rFonts w:ascii="Times New Roman" w:hAnsi="Times New Roman"/>
          <w:noProof/>
          <w:sz w:val="24"/>
        </w:rPr>
        <w:t xml:space="preserve"> i sta</w:t>
      </w:r>
      <w:r>
        <w:rPr>
          <w:rFonts w:ascii="Times New Roman" w:hAnsi="Times New Roman"/>
          <w:noProof/>
          <w:sz w:val="24"/>
        </w:rPr>
        <w:t>nowi zagrożenie dla funkcjonowania naszych systemów demokratycznych.</w:t>
      </w:r>
    </w:p>
    <w:p w14:paraId="4ED6F6AE" w14:textId="2471CDD5" w:rsidR="002D6D8B" w:rsidRPr="00F074EA" w:rsidRDefault="002D6D8B" w:rsidP="00215FB3">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5BA2DB1E" w14:textId="57500011" w:rsidR="00775598" w:rsidRPr="0056758B" w:rsidRDefault="00C35222" w:rsidP="00B2476E">
      <w:pPr>
        <w:pStyle w:val="Heading2"/>
        <w:ind w:left="1565" w:hanging="431"/>
        <w:rPr>
          <w:rFonts w:ascii="Times New Roman" w:hAnsi="Times New Roman" w:cs="Times New Roman"/>
          <w:b/>
          <w:bCs/>
          <w:noProof/>
          <w:color w:val="000000" w:themeColor="text1"/>
          <w:sz w:val="24"/>
          <w:szCs w:val="24"/>
        </w:rPr>
      </w:pPr>
      <w:bookmarkStart w:id="40" w:name="_Toc159792204"/>
      <w:r>
        <w:rPr>
          <w:rFonts w:ascii="Times New Roman" w:hAnsi="Times New Roman"/>
          <w:b/>
          <w:noProof/>
          <w:color w:val="000000" w:themeColor="text1"/>
          <w:sz w:val="24"/>
        </w:rPr>
        <w:t>Wykorzystanie polityki strukturalnej</w:t>
      </w:r>
      <w:bookmarkEnd w:id="40"/>
    </w:p>
    <w:p w14:paraId="3D3E21EA" w14:textId="77777777" w:rsidR="00BF6EC7" w:rsidRPr="00915255" w:rsidRDefault="00BF6EC7" w:rsidP="00B11E0C">
      <w:pPr>
        <w:spacing w:line="240" w:lineRule="auto"/>
        <w:jc w:val="both"/>
        <w:rPr>
          <w:rFonts w:ascii="Times New Roman" w:eastAsiaTheme="minorHAnsi" w:hAnsi="Times New Roman" w:cs="Times New Roman"/>
          <w:bCs/>
          <w:noProof/>
          <w:color w:val="000000" w:themeColor="text1"/>
          <w:sz w:val="24"/>
          <w:szCs w:val="24"/>
        </w:rPr>
      </w:pPr>
      <w:bookmarkStart w:id="41" w:name="_Hlk153901472"/>
    </w:p>
    <w:p w14:paraId="6C1A6ACF" w14:textId="33420703" w:rsidR="00F77F36" w:rsidRPr="00915255" w:rsidRDefault="00DF3861"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rPr>
        <w:t>Chociaż podział odpowiedzialności za ryzyko między UE</w:t>
      </w:r>
      <w:r w:rsidR="00BB29F5">
        <w:rPr>
          <w:rFonts w:ascii="Times New Roman" w:hAnsi="Times New Roman"/>
          <w:noProof/>
          <w:color w:val="000000" w:themeColor="text1"/>
          <w:sz w:val="24"/>
        </w:rPr>
        <w:t xml:space="preserve"> a jej</w:t>
      </w:r>
      <w:r>
        <w:rPr>
          <w:rFonts w:ascii="Times New Roman" w:hAnsi="Times New Roman"/>
          <w:noProof/>
          <w:color w:val="000000" w:themeColor="text1"/>
          <w:sz w:val="24"/>
        </w:rPr>
        <w:t xml:space="preserve"> państwami członkowskimi różni się</w:t>
      </w:r>
      <w:r w:rsidR="00BB29F5">
        <w:rPr>
          <w:rFonts w:ascii="Times New Roman" w:hAnsi="Times New Roman"/>
          <w:noProof/>
          <w:color w:val="000000" w:themeColor="text1"/>
          <w:sz w:val="24"/>
        </w:rPr>
        <w:t xml:space="preserve"> w pos</w:t>
      </w:r>
      <w:r>
        <w:rPr>
          <w:rFonts w:ascii="Times New Roman" w:hAnsi="Times New Roman"/>
          <w:noProof/>
          <w:color w:val="000000" w:themeColor="text1"/>
          <w:sz w:val="24"/>
        </w:rPr>
        <w:t>zczególnych obszarach polityki, trzy obszary polityki strukturalnej są szczególne obiecujące</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zarządzania ryzykiem klimatycznym</w:t>
      </w:r>
      <w:r w:rsidR="00BB29F5">
        <w:rPr>
          <w:rFonts w:ascii="Times New Roman" w:hAnsi="Times New Roman"/>
          <w:noProof/>
          <w:color w:val="000000" w:themeColor="text1"/>
          <w:sz w:val="24"/>
        </w:rPr>
        <w:t xml:space="preserve"> w wie</w:t>
      </w:r>
      <w:r>
        <w:rPr>
          <w:rFonts w:ascii="Times New Roman" w:hAnsi="Times New Roman"/>
          <w:noProof/>
          <w:color w:val="000000" w:themeColor="text1"/>
          <w:sz w:val="24"/>
        </w:rPr>
        <w:t xml:space="preserve">lu sektorach: </w:t>
      </w:r>
    </w:p>
    <w:p w14:paraId="002FA01C" w14:textId="3CAAB463" w:rsidR="008079B5" w:rsidRPr="00915255" w:rsidRDefault="00BF6EC7"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u w:val="single"/>
        </w:rPr>
        <w:t>Lepsze planowanie przestrzenne</w:t>
      </w:r>
      <w:r w:rsidR="00BB29F5">
        <w:rPr>
          <w:rFonts w:ascii="Times New Roman" w:hAnsi="Times New Roman"/>
          <w:noProof/>
          <w:color w:val="000000" w:themeColor="text1"/>
          <w:sz w:val="24"/>
          <w:u w:val="single"/>
        </w:rPr>
        <w:t xml:space="preserve"> w pań</w:t>
      </w:r>
      <w:r>
        <w:rPr>
          <w:rFonts w:ascii="Times New Roman" w:hAnsi="Times New Roman"/>
          <w:noProof/>
          <w:color w:val="000000" w:themeColor="text1"/>
          <w:sz w:val="24"/>
          <w:u w:val="single"/>
        </w:rPr>
        <w:t>stwach członkowskich.</w:t>
      </w:r>
      <w:r>
        <w:rPr>
          <w:rFonts w:ascii="Times New Roman" w:hAnsi="Times New Roman"/>
          <w:noProof/>
          <w:color w:val="000000" w:themeColor="text1"/>
          <w:sz w:val="24"/>
        </w:rPr>
        <w:t xml:space="preserve"> Zagospodarowanie przestrzenne</w:t>
      </w:r>
      <w:r w:rsidR="00BB29F5">
        <w:rPr>
          <w:rFonts w:ascii="Times New Roman" w:hAnsi="Times New Roman"/>
          <w:noProof/>
          <w:color w:val="000000" w:themeColor="text1"/>
          <w:sz w:val="24"/>
        </w:rPr>
        <w:t xml:space="preserve"> i pla</w:t>
      </w:r>
      <w:r>
        <w:rPr>
          <w:rFonts w:ascii="Times New Roman" w:hAnsi="Times New Roman"/>
          <w:noProof/>
          <w:color w:val="000000" w:themeColor="text1"/>
          <w:sz w:val="24"/>
        </w:rPr>
        <w:t>nowanie przestrzenne należą do obowiązków krajowych,</w:t>
      </w:r>
      <w:r w:rsidR="00BB29F5">
        <w:rPr>
          <w:rFonts w:ascii="Times New Roman" w:hAnsi="Times New Roman"/>
          <w:noProof/>
          <w:color w:val="000000" w:themeColor="text1"/>
          <w:sz w:val="24"/>
        </w:rPr>
        <w:t xml:space="preserve"> a czę</w:t>
      </w:r>
      <w:r>
        <w:rPr>
          <w:rFonts w:ascii="Times New Roman" w:hAnsi="Times New Roman"/>
          <w:noProof/>
          <w:color w:val="000000" w:themeColor="text1"/>
          <w:sz w:val="24"/>
        </w:rPr>
        <w:t>sto lokalnych. Grunty są nie tylko majątkiem, ale mają także szczególne znaczenie</w:t>
      </w:r>
      <w:r w:rsidR="00BB29F5">
        <w:rPr>
          <w:rFonts w:ascii="Times New Roman" w:hAnsi="Times New Roman"/>
          <w:noProof/>
          <w:color w:val="000000" w:themeColor="text1"/>
          <w:sz w:val="24"/>
        </w:rPr>
        <w:t xml:space="preserve"> i war</w:t>
      </w:r>
      <w:r>
        <w:rPr>
          <w:rFonts w:ascii="Times New Roman" w:hAnsi="Times New Roman"/>
          <w:noProof/>
          <w:color w:val="000000" w:themeColor="text1"/>
          <w:sz w:val="24"/>
        </w:rPr>
        <w:t>tość lokalną wykraczającą poza wartość pieniężną. Jednocześnie decyzje dotyczące zagospodarowania</w:t>
      </w:r>
      <w:r w:rsidR="00BB29F5">
        <w:rPr>
          <w:rFonts w:ascii="Times New Roman" w:hAnsi="Times New Roman"/>
          <w:noProof/>
          <w:color w:val="000000" w:themeColor="text1"/>
          <w:sz w:val="24"/>
        </w:rPr>
        <w:t xml:space="preserve"> i pla</w:t>
      </w:r>
      <w:r>
        <w:rPr>
          <w:rFonts w:ascii="Times New Roman" w:hAnsi="Times New Roman"/>
          <w:noProof/>
          <w:color w:val="000000" w:themeColor="text1"/>
          <w:sz w:val="24"/>
        </w:rPr>
        <w:t>nowania przestrzennego mają wpływ na odporność</w:t>
      </w:r>
      <w:r w:rsidR="00BB29F5">
        <w:rPr>
          <w:rFonts w:ascii="Times New Roman" w:hAnsi="Times New Roman"/>
          <w:noProof/>
          <w:color w:val="000000" w:themeColor="text1"/>
          <w:sz w:val="24"/>
        </w:rPr>
        <w:t xml:space="preserve"> i moż</w:t>
      </w:r>
      <w:r>
        <w:rPr>
          <w:rFonts w:ascii="Times New Roman" w:hAnsi="Times New Roman"/>
          <w:noProof/>
          <w:color w:val="000000" w:themeColor="text1"/>
          <w:sz w:val="24"/>
        </w:rPr>
        <w:t>liwość ubezpieczenia od ryzyka</w:t>
      </w:r>
      <w:r w:rsidR="00BB29F5">
        <w:rPr>
          <w:rFonts w:ascii="Times New Roman" w:hAnsi="Times New Roman"/>
          <w:noProof/>
          <w:color w:val="000000" w:themeColor="text1"/>
          <w:sz w:val="24"/>
        </w:rPr>
        <w:t xml:space="preserve"> w prz</w:t>
      </w:r>
      <w:r>
        <w:rPr>
          <w:rFonts w:ascii="Times New Roman" w:hAnsi="Times New Roman"/>
          <w:noProof/>
          <w:color w:val="000000" w:themeColor="text1"/>
          <w:sz w:val="24"/>
        </w:rPr>
        <w:t>ypadku szerszych społeczności</w:t>
      </w:r>
      <w:r w:rsidR="00BB29F5">
        <w:rPr>
          <w:rFonts w:ascii="Times New Roman" w:hAnsi="Times New Roman"/>
          <w:noProof/>
          <w:color w:val="000000" w:themeColor="text1"/>
          <w:sz w:val="24"/>
        </w:rPr>
        <w:t xml:space="preserve"> i gos</w:t>
      </w:r>
      <w:r>
        <w:rPr>
          <w:rFonts w:ascii="Times New Roman" w:hAnsi="Times New Roman"/>
          <w:noProof/>
          <w:color w:val="000000" w:themeColor="text1"/>
          <w:sz w:val="24"/>
        </w:rPr>
        <w:t>podarek. Takie decyzje powinny wyraźnie określać założenia dotyczące ryzyka klimatycznego</w:t>
      </w:r>
      <w:r w:rsidR="00BB29F5">
        <w:rPr>
          <w:rFonts w:ascii="Times New Roman" w:hAnsi="Times New Roman"/>
          <w:noProof/>
          <w:color w:val="000000" w:themeColor="text1"/>
          <w:sz w:val="24"/>
        </w:rPr>
        <w:t xml:space="preserve"> i być</w:t>
      </w:r>
      <w:r>
        <w:rPr>
          <w:rFonts w:ascii="Times New Roman" w:hAnsi="Times New Roman"/>
          <w:noProof/>
          <w:color w:val="000000" w:themeColor="text1"/>
          <w:sz w:val="24"/>
        </w:rPr>
        <w:t xml:space="preserve"> zatwierdzane przez organy krajowe odpowiedzialne za odporność infrastruktury krytycznej</w:t>
      </w:r>
      <w:r w:rsidR="00BB29F5">
        <w:rPr>
          <w:rFonts w:ascii="Times New Roman" w:hAnsi="Times New Roman"/>
          <w:noProof/>
          <w:color w:val="000000" w:themeColor="text1"/>
          <w:sz w:val="24"/>
        </w:rPr>
        <w:t xml:space="preserve"> i pod</w:t>
      </w:r>
      <w:r>
        <w:rPr>
          <w:rFonts w:ascii="Times New Roman" w:hAnsi="Times New Roman"/>
          <w:noProof/>
          <w:color w:val="000000" w:themeColor="text1"/>
          <w:sz w:val="24"/>
        </w:rPr>
        <w:t>miotów krytycznych. Komisja rozważy możliwości zachęcania do stosowania najlepszych praktyk,</w:t>
      </w:r>
      <w:r w:rsidR="00BB29F5">
        <w:rPr>
          <w:rFonts w:ascii="Times New Roman" w:hAnsi="Times New Roman"/>
          <w:noProof/>
          <w:color w:val="000000" w:themeColor="text1"/>
          <w:sz w:val="24"/>
        </w:rPr>
        <w:t xml:space="preserve"> w tym</w:t>
      </w:r>
      <w:r>
        <w:rPr>
          <w:rFonts w:ascii="Times New Roman" w:hAnsi="Times New Roman"/>
          <w:noProof/>
          <w:color w:val="000000" w:themeColor="text1"/>
          <w:sz w:val="24"/>
        </w:rPr>
        <w:t xml:space="preserve"> przez wzmocnienie powiązania między jakością planowania terytorialnego</w:t>
      </w:r>
      <w:r w:rsidR="00BB29F5">
        <w:rPr>
          <w:rFonts w:ascii="Times New Roman" w:hAnsi="Times New Roman"/>
          <w:noProof/>
          <w:color w:val="000000" w:themeColor="text1"/>
          <w:sz w:val="24"/>
        </w:rPr>
        <w:t xml:space="preserve"> i obs</w:t>
      </w:r>
      <w:r>
        <w:rPr>
          <w:rFonts w:ascii="Times New Roman" w:hAnsi="Times New Roman"/>
          <w:noProof/>
          <w:color w:val="000000" w:themeColor="text1"/>
          <w:sz w:val="24"/>
        </w:rPr>
        <w:t>zarów morskich</w:t>
      </w:r>
      <w:r w:rsidR="00BB29F5">
        <w:rPr>
          <w:rFonts w:ascii="Times New Roman" w:hAnsi="Times New Roman"/>
          <w:noProof/>
          <w:color w:val="000000" w:themeColor="text1"/>
          <w:sz w:val="24"/>
        </w:rPr>
        <w:t xml:space="preserve"> a pol</w:t>
      </w:r>
      <w:r>
        <w:rPr>
          <w:rFonts w:ascii="Times New Roman" w:hAnsi="Times New Roman"/>
          <w:noProof/>
          <w:color w:val="000000" w:themeColor="text1"/>
          <w:sz w:val="24"/>
        </w:rPr>
        <w:t>ityką spójności, transportu, rybołówstwa, finansów</w:t>
      </w:r>
      <w:r w:rsidR="00BB29F5">
        <w:rPr>
          <w:rFonts w:ascii="Times New Roman" w:hAnsi="Times New Roman"/>
          <w:noProof/>
          <w:color w:val="000000" w:themeColor="text1"/>
          <w:sz w:val="24"/>
        </w:rPr>
        <w:t xml:space="preserve"> i rol</w:t>
      </w:r>
      <w:r>
        <w:rPr>
          <w:rFonts w:ascii="Times New Roman" w:hAnsi="Times New Roman"/>
          <w:noProof/>
          <w:color w:val="000000" w:themeColor="text1"/>
          <w:sz w:val="24"/>
        </w:rPr>
        <w:t>nictwa. Komisja wykorzysta istniejące prace</w:t>
      </w:r>
      <w:r w:rsidR="00BB29F5">
        <w:rPr>
          <w:rFonts w:ascii="Times New Roman" w:hAnsi="Times New Roman"/>
          <w:noProof/>
          <w:color w:val="000000" w:themeColor="text1"/>
          <w:sz w:val="24"/>
        </w:rPr>
        <w:t xml:space="preserve"> i uwz</w:t>
      </w:r>
      <w:r>
        <w:rPr>
          <w:rFonts w:ascii="Times New Roman" w:hAnsi="Times New Roman"/>
          <w:noProof/>
          <w:color w:val="000000" w:themeColor="text1"/>
          <w:sz w:val="24"/>
        </w:rPr>
        <w:t>ględni zasady odporności</w:t>
      </w:r>
      <w:r w:rsidR="00BB29F5">
        <w:rPr>
          <w:rFonts w:ascii="Times New Roman" w:hAnsi="Times New Roman"/>
          <w:noProof/>
          <w:color w:val="000000" w:themeColor="text1"/>
          <w:sz w:val="24"/>
        </w:rPr>
        <w:t xml:space="preserve"> w ini</w:t>
      </w:r>
      <w:r>
        <w:rPr>
          <w:rFonts w:ascii="Times New Roman" w:hAnsi="Times New Roman"/>
          <w:noProof/>
          <w:color w:val="000000" w:themeColor="text1"/>
          <w:sz w:val="24"/>
        </w:rPr>
        <w:t>cjatywie nowego europejskiego Bauhausu</w:t>
      </w:r>
      <w:r w:rsidR="006840A6" w:rsidRPr="001A3A0E">
        <w:rPr>
          <w:rStyle w:val="FootnoteReference"/>
          <w:rFonts w:ascii="Times New Roman" w:eastAsiaTheme="minorHAnsi" w:hAnsi="Times New Roman" w:cs="Times New Roman"/>
          <w:bCs/>
          <w:noProof/>
          <w:color w:val="000000" w:themeColor="text1"/>
          <w:sz w:val="24"/>
          <w:szCs w:val="24"/>
        </w:rPr>
        <w:footnoteReference w:id="32"/>
      </w:r>
      <w:r>
        <w:rPr>
          <w:rFonts w:ascii="Times New Roman" w:hAnsi="Times New Roman"/>
          <w:noProof/>
          <w:color w:val="000000" w:themeColor="text1"/>
          <w:sz w:val="24"/>
        </w:rPr>
        <w:t>, aby ułatwić planowanie odpornych społeczności.</w:t>
      </w:r>
    </w:p>
    <w:bookmarkEnd w:id="41"/>
    <w:p w14:paraId="4E7EAE16" w14:textId="41EC0FB2" w:rsidR="000444E6" w:rsidRPr="009248B3" w:rsidRDefault="009A34E2" w:rsidP="00A632E5">
      <w:pPr>
        <w:spacing w:after="120"/>
        <w:jc w:val="both"/>
        <w:rPr>
          <w:rFonts w:ascii="Times New Roman" w:eastAsiaTheme="minorHAnsi" w:hAnsi="Times New Roman" w:cs="Times New Roman"/>
          <w:bCs/>
          <w:noProof/>
          <w:color w:val="000000" w:themeColor="text1"/>
          <w:sz w:val="24"/>
          <w:szCs w:val="24"/>
          <w:u w:val="single"/>
        </w:rPr>
      </w:pPr>
      <w:r>
        <w:rPr>
          <w:rFonts w:ascii="Times New Roman" w:hAnsi="Times New Roman"/>
          <w:noProof/>
          <w:color w:val="000000" w:themeColor="text1"/>
          <w:sz w:val="24"/>
          <w:u w:val="single"/>
        </w:rPr>
        <w:t>Uwzględnianie ryzyka klimatycznego</w:t>
      </w:r>
      <w:r w:rsidR="00BB29F5">
        <w:rPr>
          <w:rFonts w:ascii="Times New Roman" w:hAnsi="Times New Roman"/>
          <w:noProof/>
          <w:color w:val="000000" w:themeColor="text1"/>
          <w:sz w:val="24"/>
          <w:u w:val="single"/>
        </w:rPr>
        <w:t xml:space="preserve"> w pla</w:t>
      </w:r>
      <w:r>
        <w:rPr>
          <w:rFonts w:ascii="Times New Roman" w:hAnsi="Times New Roman"/>
          <w:noProof/>
          <w:color w:val="000000" w:themeColor="text1"/>
          <w:sz w:val="24"/>
          <w:u w:val="single"/>
        </w:rPr>
        <w:t>nowaniu</w:t>
      </w:r>
      <w:r w:rsidR="00BB29F5">
        <w:rPr>
          <w:rFonts w:ascii="Times New Roman" w:hAnsi="Times New Roman"/>
          <w:noProof/>
          <w:color w:val="000000" w:themeColor="text1"/>
          <w:sz w:val="24"/>
          <w:u w:val="single"/>
        </w:rPr>
        <w:t xml:space="preserve"> i utr</w:t>
      </w:r>
      <w:r>
        <w:rPr>
          <w:rFonts w:ascii="Times New Roman" w:hAnsi="Times New Roman"/>
          <w:noProof/>
          <w:color w:val="000000" w:themeColor="text1"/>
          <w:sz w:val="24"/>
          <w:u w:val="single"/>
        </w:rPr>
        <w:t>zymywaniu infrastruktury krytycznej</w:t>
      </w:r>
      <w:r>
        <w:rPr>
          <w:rFonts w:ascii="Times New Roman" w:hAnsi="Times New Roman"/>
          <w:noProof/>
          <w:color w:val="000000" w:themeColor="text1"/>
          <w:sz w:val="24"/>
        </w:rPr>
        <w:t>. Zdolność rządów do utrzymania funkcji społecznych, ściśle związana</w:t>
      </w:r>
      <w:r w:rsidR="00BB29F5">
        <w:rPr>
          <w:rFonts w:ascii="Times New Roman" w:hAnsi="Times New Roman"/>
          <w:noProof/>
          <w:color w:val="000000" w:themeColor="text1"/>
          <w:sz w:val="24"/>
        </w:rPr>
        <w:t xml:space="preserve"> z pla</w:t>
      </w:r>
      <w:r>
        <w:rPr>
          <w:rFonts w:ascii="Times New Roman" w:hAnsi="Times New Roman"/>
          <w:noProof/>
          <w:color w:val="000000" w:themeColor="text1"/>
          <w:sz w:val="24"/>
        </w:rPr>
        <w:t>nowaniem przestrzennym, zależy od odporności podmiotów obsługujących infrastrukturę krytyczną, która zapewnia usługi kluczowe dla społeczeństwa</w:t>
      </w:r>
      <w:r w:rsidR="00BB29F5">
        <w:rPr>
          <w:rFonts w:ascii="Times New Roman" w:hAnsi="Times New Roman"/>
          <w:noProof/>
          <w:color w:val="000000" w:themeColor="text1"/>
          <w:sz w:val="24"/>
        </w:rPr>
        <w:t xml:space="preserve"> i gos</w:t>
      </w:r>
      <w:r>
        <w:rPr>
          <w:rFonts w:ascii="Times New Roman" w:hAnsi="Times New Roman"/>
          <w:noProof/>
          <w:color w:val="000000" w:themeColor="text1"/>
          <w:sz w:val="24"/>
        </w:rPr>
        <w:t>podarki. Dyrektywa</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odporności podmiotów krytycznych ułatwia koordynację między państwami członkowskimi oraz określa procesy oceny ryzyka dla tych państw</w:t>
      </w:r>
      <w:r w:rsidR="00BB29F5">
        <w:rPr>
          <w:rFonts w:ascii="Times New Roman" w:hAnsi="Times New Roman"/>
          <w:noProof/>
          <w:color w:val="000000" w:themeColor="text1"/>
          <w:sz w:val="24"/>
        </w:rPr>
        <w:t xml:space="preserve"> i pod</w:t>
      </w:r>
      <w:r>
        <w:rPr>
          <w:rFonts w:ascii="Times New Roman" w:hAnsi="Times New Roman"/>
          <w:noProof/>
          <w:color w:val="000000" w:themeColor="text1"/>
          <w:sz w:val="24"/>
        </w:rPr>
        <w:t>miotów krytycznych. Komisja wzywa każde państwo członkowskie do zapewnienia, aby ich krajowe oceny ryzyka na podstawie dyrektywy</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odporności podmiotów krytycznych</w:t>
      </w:r>
      <w:r w:rsidR="002743A3">
        <w:rPr>
          <w:rStyle w:val="FootnoteReference"/>
          <w:rFonts w:ascii="Times New Roman" w:eastAsiaTheme="minorHAnsi" w:hAnsi="Times New Roman" w:cs="Times New Roman"/>
          <w:bCs/>
          <w:noProof/>
          <w:color w:val="000000" w:themeColor="text1"/>
          <w:sz w:val="24"/>
          <w:szCs w:val="24"/>
          <w:lang w:val="en-IE"/>
        </w:rPr>
        <w:footnoteReference w:id="33"/>
      </w:r>
      <w:r>
        <w:rPr>
          <w:rFonts w:ascii="Times New Roman" w:hAnsi="Times New Roman"/>
          <w:noProof/>
          <w:color w:val="000000" w:themeColor="text1"/>
          <w:sz w:val="24"/>
        </w:rPr>
        <w:t xml:space="preserve"> wyraźnie odnosiły się do długoterminowej odporności tych podmiotów na ryzyko klimatyczne,</w:t>
      </w:r>
      <w:r w:rsidR="00BB29F5">
        <w:rPr>
          <w:rFonts w:ascii="Times New Roman" w:hAnsi="Times New Roman"/>
          <w:noProof/>
          <w:color w:val="000000" w:themeColor="text1"/>
          <w:sz w:val="24"/>
        </w:rPr>
        <w:t xml:space="preserve"> i wzy</w:t>
      </w:r>
      <w:r>
        <w:rPr>
          <w:rFonts w:ascii="Times New Roman" w:hAnsi="Times New Roman"/>
          <w:noProof/>
          <w:color w:val="000000" w:themeColor="text1"/>
          <w:sz w:val="24"/>
        </w:rPr>
        <w:t>wa państwa członkowskie do uczynienia tego przed upływem terminu wyznaczonego</w:t>
      </w:r>
      <w:r w:rsidR="00BB29F5">
        <w:rPr>
          <w:rFonts w:ascii="Times New Roman" w:hAnsi="Times New Roman"/>
          <w:noProof/>
          <w:color w:val="000000" w:themeColor="text1"/>
          <w:sz w:val="24"/>
        </w:rPr>
        <w:t xml:space="preserve"> w dyr</w:t>
      </w:r>
      <w:r>
        <w:rPr>
          <w:rFonts w:ascii="Times New Roman" w:hAnsi="Times New Roman"/>
          <w:noProof/>
          <w:color w:val="000000" w:themeColor="text1"/>
          <w:sz w:val="24"/>
        </w:rPr>
        <w:t xml:space="preserve">ektywie </w:t>
      </w:r>
      <w:r w:rsidRPr="00BB29F5">
        <w:rPr>
          <w:rFonts w:ascii="Times New Roman" w:hAnsi="Times New Roman"/>
          <w:noProof/>
          <w:color w:val="000000" w:themeColor="text1"/>
          <w:sz w:val="24"/>
        </w:rPr>
        <w:t>na</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2</w:t>
      </w:r>
      <w:r>
        <w:rPr>
          <w:rFonts w:ascii="Times New Roman" w:hAnsi="Times New Roman"/>
          <w:noProof/>
          <w:color w:val="000000" w:themeColor="text1"/>
          <w:sz w:val="24"/>
        </w:rPr>
        <w:t>026 r. Część infrastruktury krytycznej jest uzgadniana</w:t>
      </w:r>
      <w:r w:rsidR="00BB29F5">
        <w:rPr>
          <w:rFonts w:ascii="Times New Roman" w:hAnsi="Times New Roman"/>
          <w:noProof/>
          <w:color w:val="000000" w:themeColor="text1"/>
          <w:sz w:val="24"/>
        </w:rPr>
        <w:t xml:space="preserve"> i wsp</w:t>
      </w:r>
      <w:r>
        <w:rPr>
          <w:rFonts w:ascii="Times New Roman" w:hAnsi="Times New Roman"/>
          <w:noProof/>
          <w:color w:val="000000" w:themeColor="text1"/>
          <w:sz w:val="24"/>
        </w:rPr>
        <w:t>ółfinansowana na szczeblu UE, jak transeuropejskie sieci TEN-T i TEN-E, ale również na przykład finansowane przez UE szpitale</w:t>
      </w:r>
      <w:r w:rsidR="00BB29F5">
        <w:rPr>
          <w:rFonts w:ascii="Times New Roman" w:hAnsi="Times New Roman"/>
          <w:noProof/>
          <w:color w:val="000000" w:themeColor="text1"/>
          <w:sz w:val="24"/>
        </w:rPr>
        <w:t xml:space="preserve"> i szk</w:t>
      </w:r>
      <w:r>
        <w:rPr>
          <w:rFonts w:ascii="Times New Roman" w:hAnsi="Times New Roman"/>
          <w:noProof/>
          <w:color w:val="000000" w:themeColor="text1"/>
          <w:sz w:val="24"/>
        </w:rPr>
        <w:t>oły. Komisja zaktualizuje</w:t>
      </w:r>
      <w:r w:rsidR="00BB29F5">
        <w:rPr>
          <w:rFonts w:ascii="Times New Roman" w:hAnsi="Times New Roman"/>
          <w:noProof/>
          <w:color w:val="000000" w:themeColor="text1"/>
          <w:sz w:val="24"/>
        </w:rPr>
        <w:t xml:space="preserve"> i opr</w:t>
      </w:r>
      <w:r>
        <w:rPr>
          <w:rFonts w:ascii="Times New Roman" w:hAnsi="Times New Roman"/>
          <w:noProof/>
          <w:color w:val="000000" w:themeColor="text1"/>
          <w:sz w:val="24"/>
        </w:rPr>
        <w:t>acuje odpowiednie wytyczne sektorowe. Dostępne dane</w:t>
      </w:r>
      <w:r w:rsidR="00BB29F5">
        <w:rPr>
          <w:rFonts w:ascii="Times New Roman" w:hAnsi="Times New Roman"/>
          <w:noProof/>
          <w:color w:val="000000" w:themeColor="text1"/>
          <w:sz w:val="24"/>
        </w:rPr>
        <w:t xml:space="preserve"> i usł</w:t>
      </w:r>
      <w:r>
        <w:rPr>
          <w:rFonts w:ascii="Times New Roman" w:hAnsi="Times New Roman"/>
          <w:noProof/>
          <w:color w:val="000000" w:themeColor="text1"/>
          <w:sz w:val="24"/>
        </w:rPr>
        <w:t>ugi satelitarne powinny być</w:t>
      </w:r>
      <w:r w:rsidR="00BB29F5">
        <w:rPr>
          <w:rFonts w:ascii="Times New Roman" w:hAnsi="Times New Roman"/>
          <w:noProof/>
          <w:color w:val="000000" w:themeColor="text1"/>
          <w:sz w:val="24"/>
        </w:rPr>
        <w:t xml:space="preserve"> w peł</w:t>
      </w:r>
      <w:r>
        <w:rPr>
          <w:rFonts w:ascii="Times New Roman" w:hAnsi="Times New Roman"/>
          <w:noProof/>
          <w:color w:val="000000" w:themeColor="text1"/>
          <w:sz w:val="24"/>
        </w:rPr>
        <w:t>ni wykorzystywane do wzmocnienia odporności infrastruktury krytycznej na ryzyko klimatyczne.</w:t>
      </w:r>
    </w:p>
    <w:p w14:paraId="070CC3E5" w14:textId="79E44324" w:rsidR="00206BE3" w:rsidRPr="00915255" w:rsidRDefault="00493B26"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u w:val="single"/>
        </w:rPr>
        <w:t>Powiązanie solidarności na szczeblu UE</w:t>
      </w:r>
      <w:r w:rsidR="00BB29F5">
        <w:rPr>
          <w:rFonts w:ascii="Times New Roman" w:hAnsi="Times New Roman"/>
          <w:noProof/>
          <w:color w:val="000000" w:themeColor="text1"/>
          <w:sz w:val="24"/>
          <w:u w:val="single"/>
        </w:rPr>
        <w:t xml:space="preserve"> z odp</w:t>
      </w:r>
      <w:r>
        <w:rPr>
          <w:rFonts w:ascii="Times New Roman" w:hAnsi="Times New Roman"/>
          <w:noProof/>
          <w:color w:val="000000" w:themeColor="text1"/>
          <w:sz w:val="24"/>
          <w:u w:val="single"/>
        </w:rPr>
        <w:t>owiednimi krajowymi środkami na rzecz odporności.</w:t>
      </w:r>
      <w:r>
        <w:rPr>
          <w:rFonts w:ascii="Times New Roman" w:hAnsi="Times New Roman"/>
          <w:noProof/>
          <w:color w:val="000000" w:themeColor="text1"/>
          <w:sz w:val="24"/>
        </w:rPr>
        <w:t xml:space="preserve"> Jeżeli zdolności krajowe zostaną przeciążone, można uruchomić zdolności</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ochrony ludności</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e mechanizmy solidarności na szczeblu UE (w tym Unijny Mechanizm Ochrony Ludności, Fundusz Solidarności Unii Europejskiej, inwestycje strukturalne</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polityki spójności, niektóre narzędzia</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wspólnej polityki rolnej</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e pakiety wsparcia sektorowego)</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ochrony ludności przed skutkami zmiany klimatu</w:t>
      </w:r>
      <w:r w:rsidR="00BB29F5">
        <w:rPr>
          <w:rFonts w:ascii="Times New Roman" w:hAnsi="Times New Roman"/>
          <w:noProof/>
          <w:color w:val="000000" w:themeColor="text1"/>
          <w:sz w:val="24"/>
        </w:rPr>
        <w:t xml:space="preserve"> i wsp</w:t>
      </w:r>
      <w:r>
        <w:rPr>
          <w:rFonts w:ascii="Times New Roman" w:hAnsi="Times New Roman"/>
          <w:noProof/>
          <w:color w:val="000000" w:themeColor="text1"/>
          <w:sz w:val="24"/>
        </w:rPr>
        <w:t>arcia szybszej odbudowy. Zdolności zarówno na szczeblu krajowym, jak</w:t>
      </w:r>
      <w:r w:rsidR="00BB29F5">
        <w:rPr>
          <w:rFonts w:ascii="Times New Roman" w:hAnsi="Times New Roman"/>
          <w:noProof/>
          <w:color w:val="000000" w:themeColor="text1"/>
          <w:sz w:val="24"/>
        </w:rPr>
        <w:t xml:space="preserve"> i uni</w:t>
      </w:r>
      <w:r>
        <w:rPr>
          <w:rFonts w:ascii="Times New Roman" w:hAnsi="Times New Roman"/>
          <w:noProof/>
          <w:color w:val="000000" w:themeColor="text1"/>
          <w:sz w:val="24"/>
        </w:rPr>
        <w:t>jnym są już jednak na skraju wykorzystania,</w:t>
      </w:r>
      <w:r w:rsidR="00BB29F5">
        <w:rPr>
          <w:rFonts w:ascii="Times New Roman" w:hAnsi="Times New Roman"/>
          <w:noProof/>
          <w:color w:val="000000" w:themeColor="text1"/>
          <w:sz w:val="24"/>
        </w:rPr>
        <w:t xml:space="preserve"> a pre</w:t>
      </w:r>
      <w:r>
        <w:rPr>
          <w:rFonts w:ascii="Times New Roman" w:hAnsi="Times New Roman"/>
          <w:noProof/>
          <w:color w:val="000000" w:themeColor="text1"/>
          <w:sz w:val="24"/>
        </w:rPr>
        <w:t>sja powodowana przez ryzyko będzie nadal rosła. Od 20</w:t>
      </w:r>
      <w:r w:rsidRPr="00BB29F5">
        <w:rPr>
          <w:rFonts w:ascii="Times New Roman" w:hAnsi="Times New Roman"/>
          <w:noProof/>
          <w:color w:val="000000" w:themeColor="text1"/>
          <w:sz w:val="24"/>
        </w:rPr>
        <w:t>19</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Unijny Mechanizm Ochrony Ludności był uruchamiany</w:t>
      </w:r>
      <w:r w:rsidR="00BB29F5">
        <w:rPr>
          <w:rFonts w:ascii="Times New Roman" w:hAnsi="Times New Roman"/>
          <w:noProof/>
          <w:color w:val="000000" w:themeColor="text1"/>
          <w:sz w:val="24"/>
        </w:rPr>
        <w:t xml:space="preserve"> i wyk</w:t>
      </w:r>
      <w:r>
        <w:rPr>
          <w:rFonts w:ascii="Times New Roman" w:hAnsi="Times New Roman"/>
          <w:noProof/>
          <w:color w:val="000000" w:themeColor="text1"/>
          <w:sz w:val="24"/>
        </w:rPr>
        <w:t>orzystywany do koordynacji pomocy 76 razy</w:t>
      </w:r>
      <w:r w:rsidR="00BB29F5">
        <w:rPr>
          <w:rFonts w:ascii="Times New Roman" w:hAnsi="Times New Roman"/>
          <w:noProof/>
          <w:color w:val="000000" w:themeColor="text1"/>
          <w:sz w:val="24"/>
        </w:rPr>
        <w:t xml:space="preserve"> w pań</w:t>
      </w:r>
      <w:r>
        <w:rPr>
          <w:rFonts w:ascii="Times New Roman" w:hAnsi="Times New Roman"/>
          <w:noProof/>
          <w:color w:val="000000" w:themeColor="text1"/>
          <w:sz w:val="24"/>
        </w:rPr>
        <w:t>stwach członkowskich UE</w:t>
      </w:r>
      <w:r w:rsidR="00BB29F5">
        <w:rPr>
          <w:rFonts w:ascii="Times New Roman" w:hAnsi="Times New Roman"/>
          <w:noProof/>
          <w:color w:val="000000" w:themeColor="text1"/>
          <w:sz w:val="24"/>
        </w:rPr>
        <w:t xml:space="preserve"> i pań</w:t>
      </w:r>
      <w:r>
        <w:rPr>
          <w:rFonts w:ascii="Times New Roman" w:hAnsi="Times New Roman"/>
          <w:noProof/>
          <w:color w:val="000000" w:themeColor="text1"/>
          <w:sz w:val="24"/>
        </w:rPr>
        <w:t>stwach trzecich</w:t>
      </w:r>
      <w:r w:rsidR="00BB29F5">
        <w:rPr>
          <w:rFonts w:ascii="Times New Roman" w:hAnsi="Times New Roman"/>
          <w:noProof/>
          <w:color w:val="000000" w:themeColor="text1"/>
          <w:sz w:val="24"/>
        </w:rPr>
        <w:t xml:space="preserve"> w syt</w:t>
      </w:r>
      <w:r>
        <w:rPr>
          <w:rFonts w:ascii="Times New Roman" w:hAnsi="Times New Roman"/>
          <w:noProof/>
          <w:color w:val="000000" w:themeColor="text1"/>
          <w:sz w:val="24"/>
        </w:rPr>
        <w:t>uacjach nadzwyczajnych związanych</w:t>
      </w:r>
      <w:r w:rsidR="00BB29F5">
        <w:rPr>
          <w:rFonts w:ascii="Times New Roman" w:hAnsi="Times New Roman"/>
          <w:noProof/>
          <w:color w:val="000000" w:themeColor="text1"/>
          <w:sz w:val="24"/>
        </w:rPr>
        <w:t xml:space="preserve"> z kli</w:t>
      </w:r>
      <w:r>
        <w:rPr>
          <w:rFonts w:ascii="Times New Roman" w:hAnsi="Times New Roman"/>
          <w:noProof/>
          <w:color w:val="000000" w:themeColor="text1"/>
          <w:sz w:val="24"/>
        </w:rPr>
        <w:t>matem (ekstremalne powodzie, pożary roślinności, burze</w:t>
      </w:r>
      <w:r w:rsidR="00BB29F5">
        <w:rPr>
          <w:rFonts w:ascii="Times New Roman" w:hAnsi="Times New Roman"/>
          <w:noProof/>
          <w:color w:val="000000" w:themeColor="text1"/>
          <w:sz w:val="24"/>
        </w:rPr>
        <w:t xml:space="preserve"> i eks</w:t>
      </w:r>
      <w:r>
        <w:rPr>
          <w:rFonts w:ascii="Times New Roman" w:hAnsi="Times New Roman"/>
          <w:noProof/>
          <w:color w:val="000000" w:themeColor="text1"/>
          <w:sz w:val="24"/>
        </w:rPr>
        <w:t>tremalne susze)</w:t>
      </w:r>
      <w:r w:rsidR="00BB29F5">
        <w:rPr>
          <w:rFonts w:ascii="Times New Roman" w:hAnsi="Times New Roman"/>
          <w:noProof/>
          <w:color w:val="000000" w:themeColor="text1"/>
          <w:sz w:val="24"/>
        </w:rPr>
        <w:t>. W ram</w:t>
      </w:r>
      <w:r>
        <w:rPr>
          <w:rFonts w:ascii="Times New Roman" w:hAnsi="Times New Roman"/>
          <w:noProof/>
          <w:color w:val="000000" w:themeColor="text1"/>
          <w:sz w:val="24"/>
        </w:rPr>
        <w:t>ach Funduszu Solidarności UE wydano ponad 8,6 mld EUR na wsparcie 24 państw członkowskich</w:t>
      </w:r>
      <w:r w:rsidR="00BB29F5">
        <w:rPr>
          <w:rFonts w:ascii="Times New Roman" w:hAnsi="Times New Roman"/>
          <w:noProof/>
          <w:color w:val="000000" w:themeColor="text1"/>
          <w:sz w:val="24"/>
        </w:rPr>
        <w:t xml:space="preserve"> i 4</w:t>
      </w:r>
      <w:r>
        <w:rPr>
          <w:rFonts w:ascii="Times New Roman" w:hAnsi="Times New Roman"/>
          <w:noProof/>
          <w:color w:val="000000" w:themeColor="text1"/>
          <w:sz w:val="24"/>
        </w:rPr>
        <w:t xml:space="preserve"> krajów przystępujących </w:t>
      </w:r>
      <w:r w:rsidRPr="00BB29F5">
        <w:rPr>
          <w:rFonts w:ascii="Times New Roman" w:hAnsi="Times New Roman"/>
          <w:noProof/>
          <w:color w:val="000000" w:themeColor="text1"/>
          <w:sz w:val="24"/>
        </w:rPr>
        <w:t>po</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1</w:t>
      </w:r>
      <w:r>
        <w:rPr>
          <w:rFonts w:ascii="Times New Roman" w:hAnsi="Times New Roman"/>
          <w:noProof/>
          <w:color w:val="000000" w:themeColor="text1"/>
          <w:sz w:val="24"/>
        </w:rPr>
        <w:t>10 klęskach żywiołowych.</w:t>
      </w:r>
    </w:p>
    <w:p w14:paraId="15F9BD92" w14:textId="493C6C54" w:rsidR="00953775" w:rsidRPr="001A3A0E" w:rsidRDefault="00992300" w:rsidP="00A632E5">
      <w:pPr>
        <w:spacing w:after="120"/>
        <w:jc w:val="both"/>
        <w:rPr>
          <w:rFonts w:ascii="Times New Roman" w:eastAsiaTheme="minorHAnsi" w:hAnsi="Times New Roman" w:cs="Times New Roman"/>
          <w:noProof/>
          <w:sz w:val="24"/>
          <w:szCs w:val="24"/>
        </w:rPr>
      </w:pPr>
      <w:r>
        <w:rPr>
          <w:rFonts w:ascii="Times New Roman" w:hAnsi="Times New Roman"/>
          <w:noProof/>
          <w:color w:val="000000" w:themeColor="text1"/>
          <w:sz w:val="24"/>
        </w:rPr>
        <w:t>Mechanizmy solidarności muszą dysponować odpowiednimi zasobami, aby UE mogła pomóc potrzebującym. Systemy ochrony ludności</w:t>
      </w:r>
      <w:r w:rsidR="00BB29F5">
        <w:rPr>
          <w:rFonts w:ascii="Times New Roman" w:hAnsi="Times New Roman"/>
          <w:noProof/>
          <w:color w:val="000000" w:themeColor="text1"/>
          <w:sz w:val="24"/>
        </w:rPr>
        <w:t xml:space="preserve"> i zas</w:t>
      </w:r>
      <w:r>
        <w:rPr>
          <w:rFonts w:ascii="Times New Roman" w:hAnsi="Times New Roman"/>
          <w:noProof/>
          <w:color w:val="000000" w:themeColor="text1"/>
          <w:sz w:val="24"/>
        </w:rPr>
        <w:t>oby ochrony ludności muszą być dostosowane do przyszłych wyzwań przez inwestowanie</w:t>
      </w:r>
      <w:r w:rsidR="00BB29F5">
        <w:rPr>
          <w:rFonts w:ascii="Times New Roman" w:hAnsi="Times New Roman"/>
          <w:noProof/>
          <w:color w:val="000000" w:themeColor="text1"/>
          <w:sz w:val="24"/>
        </w:rPr>
        <w:t xml:space="preserve"> w zar</w:t>
      </w:r>
      <w:r>
        <w:rPr>
          <w:rFonts w:ascii="Times New Roman" w:hAnsi="Times New Roman"/>
          <w:noProof/>
          <w:color w:val="000000" w:themeColor="text1"/>
          <w:sz w:val="24"/>
        </w:rPr>
        <w:t>ządzanie ryzykiem związanym</w:t>
      </w:r>
      <w:r w:rsidR="00BB29F5">
        <w:rPr>
          <w:rFonts w:ascii="Times New Roman" w:hAnsi="Times New Roman"/>
          <w:noProof/>
          <w:color w:val="000000" w:themeColor="text1"/>
          <w:sz w:val="24"/>
        </w:rPr>
        <w:t xml:space="preserve"> z klę</w:t>
      </w:r>
      <w:r>
        <w:rPr>
          <w:rFonts w:ascii="Times New Roman" w:hAnsi="Times New Roman"/>
          <w:noProof/>
          <w:color w:val="000000" w:themeColor="text1"/>
          <w:sz w:val="24"/>
        </w:rPr>
        <w:t>skami żywiołowymi w UE</w:t>
      </w:r>
      <w:r w:rsidR="00BB29F5">
        <w:rPr>
          <w:rFonts w:ascii="Times New Roman" w:hAnsi="Times New Roman"/>
          <w:noProof/>
          <w:color w:val="000000" w:themeColor="text1"/>
          <w:sz w:val="24"/>
        </w:rPr>
        <w:t xml:space="preserve"> i pań</w:t>
      </w:r>
      <w:r>
        <w:rPr>
          <w:rFonts w:ascii="Times New Roman" w:hAnsi="Times New Roman"/>
          <w:noProof/>
          <w:color w:val="000000" w:themeColor="text1"/>
          <w:sz w:val="24"/>
        </w:rPr>
        <w:t>stwach członkowskich, zdolności reagowania oraz wiedzę fachową, które można szybko rozmieścić ponad granicami. Powinno to</w:t>
      </w:r>
      <w:r w:rsidR="00BB29F5">
        <w:rPr>
          <w:rFonts w:ascii="Times New Roman" w:hAnsi="Times New Roman"/>
          <w:noProof/>
          <w:color w:val="000000" w:themeColor="text1"/>
          <w:sz w:val="24"/>
        </w:rPr>
        <w:t xml:space="preserve"> w peł</w:t>
      </w:r>
      <w:r>
        <w:rPr>
          <w:rFonts w:ascii="Times New Roman" w:hAnsi="Times New Roman"/>
          <w:noProof/>
          <w:color w:val="000000" w:themeColor="text1"/>
          <w:sz w:val="24"/>
        </w:rPr>
        <w:t>ni uwzględniać ryzyko klimatyczne</w:t>
      </w:r>
      <w:r w:rsidR="00BB29F5">
        <w:rPr>
          <w:rFonts w:ascii="Times New Roman" w:hAnsi="Times New Roman"/>
          <w:noProof/>
          <w:color w:val="000000" w:themeColor="text1"/>
          <w:sz w:val="24"/>
        </w:rPr>
        <w:t xml:space="preserve"> w pro</w:t>
      </w:r>
      <w:r>
        <w:rPr>
          <w:rFonts w:ascii="Times New Roman" w:hAnsi="Times New Roman"/>
          <w:noProof/>
          <w:color w:val="000000" w:themeColor="text1"/>
          <w:sz w:val="24"/>
        </w:rPr>
        <w:t>cesach zarządzania ryzykiem związanym</w:t>
      </w:r>
      <w:r w:rsidR="00BB29F5">
        <w:rPr>
          <w:rFonts w:ascii="Times New Roman" w:hAnsi="Times New Roman"/>
          <w:noProof/>
          <w:color w:val="000000" w:themeColor="text1"/>
          <w:sz w:val="24"/>
        </w:rPr>
        <w:t xml:space="preserve"> z klę</w:t>
      </w:r>
      <w:r>
        <w:rPr>
          <w:rFonts w:ascii="Times New Roman" w:hAnsi="Times New Roman"/>
          <w:noProof/>
          <w:color w:val="000000" w:themeColor="text1"/>
          <w:sz w:val="24"/>
        </w:rPr>
        <w:t>skami żywiołowymi, jak określono</w:t>
      </w:r>
      <w:r w:rsidR="00BB29F5">
        <w:rPr>
          <w:rFonts w:ascii="Times New Roman" w:hAnsi="Times New Roman"/>
          <w:noProof/>
          <w:color w:val="000000" w:themeColor="text1"/>
          <w:sz w:val="24"/>
        </w:rPr>
        <w:t xml:space="preserve"> w uni</w:t>
      </w:r>
      <w:r>
        <w:rPr>
          <w:rFonts w:ascii="Times New Roman" w:hAnsi="Times New Roman"/>
          <w:noProof/>
          <w:color w:val="000000" w:themeColor="text1"/>
          <w:sz w:val="24"/>
        </w:rPr>
        <w:t>jnych celach</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odporności na klęski</w:t>
      </w:r>
      <w:r w:rsidR="00BB29F5">
        <w:rPr>
          <w:rFonts w:ascii="Times New Roman" w:hAnsi="Times New Roman"/>
          <w:noProof/>
          <w:color w:val="000000" w:themeColor="text1"/>
          <w:sz w:val="24"/>
        </w:rPr>
        <w:t xml:space="preserve"> i kat</w:t>
      </w:r>
      <w:r>
        <w:rPr>
          <w:rFonts w:ascii="Times New Roman" w:hAnsi="Times New Roman"/>
          <w:noProof/>
          <w:color w:val="000000" w:themeColor="text1"/>
          <w:sz w:val="24"/>
        </w:rPr>
        <w:t>astrofy</w:t>
      </w:r>
      <w:r w:rsidR="009C6C0A" w:rsidRPr="00915255">
        <w:rPr>
          <w:rStyle w:val="FootnoteReference"/>
          <w:rFonts w:ascii="Times New Roman" w:hAnsi="Times New Roman" w:cs="Times New Roman"/>
          <w:noProof/>
          <w:color w:val="000000" w:themeColor="text1"/>
          <w:sz w:val="24"/>
          <w:szCs w:val="24"/>
          <w:lang w:val="en-IE"/>
        </w:rPr>
        <w:footnoteReference w:id="34"/>
      </w:r>
      <w:r>
        <w:rPr>
          <w:rFonts w:ascii="Times New Roman" w:hAnsi="Times New Roman"/>
          <w:noProof/>
          <w:color w:val="000000" w:themeColor="text1"/>
          <w:sz w:val="24"/>
        </w:rPr>
        <w:t xml:space="preserve"> oraz</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awozdaniu Komisji</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zapobiegania ryzyku klęsk żywiołowych</w:t>
      </w:r>
      <w:r w:rsidR="00BB29F5">
        <w:rPr>
          <w:rFonts w:ascii="Times New Roman" w:hAnsi="Times New Roman"/>
          <w:noProof/>
          <w:color w:val="000000" w:themeColor="text1"/>
          <w:sz w:val="24"/>
        </w:rPr>
        <w:t xml:space="preserve"> i zar</w:t>
      </w:r>
      <w:r>
        <w:rPr>
          <w:rFonts w:ascii="Times New Roman" w:hAnsi="Times New Roman"/>
          <w:noProof/>
          <w:color w:val="000000" w:themeColor="text1"/>
          <w:sz w:val="24"/>
        </w:rPr>
        <w:t>ządzania nim</w:t>
      </w:r>
      <w:r w:rsidR="00BB29F5">
        <w:rPr>
          <w:rFonts w:ascii="Times New Roman" w:hAnsi="Times New Roman"/>
          <w:noProof/>
          <w:color w:val="000000" w:themeColor="text1"/>
          <w:sz w:val="24"/>
        </w:rPr>
        <w:t xml:space="preserve"> w Eur</w:t>
      </w:r>
      <w:r>
        <w:rPr>
          <w:rFonts w:ascii="Times New Roman" w:hAnsi="Times New Roman"/>
          <w:noProof/>
          <w:color w:val="000000" w:themeColor="text1"/>
          <w:sz w:val="24"/>
        </w:rPr>
        <w:t>opie</w:t>
      </w:r>
      <w:r w:rsidR="009C6C0A" w:rsidRPr="00915255">
        <w:rPr>
          <w:rFonts w:ascii="Times New Roman" w:hAnsi="Times New Roman" w:cs="Times New Roman"/>
          <w:noProof/>
          <w:color w:val="000000" w:themeColor="text1"/>
          <w:sz w:val="24"/>
          <w:szCs w:val="24"/>
          <w:vertAlign w:val="superscript"/>
          <w:lang w:val="en-IE"/>
        </w:rPr>
        <w:footnoteReference w:id="35"/>
      </w:r>
      <w:r>
        <w:rPr>
          <w:rFonts w:ascii="Times New Roman" w:hAnsi="Times New Roman"/>
          <w:noProof/>
          <w:color w:val="000000" w:themeColor="text1"/>
          <w:sz w:val="24"/>
        </w:rPr>
        <w:t>. Ponieważ unijne zdolności reagowania</w:t>
      </w:r>
      <w:r w:rsidR="00BB29F5">
        <w:rPr>
          <w:rFonts w:ascii="Times New Roman" w:hAnsi="Times New Roman"/>
          <w:noProof/>
          <w:color w:val="000000" w:themeColor="text1"/>
          <w:sz w:val="24"/>
        </w:rPr>
        <w:t xml:space="preserve"> i odb</w:t>
      </w:r>
      <w:r>
        <w:rPr>
          <w:rFonts w:ascii="Times New Roman" w:hAnsi="Times New Roman"/>
          <w:noProof/>
          <w:color w:val="000000" w:themeColor="text1"/>
          <w:sz w:val="24"/>
        </w:rPr>
        <w:t>udowy mogą zostać wyczerpane przy rosnącym ryzyku, Komisja rozważy,</w:t>
      </w:r>
      <w:r w:rsidR="00BB29F5">
        <w:rPr>
          <w:rFonts w:ascii="Times New Roman" w:hAnsi="Times New Roman"/>
          <w:noProof/>
          <w:color w:val="000000" w:themeColor="text1"/>
          <w:sz w:val="24"/>
        </w:rPr>
        <w:t xml:space="preserve"> w jak</w:t>
      </w:r>
      <w:r>
        <w:rPr>
          <w:rFonts w:ascii="Times New Roman" w:hAnsi="Times New Roman"/>
          <w:noProof/>
          <w:color w:val="000000" w:themeColor="text1"/>
          <w:sz w:val="24"/>
        </w:rPr>
        <w:t>i sposób mechanizmy solidarności mogą skuteczniej zachęcać państwa członkowskie do podejmowania odpowiednich działań wyprzedzających</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kluczowych zagrożeń, również</w:t>
      </w:r>
      <w:r w:rsidR="00BB29F5">
        <w:rPr>
          <w:rFonts w:ascii="Times New Roman" w:hAnsi="Times New Roman"/>
          <w:noProof/>
          <w:color w:val="000000" w:themeColor="text1"/>
          <w:sz w:val="24"/>
        </w:rPr>
        <w:t xml:space="preserve"> w int</w:t>
      </w:r>
      <w:r>
        <w:rPr>
          <w:rFonts w:ascii="Times New Roman" w:hAnsi="Times New Roman"/>
          <w:noProof/>
          <w:color w:val="000000" w:themeColor="text1"/>
          <w:sz w:val="24"/>
        </w:rPr>
        <w:t>eresie stabilności fiskalnej, przy jednoczesnym wzmocnieniu zarządzania ryzykiem związanym</w:t>
      </w:r>
      <w:r w:rsidR="00BB29F5">
        <w:rPr>
          <w:rFonts w:ascii="Times New Roman" w:hAnsi="Times New Roman"/>
          <w:noProof/>
          <w:color w:val="000000" w:themeColor="text1"/>
          <w:sz w:val="24"/>
        </w:rPr>
        <w:t xml:space="preserve"> z klę</w:t>
      </w:r>
      <w:r>
        <w:rPr>
          <w:rFonts w:ascii="Times New Roman" w:hAnsi="Times New Roman"/>
          <w:noProof/>
          <w:color w:val="000000" w:themeColor="text1"/>
          <w:sz w:val="24"/>
        </w:rPr>
        <w:t>skami żywiołowymi, gotowości</w:t>
      </w:r>
      <w:r w:rsidR="00BB29F5">
        <w:rPr>
          <w:rFonts w:ascii="Times New Roman" w:hAnsi="Times New Roman"/>
          <w:noProof/>
          <w:color w:val="000000" w:themeColor="text1"/>
          <w:sz w:val="24"/>
        </w:rPr>
        <w:t xml:space="preserve"> i rea</w:t>
      </w:r>
      <w:r>
        <w:rPr>
          <w:rFonts w:ascii="Times New Roman" w:hAnsi="Times New Roman"/>
          <w:noProof/>
          <w:color w:val="000000" w:themeColor="text1"/>
          <w:sz w:val="24"/>
        </w:rPr>
        <w:t xml:space="preserve">gowania w UE. </w:t>
      </w:r>
    </w:p>
    <w:p w14:paraId="7A258CF1" w14:textId="5AA3A89C" w:rsidR="00114A90" w:rsidRPr="00F074EA" w:rsidRDefault="00114A90" w:rsidP="004615FF">
      <w:pPr>
        <w:spacing w:after="120" w:line="240" w:lineRule="auto"/>
        <w:jc w:val="both"/>
        <w:rPr>
          <w:rFonts w:ascii="Times New Roman" w:eastAsiaTheme="minorHAnsi" w:hAnsi="Times New Roman" w:cs="Times New Roman"/>
          <w:bCs/>
          <w:noProof/>
          <w:color w:val="000000" w:themeColor="text1"/>
          <w:sz w:val="24"/>
          <w:szCs w:val="24"/>
        </w:rPr>
      </w:pPr>
    </w:p>
    <w:p w14:paraId="1DB84872" w14:textId="538850D2" w:rsidR="00775598" w:rsidRPr="00420C4C" w:rsidRDefault="009D7A8F" w:rsidP="00B2476E">
      <w:pPr>
        <w:pStyle w:val="Heading2"/>
        <w:ind w:left="1565" w:hanging="431"/>
        <w:rPr>
          <w:rFonts w:ascii="Times New Roman" w:hAnsi="Times New Roman" w:cs="Times New Roman"/>
          <w:b/>
          <w:bCs/>
          <w:noProof/>
          <w:color w:val="000000" w:themeColor="text1"/>
          <w:sz w:val="24"/>
          <w:szCs w:val="24"/>
        </w:rPr>
      </w:pPr>
      <w:bookmarkStart w:id="42" w:name="_Toc157700411"/>
      <w:bookmarkStart w:id="43" w:name="_Toc159792205"/>
      <w:bookmarkEnd w:id="42"/>
      <w:r>
        <w:rPr>
          <w:rFonts w:ascii="Times New Roman" w:hAnsi="Times New Roman"/>
          <w:b/>
          <w:noProof/>
          <w:color w:val="000000" w:themeColor="text1"/>
          <w:sz w:val="24"/>
        </w:rPr>
        <w:t>Odpowiednie warunki wstępne finansowania odporności na zmianę klimatu</w:t>
      </w:r>
      <w:bookmarkEnd w:id="43"/>
    </w:p>
    <w:p w14:paraId="5C66F85A" w14:textId="77777777" w:rsidR="00BF6EC7" w:rsidRPr="00F074EA" w:rsidRDefault="00BF6EC7" w:rsidP="00B11E0C">
      <w:pPr>
        <w:jc w:val="both"/>
        <w:textAlignment w:val="baseline"/>
        <w:rPr>
          <w:rFonts w:ascii="Times New Roman" w:eastAsia="Times New Roman" w:hAnsi="Times New Roman" w:cs="Times New Roman"/>
          <w:noProof/>
          <w:color w:val="000000" w:themeColor="text1"/>
          <w:sz w:val="24"/>
          <w:szCs w:val="24"/>
          <w:lang w:eastAsia="en-IE"/>
        </w:rPr>
      </w:pPr>
    </w:p>
    <w:p w14:paraId="3FED802B" w14:textId="11DD7E35" w:rsidR="00CC5085" w:rsidRPr="00915255" w:rsidRDefault="00EE0C15" w:rsidP="41D030E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Podmioty kształtujące politykę, inwestorzy</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edsiębiorstwa muszą zrozumieć potrzeby</w:t>
      </w:r>
      <w:r w:rsidR="00BB29F5">
        <w:rPr>
          <w:rFonts w:ascii="Times New Roman" w:hAnsi="Times New Roman"/>
          <w:noProof/>
          <w:color w:val="000000" w:themeColor="text1"/>
          <w:sz w:val="24"/>
        </w:rPr>
        <w:t xml:space="preserve"> i luk</w:t>
      </w:r>
      <w:r>
        <w:rPr>
          <w:rFonts w:ascii="Times New Roman" w:hAnsi="Times New Roman"/>
          <w:noProof/>
          <w:color w:val="000000" w:themeColor="text1"/>
          <w:sz w:val="24"/>
        </w:rPr>
        <w:t>i</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inwestycji</w:t>
      </w:r>
      <w:r w:rsidR="00BB29F5">
        <w:rPr>
          <w:rFonts w:ascii="Times New Roman" w:hAnsi="Times New Roman"/>
          <w:noProof/>
          <w:color w:val="000000" w:themeColor="text1"/>
          <w:sz w:val="24"/>
        </w:rPr>
        <w:t xml:space="preserve"> i och</w:t>
      </w:r>
      <w:r>
        <w:rPr>
          <w:rFonts w:ascii="Times New Roman" w:hAnsi="Times New Roman"/>
          <w:noProof/>
          <w:color w:val="000000" w:themeColor="text1"/>
          <w:sz w:val="24"/>
        </w:rPr>
        <w:t>rony, opracowywać ukierunkowane interwencje na podstawie ich potencjalnego wpływu</w:t>
      </w:r>
      <w:r w:rsidR="00BB29F5">
        <w:rPr>
          <w:rFonts w:ascii="Times New Roman" w:hAnsi="Times New Roman"/>
          <w:noProof/>
          <w:color w:val="000000" w:themeColor="text1"/>
          <w:sz w:val="24"/>
        </w:rPr>
        <w:t xml:space="preserve"> i pil</w:t>
      </w:r>
      <w:r>
        <w:rPr>
          <w:rFonts w:ascii="Times New Roman" w:hAnsi="Times New Roman"/>
          <w:noProof/>
          <w:color w:val="000000" w:themeColor="text1"/>
          <w:sz w:val="24"/>
        </w:rPr>
        <w:t>ności, angażować właścicieli ryzyka oraz tworzyć długoterminowe strategie finansowania. Aby skutecznie zarządzać ryzykiem klimatycznym, wydatki publiczne na szczeblu unijnym</w:t>
      </w:r>
      <w:r w:rsidR="00BB29F5">
        <w:rPr>
          <w:rFonts w:ascii="Times New Roman" w:hAnsi="Times New Roman"/>
          <w:noProof/>
          <w:color w:val="000000" w:themeColor="text1"/>
          <w:sz w:val="24"/>
        </w:rPr>
        <w:t xml:space="preserve"> i kra</w:t>
      </w:r>
      <w:r>
        <w:rPr>
          <w:rFonts w:ascii="Times New Roman" w:hAnsi="Times New Roman"/>
          <w:noProof/>
          <w:color w:val="000000" w:themeColor="text1"/>
          <w:sz w:val="24"/>
        </w:rPr>
        <w:t>jowym,</w:t>
      </w:r>
      <w:r w:rsidR="00BB29F5">
        <w:rPr>
          <w:rFonts w:ascii="Times New Roman" w:hAnsi="Times New Roman"/>
          <w:noProof/>
          <w:color w:val="000000" w:themeColor="text1"/>
          <w:sz w:val="24"/>
        </w:rPr>
        <w:t xml:space="preserve"> w tym</w:t>
      </w:r>
      <w:r>
        <w:rPr>
          <w:rFonts w:ascii="Times New Roman" w:hAnsi="Times New Roman"/>
          <w:noProof/>
          <w:color w:val="000000" w:themeColor="text1"/>
          <w:sz w:val="24"/>
        </w:rPr>
        <w:t xml:space="preserve"> inwestycje socjalne, oraz zachęty do inwestycji prywatnych powinny być zaprojektowane</w:t>
      </w:r>
      <w:r w:rsidR="00BB29F5">
        <w:rPr>
          <w:rFonts w:ascii="Times New Roman" w:hAnsi="Times New Roman"/>
          <w:noProof/>
          <w:color w:val="000000" w:themeColor="text1"/>
          <w:sz w:val="24"/>
        </w:rPr>
        <w:t xml:space="preserve"> w tak</w:t>
      </w:r>
      <w:r>
        <w:rPr>
          <w:rFonts w:ascii="Times New Roman" w:hAnsi="Times New Roman"/>
          <w:noProof/>
          <w:color w:val="000000" w:themeColor="text1"/>
          <w:sz w:val="24"/>
        </w:rPr>
        <w:t>i sposób, aby zapobieganie zakłóceniom związanym</w:t>
      </w:r>
      <w:r w:rsidR="00BB29F5">
        <w:rPr>
          <w:rFonts w:ascii="Times New Roman" w:hAnsi="Times New Roman"/>
          <w:noProof/>
          <w:color w:val="000000" w:themeColor="text1"/>
          <w:sz w:val="24"/>
        </w:rPr>
        <w:t xml:space="preserve"> z kli</w:t>
      </w:r>
      <w:r>
        <w:rPr>
          <w:rFonts w:ascii="Times New Roman" w:hAnsi="Times New Roman"/>
          <w:noProof/>
          <w:color w:val="000000" w:themeColor="text1"/>
          <w:sz w:val="24"/>
        </w:rPr>
        <w:t>matem</w:t>
      </w:r>
      <w:r w:rsidR="00BB29F5">
        <w:rPr>
          <w:rFonts w:ascii="Times New Roman" w:hAnsi="Times New Roman"/>
          <w:noProof/>
          <w:color w:val="000000" w:themeColor="text1"/>
          <w:sz w:val="24"/>
        </w:rPr>
        <w:t xml:space="preserve"> i szk</w:t>
      </w:r>
      <w:r>
        <w:rPr>
          <w:rFonts w:ascii="Times New Roman" w:hAnsi="Times New Roman"/>
          <w:noProof/>
          <w:color w:val="000000" w:themeColor="text1"/>
          <w:sz w:val="24"/>
        </w:rPr>
        <w:t>odom dla klimatu było najlepszym wyborem</w:t>
      </w:r>
      <w:r w:rsidR="00BB29F5">
        <w:rPr>
          <w:rFonts w:ascii="Times New Roman" w:hAnsi="Times New Roman"/>
          <w:noProof/>
          <w:color w:val="000000" w:themeColor="text1"/>
          <w:sz w:val="24"/>
        </w:rPr>
        <w:t xml:space="preserve"> z eko</w:t>
      </w:r>
      <w:r>
        <w:rPr>
          <w:rFonts w:ascii="Times New Roman" w:hAnsi="Times New Roman"/>
          <w:noProof/>
          <w:color w:val="000000" w:themeColor="text1"/>
          <w:sz w:val="24"/>
        </w:rPr>
        <w:t>nomicznego punktu widzenia. Należy zapewnić zgodność</w:t>
      </w:r>
      <w:r w:rsidR="00BB29F5">
        <w:rPr>
          <w:rFonts w:ascii="Times New Roman" w:hAnsi="Times New Roman"/>
          <w:noProof/>
          <w:color w:val="000000" w:themeColor="text1"/>
          <w:sz w:val="24"/>
        </w:rPr>
        <w:t xml:space="preserve"> z zas</w:t>
      </w:r>
      <w:r>
        <w:rPr>
          <w:rFonts w:ascii="Times New Roman" w:hAnsi="Times New Roman"/>
          <w:noProof/>
          <w:color w:val="000000" w:themeColor="text1"/>
          <w:sz w:val="24"/>
        </w:rPr>
        <w:t>adami pomocy państwa. Oznacza to:</w:t>
      </w:r>
    </w:p>
    <w:p w14:paraId="249B7C70" w14:textId="6055A6FA" w:rsidR="008733E5" w:rsidRPr="00BE25FA" w:rsidRDefault="008733E5" w:rsidP="00774220">
      <w:pPr>
        <w:spacing w:after="120"/>
        <w:jc w:val="both"/>
        <w:textAlignment w:val="baseline"/>
        <w:rPr>
          <w:rFonts w:ascii="Times New Roman" w:hAnsi="Times New Roman"/>
          <w:noProof/>
          <w:color w:val="000000" w:themeColor="text1"/>
          <w:sz w:val="24"/>
          <w:highlight w:val="yellow"/>
          <w:u w:val="single"/>
        </w:rPr>
      </w:pPr>
      <w:r>
        <w:rPr>
          <w:rFonts w:ascii="Times New Roman" w:hAnsi="Times New Roman"/>
          <w:noProof/>
          <w:color w:val="000000" w:themeColor="text1"/>
          <w:sz w:val="24"/>
          <w:u w:val="single"/>
        </w:rPr>
        <w:t>Zapewnienie odporności wydatków UE na zmianę klimatu</w:t>
      </w:r>
      <w:r w:rsidR="00BB29F5">
        <w:rPr>
          <w:rFonts w:ascii="Times New Roman" w:hAnsi="Times New Roman"/>
          <w:noProof/>
          <w:color w:val="000000" w:themeColor="text1"/>
          <w:sz w:val="24"/>
          <w:u w:val="single"/>
        </w:rPr>
        <w:t xml:space="preserve">. </w:t>
      </w:r>
      <w:r w:rsidR="00BB29F5">
        <w:rPr>
          <w:rFonts w:ascii="Times New Roman" w:hAnsi="Times New Roman"/>
          <w:noProof/>
          <w:color w:val="000000" w:themeColor="text1"/>
          <w:sz w:val="24"/>
        </w:rPr>
        <w:t>W</w:t>
      </w:r>
      <w:r w:rsidR="00BB29F5">
        <w:rPr>
          <w:rFonts w:ascii="Times New Roman" w:hAnsi="Times New Roman"/>
          <w:noProof/>
          <w:color w:val="000000" w:themeColor="text1"/>
          <w:sz w:val="24"/>
          <w:u w:val="single"/>
        </w:rPr>
        <w:t> </w:t>
      </w:r>
      <w:r w:rsidR="00BB29F5">
        <w:rPr>
          <w:rFonts w:ascii="Times New Roman" w:hAnsi="Times New Roman"/>
          <w:noProof/>
          <w:color w:val="000000" w:themeColor="text1"/>
          <w:sz w:val="24"/>
        </w:rPr>
        <w:t>mia</w:t>
      </w:r>
      <w:r>
        <w:rPr>
          <w:rFonts w:ascii="Times New Roman" w:hAnsi="Times New Roman"/>
          <w:noProof/>
          <w:color w:val="000000" w:themeColor="text1"/>
          <w:sz w:val="24"/>
        </w:rPr>
        <w:t>rę możliwości</w:t>
      </w:r>
      <w:r w:rsidR="00BB29F5">
        <w:rPr>
          <w:rFonts w:ascii="Times New Roman" w:hAnsi="Times New Roman"/>
          <w:noProof/>
          <w:color w:val="000000" w:themeColor="text1"/>
          <w:sz w:val="24"/>
        </w:rPr>
        <w:t xml:space="preserve"> i w sto</w:t>
      </w:r>
      <w:r>
        <w:rPr>
          <w:rFonts w:ascii="Times New Roman" w:hAnsi="Times New Roman"/>
          <w:noProof/>
          <w:color w:val="000000" w:themeColor="text1"/>
          <w:sz w:val="24"/>
        </w:rPr>
        <w:t>sownych przypadkach Komisja uwzględni kwestie przystosowania się do zmiany klimatu przy wdrażaniu programów</w:t>
      </w:r>
      <w:r w:rsidR="00BB29F5">
        <w:rPr>
          <w:rFonts w:ascii="Times New Roman" w:hAnsi="Times New Roman"/>
          <w:noProof/>
          <w:color w:val="000000" w:themeColor="text1"/>
          <w:sz w:val="24"/>
        </w:rPr>
        <w:t xml:space="preserve"> i dzi</w:t>
      </w:r>
      <w:r>
        <w:rPr>
          <w:rFonts w:ascii="Times New Roman" w:hAnsi="Times New Roman"/>
          <w:noProof/>
          <w:color w:val="000000" w:themeColor="text1"/>
          <w:sz w:val="24"/>
        </w:rPr>
        <w:t>ałań UE</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zasady „nie czyń poważnych szkód” określonej</w:t>
      </w:r>
      <w:r w:rsidR="00BB29F5">
        <w:rPr>
          <w:rFonts w:ascii="Times New Roman" w:hAnsi="Times New Roman"/>
          <w:noProof/>
          <w:color w:val="000000" w:themeColor="text1"/>
          <w:sz w:val="24"/>
        </w:rPr>
        <w:t xml:space="preserve"> w roz</w:t>
      </w:r>
      <w:r>
        <w:rPr>
          <w:rFonts w:ascii="Times New Roman" w:hAnsi="Times New Roman"/>
          <w:noProof/>
          <w:color w:val="000000" w:themeColor="text1"/>
          <w:sz w:val="24"/>
        </w:rPr>
        <w:t xml:space="preserve">porządzeniu finansowym dotyczącym wieloletnich ram finansowych na okres </w:t>
      </w:r>
      <w:r w:rsidRPr="00BB29F5">
        <w:rPr>
          <w:rFonts w:ascii="Times New Roman" w:hAnsi="Times New Roman"/>
          <w:noProof/>
          <w:color w:val="000000" w:themeColor="text1"/>
          <w:sz w:val="24"/>
        </w:rPr>
        <w:t>po</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2</w:t>
      </w:r>
      <w:r>
        <w:rPr>
          <w:rFonts w:ascii="Times New Roman" w:hAnsi="Times New Roman"/>
          <w:noProof/>
          <w:color w:val="000000" w:themeColor="text1"/>
          <w:sz w:val="24"/>
        </w:rPr>
        <w:t>0</w:t>
      </w:r>
      <w:r w:rsidRPr="00BB29F5">
        <w:rPr>
          <w:rFonts w:ascii="Times New Roman" w:hAnsi="Times New Roman"/>
          <w:noProof/>
          <w:color w:val="000000" w:themeColor="text1"/>
          <w:sz w:val="24"/>
        </w:rPr>
        <w:t>27</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Dzięki temu wszystkie odpowiednie programy UE przyczynią się do odporności na zmianę klimatu.</w:t>
      </w:r>
    </w:p>
    <w:p w14:paraId="36554D86" w14:textId="4ED97904" w:rsidR="00E06696" w:rsidRPr="001A3A0E" w:rsidRDefault="0004542D" w:rsidP="00B160B9">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Włączenie odporności na zmianę klimatu do zamówień publicznych</w:t>
      </w:r>
      <w:r>
        <w:rPr>
          <w:rFonts w:ascii="Times New Roman" w:hAnsi="Times New Roman"/>
          <w:noProof/>
          <w:color w:val="000000" w:themeColor="text1"/>
          <w:sz w:val="24"/>
        </w:rPr>
        <w:t>. Zamówienia publiczne stanowią 14 % PKB UE</w:t>
      </w:r>
      <w:r w:rsidR="00BB29F5">
        <w:rPr>
          <w:rFonts w:ascii="Times New Roman" w:hAnsi="Times New Roman"/>
          <w:noProof/>
          <w:color w:val="000000" w:themeColor="text1"/>
          <w:sz w:val="24"/>
        </w:rPr>
        <w:t xml:space="preserve"> i mus</w:t>
      </w:r>
      <w:r>
        <w:rPr>
          <w:rFonts w:ascii="Times New Roman" w:hAnsi="Times New Roman"/>
          <w:noProof/>
          <w:color w:val="000000" w:themeColor="text1"/>
          <w:sz w:val="24"/>
        </w:rPr>
        <w:t>zą uwzględniać ryzyko klimatyczne</w:t>
      </w:r>
      <w:r w:rsidR="00BB29F5">
        <w:rPr>
          <w:rFonts w:ascii="Times New Roman" w:hAnsi="Times New Roman"/>
          <w:noProof/>
          <w:color w:val="000000" w:themeColor="text1"/>
          <w:sz w:val="24"/>
        </w:rPr>
        <w:t>. W szc</w:t>
      </w:r>
      <w:r>
        <w:rPr>
          <w:rFonts w:ascii="Times New Roman" w:hAnsi="Times New Roman"/>
          <w:noProof/>
          <w:color w:val="000000" w:themeColor="text1"/>
          <w:sz w:val="24"/>
        </w:rPr>
        <w:t>zególności</w:t>
      </w:r>
      <w:r w:rsidR="00BB29F5">
        <w:rPr>
          <w:rFonts w:ascii="Times New Roman" w:hAnsi="Times New Roman"/>
          <w:noProof/>
          <w:color w:val="000000" w:themeColor="text1"/>
          <w:sz w:val="24"/>
        </w:rPr>
        <w:t xml:space="preserve"> w odn</w:t>
      </w:r>
      <w:r>
        <w:rPr>
          <w:rFonts w:ascii="Times New Roman" w:hAnsi="Times New Roman"/>
          <w:noProof/>
          <w:color w:val="000000" w:themeColor="text1"/>
          <w:sz w:val="24"/>
        </w:rPr>
        <w:t>iesieniu do decyzji dotyczących infrastruktury polityka ta odgrywa kluczową rolę we wspieraniu odporności aktywów na zmianę klimatu oraz świadomości</w:t>
      </w:r>
      <w:r w:rsidR="00BB29F5">
        <w:rPr>
          <w:rFonts w:ascii="Times New Roman" w:hAnsi="Times New Roman"/>
          <w:noProof/>
          <w:color w:val="000000" w:themeColor="text1"/>
          <w:sz w:val="24"/>
        </w:rPr>
        <w:t xml:space="preserve"> i pos</w:t>
      </w:r>
      <w:r>
        <w:rPr>
          <w:rFonts w:ascii="Times New Roman" w:hAnsi="Times New Roman"/>
          <w:noProof/>
          <w:color w:val="000000" w:themeColor="text1"/>
          <w:sz w:val="24"/>
        </w:rPr>
        <w:t>iadanej przez przedsiębiorstwa składające oferty wiedzy na temat odporności na zmianę klimatu. Komisja rozważy ryzyko klimatyczne jako element przeglądu ram regulacyjnych dotyczących zamówień publicznych. Jednocześnie wzywa państwa członkowskie do uwzględnienia, między innymi, zagrożeń klimatycznych przy uwzględnianiu kryteriów zrównoważenia środowiskowego</w:t>
      </w:r>
      <w:r w:rsidR="00BB29F5">
        <w:rPr>
          <w:rFonts w:ascii="Times New Roman" w:hAnsi="Times New Roman"/>
          <w:noProof/>
          <w:color w:val="000000" w:themeColor="text1"/>
          <w:sz w:val="24"/>
        </w:rPr>
        <w:t xml:space="preserve"> w prz</w:t>
      </w:r>
      <w:r>
        <w:rPr>
          <w:rFonts w:ascii="Times New Roman" w:hAnsi="Times New Roman"/>
          <w:noProof/>
          <w:color w:val="000000" w:themeColor="text1"/>
          <w:sz w:val="24"/>
        </w:rPr>
        <w:t>etargach konkurencyjnych, na przykład poprzez przyspieszone wdrożenie przepisów aktu</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przemysłu neutralnego emisyjnie</w:t>
      </w:r>
      <w:r w:rsidR="00CA7DFD">
        <w:rPr>
          <w:rStyle w:val="FootnoteReference"/>
          <w:rFonts w:ascii="Times New Roman" w:eastAsia="Times New Roman" w:hAnsi="Times New Roman" w:cs="Times New Roman"/>
          <w:noProof/>
          <w:color w:val="000000" w:themeColor="text1"/>
          <w:sz w:val="24"/>
          <w:szCs w:val="24"/>
          <w:lang w:val="en-IE" w:eastAsia="en-IE"/>
        </w:rPr>
        <w:footnoteReference w:id="36"/>
      </w:r>
      <w:r>
        <w:rPr>
          <w:rFonts w:ascii="Times New Roman" w:hAnsi="Times New Roman"/>
          <w:noProof/>
          <w:color w:val="000000" w:themeColor="text1"/>
          <w:sz w:val="24"/>
        </w:rPr>
        <w:t xml:space="preserve"> dotyczących kryteriów pozacenowych</w:t>
      </w:r>
      <w:r w:rsidR="00BB29F5">
        <w:rPr>
          <w:rFonts w:ascii="Times New Roman" w:hAnsi="Times New Roman"/>
          <w:noProof/>
          <w:color w:val="000000" w:themeColor="text1"/>
          <w:sz w:val="24"/>
        </w:rPr>
        <w:t xml:space="preserve"> w pro</w:t>
      </w:r>
      <w:r>
        <w:rPr>
          <w:rFonts w:ascii="Times New Roman" w:hAnsi="Times New Roman"/>
          <w:noProof/>
          <w:color w:val="000000" w:themeColor="text1"/>
          <w:sz w:val="24"/>
        </w:rPr>
        <w:t xml:space="preserve">jekcie oferty. </w:t>
      </w:r>
    </w:p>
    <w:p w14:paraId="0AC87FEC" w14:textId="239301EC" w:rsidR="003E4442" w:rsidRPr="000B0E9A" w:rsidRDefault="003E4442" w:rsidP="00D7031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Uruchomienie środków finansowych</w:t>
      </w:r>
      <w:r w:rsidR="00BB29F5">
        <w:rPr>
          <w:rFonts w:ascii="Times New Roman" w:hAnsi="Times New Roman"/>
          <w:noProof/>
          <w:color w:val="000000" w:themeColor="text1"/>
          <w:sz w:val="24"/>
          <w:u w:val="single"/>
        </w:rPr>
        <w:t xml:space="preserve"> w cel</w:t>
      </w:r>
      <w:r>
        <w:rPr>
          <w:rFonts w:ascii="Times New Roman" w:hAnsi="Times New Roman"/>
          <w:noProof/>
          <w:color w:val="000000" w:themeColor="text1"/>
          <w:sz w:val="24"/>
          <w:u w:val="single"/>
        </w:rPr>
        <w:t>u budowania odporności</w:t>
      </w:r>
      <w:r>
        <w:rPr>
          <w:rFonts w:ascii="Times New Roman" w:hAnsi="Times New Roman"/>
          <w:noProof/>
          <w:color w:val="000000" w:themeColor="text1"/>
          <w:sz w:val="24"/>
        </w:rPr>
        <w:t>. Przyciąganie</w:t>
      </w:r>
      <w:r w:rsidR="00BB29F5">
        <w:rPr>
          <w:rFonts w:ascii="Times New Roman" w:hAnsi="Times New Roman"/>
          <w:noProof/>
          <w:color w:val="000000" w:themeColor="text1"/>
          <w:sz w:val="24"/>
        </w:rPr>
        <w:t xml:space="preserve"> i uła</w:t>
      </w:r>
      <w:r>
        <w:rPr>
          <w:rFonts w:ascii="Times New Roman" w:hAnsi="Times New Roman"/>
          <w:noProof/>
          <w:color w:val="000000" w:themeColor="text1"/>
          <w:sz w:val="24"/>
        </w:rPr>
        <w:t>twianie inwestycji prywatnych ma zasadnicze znaczenie dla skutecznego przeciwdziałania zagrożeniom klimatycznym</w:t>
      </w:r>
      <w:r w:rsidR="00BB29F5">
        <w:rPr>
          <w:rFonts w:ascii="Times New Roman" w:hAnsi="Times New Roman"/>
          <w:noProof/>
          <w:color w:val="000000" w:themeColor="text1"/>
          <w:sz w:val="24"/>
        </w:rPr>
        <w:t xml:space="preserve"> i bud</w:t>
      </w:r>
      <w:r>
        <w:rPr>
          <w:rFonts w:ascii="Times New Roman" w:hAnsi="Times New Roman"/>
          <w:noProof/>
          <w:color w:val="000000" w:themeColor="text1"/>
          <w:sz w:val="24"/>
        </w:rPr>
        <w:t>owania odporności na zmianę klimatu</w:t>
      </w:r>
      <w:r w:rsidR="00BB29F5">
        <w:rPr>
          <w:rFonts w:ascii="Times New Roman" w:hAnsi="Times New Roman"/>
          <w:noProof/>
          <w:color w:val="000000" w:themeColor="text1"/>
          <w:sz w:val="24"/>
        </w:rPr>
        <w:t>. W opa</w:t>
      </w:r>
      <w:r>
        <w:rPr>
          <w:rFonts w:ascii="Times New Roman" w:hAnsi="Times New Roman"/>
          <w:noProof/>
          <w:color w:val="000000" w:themeColor="text1"/>
          <w:sz w:val="24"/>
        </w:rPr>
        <w:t>rciu</w:t>
      </w:r>
      <w:r w:rsidR="00BB29F5">
        <w:rPr>
          <w:rFonts w:ascii="Times New Roman" w:hAnsi="Times New Roman"/>
          <w:noProof/>
          <w:color w:val="000000" w:themeColor="text1"/>
          <w:sz w:val="24"/>
        </w:rPr>
        <w:t xml:space="preserve"> o pra</w:t>
      </w:r>
      <w:r>
        <w:rPr>
          <w:rFonts w:ascii="Times New Roman" w:hAnsi="Times New Roman"/>
          <w:noProof/>
          <w:color w:val="000000" w:themeColor="text1"/>
          <w:sz w:val="24"/>
        </w:rPr>
        <w:t>ce</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dialogu na temat odporności na zmianę klimatu</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e istotne prace Komisja zwoła tymczasową grupę analityczną ds. uruchamiania finansowania odporności klimatycznej, aby zastanowić się nad tym,</w:t>
      </w:r>
      <w:r w:rsidR="00BB29F5">
        <w:rPr>
          <w:rFonts w:ascii="Times New Roman" w:hAnsi="Times New Roman"/>
          <w:noProof/>
          <w:color w:val="000000" w:themeColor="text1"/>
          <w:sz w:val="24"/>
        </w:rPr>
        <w:t xml:space="preserve"> w jak</w:t>
      </w:r>
      <w:r>
        <w:rPr>
          <w:rFonts w:ascii="Times New Roman" w:hAnsi="Times New Roman"/>
          <w:noProof/>
          <w:color w:val="000000" w:themeColor="text1"/>
          <w:sz w:val="24"/>
        </w:rPr>
        <w:t>i sposób ułatwić finansowanie odporności na zmianę klimatu. Ta grupa analityczna skupiać będzie najważniejsze podmioty branżowe oraz przedstawicieli publicznych</w:t>
      </w:r>
      <w:r w:rsidR="00BB29F5">
        <w:rPr>
          <w:rFonts w:ascii="Times New Roman" w:hAnsi="Times New Roman"/>
          <w:noProof/>
          <w:color w:val="000000" w:themeColor="text1"/>
          <w:sz w:val="24"/>
        </w:rPr>
        <w:t xml:space="preserve"> i pry</w:t>
      </w:r>
      <w:r>
        <w:rPr>
          <w:rFonts w:ascii="Times New Roman" w:hAnsi="Times New Roman"/>
          <w:noProof/>
          <w:color w:val="000000" w:themeColor="text1"/>
          <w:sz w:val="24"/>
        </w:rPr>
        <w:t>watnych instytucji finansowych. Może również korzystać</w:t>
      </w:r>
      <w:r w:rsidR="00BB29F5">
        <w:rPr>
          <w:rFonts w:ascii="Times New Roman" w:hAnsi="Times New Roman"/>
          <w:noProof/>
          <w:color w:val="000000" w:themeColor="text1"/>
          <w:sz w:val="24"/>
        </w:rPr>
        <w:t xml:space="preserve"> z wie</w:t>
      </w:r>
      <w:r>
        <w:rPr>
          <w:rFonts w:ascii="Times New Roman" w:hAnsi="Times New Roman"/>
          <w:noProof/>
          <w:color w:val="000000" w:themeColor="text1"/>
          <w:sz w:val="24"/>
        </w:rPr>
        <w:t>dzy Europejskiego Banku Inwestycyjnego</w:t>
      </w:r>
      <w:r w:rsidR="00BB29F5">
        <w:rPr>
          <w:rFonts w:ascii="Times New Roman" w:hAnsi="Times New Roman"/>
          <w:noProof/>
          <w:color w:val="000000" w:themeColor="text1"/>
          <w:sz w:val="24"/>
        </w:rPr>
        <w:t xml:space="preserve"> i Eur</w:t>
      </w:r>
      <w:r>
        <w:rPr>
          <w:rFonts w:ascii="Times New Roman" w:hAnsi="Times New Roman"/>
          <w:noProof/>
          <w:color w:val="000000" w:themeColor="text1"/>
          <w:sz w:val="24"/>
        </w:rPr>
        <w:t>opejskiego Urzędu Nadzoru Ubezpieczeń</w:t>
      </w:r>
      <w:r w:rsidR="00BB29F5">
        <w:rPr>
          <w:rFonts w:ascii="Times New Roman" w:hAnsi="Times New Roman"/>
          <w:noProof/>
          <w:color w:val="000000" w:themeColor="text1"/>
          <w:sz w:val="24"/>
        </w:rPr>
        <w:t xml:space="preserve"> i Pra</w:t>
      </w:r>
      <w:r>
        <w:rPr>
          <w:rFonts w:ascii="Times New Roman" w:hAnsi="Times New Roman"/>
          <w:noProof/>
          <w:color w:val="000000" w:themeColor="text1"/>
          <w:sz w:val="24"/>
        </w:rPr>
        <w:t>cowniczych Programów Emerytalnych</w:t>
      </w:r>
      <w:r w:rsidR="00BB29F5">
        <w:rPr>
          <w:rFonts w:ascii="Times New Roman" w:hAnsi="Times New Roman"/>
          <w:noProof/>
          <w:color w:val="000000" w:themeColor="text1"/>
          <w:sz w:val="24"/>
        </w:rPr>
        <w:t xml:space="preserve"> w dzi</w:t>
      </w:r>
      <w:r>
        <w:rPr>
          <w:rFonts w:ascii="Times New Roman" w:hAnsi="Times New Roman"/>
          <w:noProof/>
          <w:color w:val="000000" w:themeColor="text1"/>
          <w:sz w:val="24"/>
        </w:rPr>
        <w:t>edzinie finansowania przystosowania się do zmiany klimatu</w:t>
      </w:r>
      <w:r w:rsidR="00BB29F5">
        <w:rPr>
          <w:rFonts w:ascii="Times New Roman" w:hAnsi="Times New Roman"/>
          <w:noProof/>
          <w:color w:val="000000" w:themeColor="text1"/>
          <w:sz w:val="24"/>
        </w:rPr>
        <w:t xml:space="preserve"> i bud</w:t>
      </w:r>
      <w:r>
        <w:rPr>
          <w:rFonts w:ascii="Times New Roman" w:hAnsi="Times New Roman"/>
          <w:noProof/>
          <w:color w:val="000000" w:themeColor="text1"/>
          <w:sz w:val="24"/>
        </w:rPr>
        <w:t>owania odporności. Określi ona najlepsze praktyki oraz przeszkody</w:t>
      </w:r>
      <w:r w:rsidR="00BB29F5">
        <w:rPr>
          <w:rFonts w:ascii="Times New Roman" w:hAnsi="Times New Roman"/>
          <w:noProof/>
          <w:color w:val="000000" w:themeColor="text1"/>
          <w:sz w:val="24"/>
        </w:rPr>
        <w:t xml:space="preserve"> i pod</w:t>
      </w:r>
      <w:r>
        <w:rPr>
          <w:rFonts w:ascii="Times New Roman" w:hAnsi="Times New Roman"/>
          <w:noProof/>
          <w:color w:val="000000" w:themeColor="text1"/>
          <w:sz w:val="24"/>
        </w:rPr>
        <w:t>stawowe warunki finansowania odporności na zmianę klimatu. Komisja uwzględni wyniki tych dyskusji</w:t>
      </w:r>
      <w:r w:rsidR="00BB29F5">
        <w:rPr>
          <w:rFonts w:ascii="Times New Roman" w:hAnsi="Times New Roman"/>
          <w:noProof/>
          <w:color w:val="000000" w:themeColor="text1"/>
          <w:sz w:val="24"/>
        </w:rPr>
        <w:t xml:space="preserve"> z myś</w:t>
      </w:r>
      <w:r>
        <w:rPr>
          <w:rFonts w:ascii="Times New Roman" w:hAnsi="Times New Roman"/>
          <w:noProof/>
          <w:color w:val="000000" w:themeColor="text1"/>
          <w:sz w:val="24"/>
        </w:rPr>
        <w:t>lą</w:t>
      </w:r>
      <w:r w:rsidR="00BB29F5">
        <w:rPr>
          <w:rFonts w:ascii="Times New Roman" w:hAnsi="Times New Roman"/>
          <w:noProof/>
          <w:color w:val="000000" w:themeColor="text1"/>
          <w:sz w:val="24"/>
        </w:rPr>
        <w:t xml:space="preserve"> o zwi</w:t>
      </w:r>
      <w:r>
        <w:rPr>
          <w:rFonts w:ascii="Times New Roman" w:hAnsi="Times New Roman"/>
          <w:noProof/>
          <w:color w:val="000000" w:themeColor="text1"/>
          <w:sz w:val="24"/>
        </w:rPr>
        <w:t xml:space="preserve">ększeniu finansowania na rzecz odporności na zmianę klimatu. </w:t>
      </w:r>
    </w:p>
    <w:p w14:paraId="413219F1" w14:textId="5291F460" w:rsidR="0053389F" w:rsidRPr="00420C4C" w:rsidRDefault="0053389F"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44" w:name="_Toc159792206"/>
      <w:r>
        <w:rPr>
          <w:rFonts w:ascii="Times New Roman" w:hAnsi="Times New Roman"/>
          <w:b/>
          <w:noProof/>
          <w:color w:val="000000" w:themeColor="text1"/>
          <w:sz w:val="24"/>
        </w:rPr>
        <w:t>Kluczowe działania UE</w:t>
      </w:r>
      <w:r w:rsidR="00BB29F5">
        <w:rPr>
          <w:rFonts w:ascii="Times New Roman" w:hAnsi="Times New Roman"/>
          <w:b/>
          <w:noProof/>
          <w:color w:val="000000" w:themeColor="text1"/>
          <w:sz w:val="24"/>
        </w:rPr>
        <w:t xml:space="preserve"> w głó</w:t>
      </w:r>
      <w:r>
        <w:rPr>
          <w:rFonts w:ascii="Times New Roman" w:hAnsi="Times New Roman"/>
          <w:b/>
          <w:noProof/>
          <w:color w:val="000000" w:themeColor="text1"/>
          <w:sz w:val="24"/>
        </w:rPr>
        <w:t>wnych klastrach oddziaływania</w:t>
      </w:r>
      <w:bookmarkEnd w:id="44"/>
      <w:r>
        <w:rPr>
          <w:rFonts w:ascii="Times New Roman" w:hAnsi="Times New Roman"/>
          <w:b/>
          <w:noProof/>
          <w:color w:val="000000" w:themeColor="text1"/>
          <w:sz w:val="24"/>
        </w:rPr>
        <w:t xml:space="preserve"> </w:t>
      </w:r>
    </w:p>
    <w:p w14:paraId="6E37C4D5" w14:textId="77777777" w:rsidR="0004542D" w:rsidRPr="00F074EA" w:rsidRDefault="0004542D" w:rsidP="00B11E0C">
      <w:pPr>
        <w:jc w:val="both"/>
        <w:textAlignment w:val="baseline"/>
        <w:rPr>
          <w:rFonts w:ascii="Times New Roman" w:eastAsia="Times New Roman" w:hAnsi="Times New Roman" w:cs="Times New Roman"/>
          <w:noProof/>
          <w:color w:val="000000" w:themeColor="text1"/>
          <w:sz w:val="24"/>
          <w:szCs w:val="24"/>
          <w:lang w:eastAsia="en-IE"/>
        </w:rPr>
      </w:pPr>
    </w:p>
    <w:p w14:paraId="4F10C5A6" w14:textId="028D44EA" w:rsidR="00F435E9" w:rsidRDefault="00782A85" w:rsidP="00FE40B8">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Ryzyko klimatyczne</w:t>
      </w:r>
      <w:r w:rsidR="00BB29F5">
        <w:rPr>
          <w:rFonts w:ascii="Times New Roman" w:hAnsi="Times New Roman"/>
          <w:noProof/>
          <w:color w:val="000000" w:themeColor="text1"/>
          <w:sz w:val="24"/>
        </w:rPr>
        <w:t xml:space="preserve"> i pol</w:t>
      </w:r>
      <w:r>
        <w:rPr>
          <w:rFonts w:ascii="Times New Roman" w:hAnsi="Times New Roman"/>
          <w:noProof/>
          <w:color w:val="000000" w:themeColor="text1"/>
          <w:sz w:val="24"/>
        </w:rPr>
        <w:t xml:space="preserve">ityka UE są ze sobą powiązane na wiele sposobów. </w:t>
      </w:r>
      <w:bookmarkStart w:id="45" w:name="_Hlk157872449"/>
      <w:r>
        <w:rPr>
          <w:rFonts w:ascii="Times New Roman" w:hAnsi="Times New Roman"/>
          <w:b/>
          <w:noProof/>
          <w:color w:val="000000" w:themeColor="text1"/>
          <w:sz w:val="24"/>
        </w:rPr>
        <w:t>Większość strategii politycznych UE obejmuje już procesy decyzyjne, które mogłyby uwzględniać ryzyko klimatyczne. Liczne dowody przedstawione</w:t>
      </w:r>
      <w:r w:rsidR="00BB29F5">
        <w:rPr>
          <w:rFonts w:ascii="Times New Roman" w:hAnsi="Times New Roman"/>
          <w:b/>
          <w:noProof/>
          <w:color w:val="000000" w:themeColor="text1"/>
          <w:sz w:val="24"/>
        </w:rPr>
        <w:t xml:space="preserve"> w spr</w:t>
      </w:r>
      <w:r>
        <w:rPr>
          <w:rFonts w:ascii="Times New Roman" w:hAnsi="Times New Roman"/>
          <w:b/>
          <w:noProof/>
          <w:color w:val="000000" w:themeColor="text1"/>
          <w:sz w:val="24"/>
        </w:rPr>
        <w:t>awozdaniu EUCRA zostaną uwzględnione</w:t>
      </w:r>
      <w:r w:rsidR="00BB29F5">
        <w:rPr>
          <w:rFonts w:ascii="Times New Roman" w:hAnsi="Times New Roman"/>
          <w:b/>
          <w:noProof/>
          <w:color w:val="000000" w:themeColor="text1"/>
          <w:sz w:val="24"/>
        </w:rPr>
        <w:t xml:space="preserve"> w tyc</w:t>
      </w:r>
      <w:r>
        <w:rPr>
          <w:rFonts w:ascii="Times New Roman" w:hAnsi="Times New Roman"/>
          <w:b/>
          <w:noProof/>
          <w:color w:val="000000" w:themeColor="text1"/>
          <w:sz w:val="24"/>
        </w:rPr>
        <w:t>h procesach</w:t>
      </w:r>
      <w:bookmarkEnd w:id="45"/>
      <w:r w:rsidR="00BB29F5">
        <w:rPr>
          <w:rFonts w:ascii="Times New Roman" w:hAnsi="Times New Roman"/>
          <w:b/>
          <w:noProof/>
          <w:color w:val="000000" w:themeColor="text1"/>
          <w:sz w:val="24"/>
        </w:rPr>
        <w:t xml:space="preserve">. </w:t>
      </w:r>
      <w:r w:rsidR="00BB29F5">
        <w:rPr>
          <w:rFonts w:ascii="Times New Roman" w:hAnsi="Times New Roman"/>
          <w:noProof/>
          <w:color w:val="000000" w:themeColor="text1"/>
          <w:sz w:val="24"/>
        </w:rPr>
        <w:t>W</w:t>
      </w:r>
      <w:r w:rsidR="00BB29F5">
        <w:rPr>
          <w:rFonts w:ascii="Times New Roman" w:hAnsi="Times New Roman"/>
          <w:b/>
          <w:noProof/>
          <w:color w:val="000000" w:themeColor="text1"/>
          <w:sz w:val="24"/>
        </w:rPr>
        <w:t> </w:t>
      </w:r>
      <w:r w:rsidR="00BB29F5">
        <w:rPr>
          <w:rFonts w:ascii="Times New Roman" w:hAnsi="Times New Roman"/>
          <w:noProof/>
          <w:color w:val="000000" w:themeColor="text1"/>
          <w:sz w:val="24"/>
        </w:rPr>
        <w:t>nin</w:t>
      </w:r>
      <w:r>
        <w:rPr>
          <w:rFonts w:ascii="Times New Roman" w:hAnsi="Times New Roman"/>
          <w:noProof/>
          <w:color w:val="000000" w:themeColor="text1"/>
          <w:sz w:val="24"/>
        </w:rPr>
        <w:t>iejszej sekcji określono konkretne działania</w:t>
      </w:r>
      <w:r w:rsidR="00BB29F5">
        <w:rPr>
          <w:rFonts w:ascii="Times New Roman" w:hAnsi="Times New Roman"/>
          <w:noProof/>
          <w:color w:val="000000" w:themeColor="text1"/>
          <w:sz w:val="24"/>
        </w:rPr>
        <w:t xml:space="preserve"> w odn</w:t>
      </w:r>
      <w:r>
        <w:rPr>
          <w:rFonts w:ascii="Times New Roman" w:hAnsi="Times New Roman"/>
          <w:noProof/>
          <w:color w:val="000000" w:themeColor="text1"/>
          <w:sz w:val="24"/>
        </w:rPr>
        <w:t>iesieniu do wybranych klastrów oddziaływania, które Komisja będzie kontynuować, oprócz już trwających prac.</w:t>
      </w:r>
    </w:p>
    <w:p w14:paraId="2EE6E041" w14:textId="77777777" w:rsidR="00234B23" w:rsidRPr="00F074EA" w:rsidRDefault="00234B23" w:rsidP="00FE40B8">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5FBDAE14" w14:textId="57546045" w:rsidR="004E2378" w:rsidRPr="00420C4C" w:rsidRDefault="007965EF"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46" w:name="_Toc159792207"/>
      <w:r>
        <w:rPr>
          <w:rFonts w:ascii="Times New Roman" w:hAnsi="Times New Roman"/>
          <w:b/>
          <w:noProof/>
          <w:color w:val="000000" w:themeColor="text1"/>
          <w:sz w:val="24"/>
        </w:rPr>
        <w:t>Ekosystemy naturalne</w:t>
      </w:r>
      <w:bookmarkEnd w:id="46"/>
    </w:p>
    <w:p w14:paraId="48EEF110" w14:textId="77777777" w:rsidR="00C4304F" w:rsidRPr="00915255" w:rsidRDefault="00C4304F" w:rsidP="00291D56">
      <w:pPr>
        <w:spacing w:line="240" w:lineRule="auto"/>
        <w:jc w:val="both"/>
        <w:rPr>
          <w:rFonts w:ascii="Times New Roman" w:hAnsi="Times New Roman" w:cs="Times New Roman"/>
          <w:noProof/>
          <w:color w:val="000000" w:themeColor="text1"/>
          <w:sz w:val="24"/>
          <w:szCs w:val="24"/>
          <w:lang w:val="en-IE" w:eastAsia="en-IE"/>
        </w:rPr>
      </w:pPr>
    </w:p>
    <w:p w14:paraId="0C89F8C2" w14:textId="35C8C18C" w:rsidR="00291D56" w:rsidRPr="00BB29F5" w:rsidRDefault="0031372F" w:rsidP="00A632E5">
      <w:pPr>
        <w:spacing w:after="120"/>
        <w:jc w:val="both"/>
        <w:rPr>
          <w:rFonts w:ascii="Times New Roman" w:hAnsi="Times New Roman" w:cs="Times New Roman"/>
          <w:noProof/>
          <w:color w:val="000000" w:themeColor="text1"/>
          <w:sz w:val="24"/>
          <w:szCs w:val="24"/>
        </w:rPr>
      </w:pPr>
      <w:bookmarkStart w:id="47" w:name="_Hlk158191442"/>
      <w:r>
        <w:rPr>
          <w:rFonts w:ascii="Times New Roman" w:hAnsi="Times New Roman"/>
          <w:noProof/>
          <w:sz w:val="24"/>
        </w:rPr>
        <w:t xml:space="preserve">Oprócz utrzymywania samej różnorodności biologicznej </w:t>
      </w:r>
      <w:r>
        <w:rPr>
          <w:rFonts w:ascii="Times New Roman" w:hAnsi="Times New Roman"/>
          <w:noProof/>
          <w:color w:val="000000" w:themeColor="text1"/>
          <w:sz w:val="24"/>
        </w:rPr>
        <w:t>ekosystemy naturalne zapewniają usługi wspierające życie, takie jak woda słodka, żywność</w:t>
      </w:r>
      <w:r w:rsidR="00BB29F5">
        <w:rPr>
          <w:rFonts w:ascii="Times New Roman" w:hAnsi="Times New Roman"/>
          <w:noProof/>
          <w:color w:val="000000" w:themeColor="text1"/>
          <w:sz w:val="24"/>
        </w:rPr>
        <w:t xml:space="preserve"> i bio</w:t>
      </w:r>
      <w:r>
        <w:rPr>
          <w:rFonts w:ascii="Times New Roman" w:hAnsi="Times New Roman"/>
          <w:noProof/>
          <w:color w:val="000000" w:themeColor="text1"/>
          <w:sz w:val="24"/>
        </w:rPr>
        <w:t>materiał, sekwestracja dwutlenku węgla, kontrola erozji gleby</w:t>
      </w:r>
      <w:r w:rsidR="00BB29F5">
        <w:rPr>
          <w:rFonts w:ascii="Times New Roman" w:hAnsi="Times New Roman"/>
          <w:noProof/>
          <w:color w:val="000000" w:themeColor="text1"/>
          <w:sz w:val="24"/>
        </w:rPr>
        <w:t xml:space="preserve"> i wyb</w:t>
      </w:r>
      <w:r>
        <w:rPr>
          <w:rFonts w:ascii="Times New Roman" w:hAnsi="Times New Roman"/>
          <w:noProof/>
          <w:color w:val="000000" w:themeColor="text1"/>
          <w:sz w:val="24"/>
        </w:rPr>
        <w:t>rzeży, zapobieganie powodziom</w:t>
      </w:r>
      <w:r w:rsidR="00BB29F5">
        <w:rPr>
          <w:rFonts w:ascii="Times New Roman" w:hAnsi="Times New Roman"/>
          <w:noProof/>
          <w:color w:val="000000" w:themeColor="text1"/>
          <w:sz w:val="24"/>
        </w:rPr>
        <w:t xml:space="preserve"> i sus</w:t>
      </w:r>
      <w:r>
        <w:rPr>
          <w:rFonts w:ascii="Times New Roman" w:hAnsi="Times New Roman"/>
          <w:noProof/>
          <w:color w:val="000000" w:themeColor="text1"/>
          <w:sz w:val="24"/>
        </w:rPr>
        <w:t>zom czy chłodzenie gęsto zaludnionych obszarów miejskich. Szacuje się, że ponad połowa całkowitego PKB na świecie jest</w:t>
      </w:r>
      <w:r w:rsidR="00BB29F5">
        <w:rPr>
          <w:rFonts w:ascii="Times New Roman" w:hAnsi="Times New Roman"/>
          <w:noProof/>
          <w:color w:val="000000" w:themeColor="text1"/>
          <w:sz w:val="24"/>
        </w:rPr>
        <w:t xml:space="preserve"> w umi</w:t>
      </w:r>
      <w:r>
        <w:rPr>
          <w:rFonts w:ascii="Times New Roman" w:hAnsi="Times New Roman"/>
          <w:noProof/>
          <w:color w:val="000000" w:themeColor="text1"/>
          <w:sz w:val="24"/>
        </w:rPr>
        <w:t>arkowanym lub dużym stopniu zależna od przyrody</w:t>
      </w:r>
      <w:r w:rsidR="00BB29F5">
        <w:rPr>
          <w:rFonts w:ascii="Times New Roman" w:hAnsi="Times New Roman"/>
          <w:noProof/>
          <w:color w:val="000000" w:themeColor="text1"/>
          <w:sz w:val="24"/>
        </w:rPr>
        <w:t xml:space="preserve"> i róż</w:t>
      </w:r>
      <w:r>
        <w:rPr>
          <w:rFonts w:ascii="Times New Roman" w:hAnsi="Times New Roman"/>
          <w:noProof/>
          <w:color w:val="000000" w:themeColor="text1"/>
          <w:sz w:val="24"/>
        </w:rPr>
        <w:t xml:space="preserve">norodności biologicznej. Zdrowe ekosystemy same utrzymują swoją równowagę, ale mogą również szybko się załamać, jeżeli przekroczone zostaną progi krytyczne. </w:t>
      </w:r>
      <w:r>
        <w:rPr>
          <w:rFonts w:ascii="Times New Roman" w:hAnsi="Times New Roman"/>
          <w:noProof/>
          <w:sz w:val="24"/>
        </w:rPr>
        <w:t>Najbardziej bezpośrednie szkodliwe skutki wpłyną na bezpieczeństwo żywnościowe, społeczności lokalne</w:t>
      </w:r>
      <w:r w:rsidR="00BB29F5">
        <w:rPr>
          <w:rFonts w:ascii="Times New Roman" w:hAnsi="Times New Roman"/>
          <w:noProof/>
          <w:sz w:val="24"/>
        </w:rPr>
        <w:t xml:space="preserve"> i sek</w:t>
      </w:r>
      <w:r>
        <w:rPr>
          <w:rFonts w:ascii="Times New Roman" w:hAnsi="Times New Roman"/>
          <w:noProof/>
          <w:sz w:val="24"/>
        </w:rPr>
        <w:t>tory gospodarki, które są najbardziej zależne od zdrowej przyrody</w:t>
      </w:r>
      <w:r>
        <w:rPr>
          <w:rFonts w:ascii="Times New Roman" w:hAnsi="Times New Roman"/>
          <w:noProof/>
          <w:color w:val="000000" w:themeColor="text1"/>
          <w:sz w:val="24"/>
        </w:rPr>
        <w:t>. Aby utrzymać</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ywrócić odporność ekosystemów</w:t>
      </w:r>
      <w:r w:rsidR="00BB29F5">
        <w:rPr>
          <w:rFonts w:ascii="Times New Roman" w:hAnsi="Times New Roman"/>
          <w:noProof/>
          <w:color w:val="000000" w:themeColor="text1"/>
          <w:sz w:val="24"/>
        </w:rPr>
        <w:t xml:space="preserve"> i świ</w:t>
      </w:r>
      <w:r>
        <w:rPr>
          <w:rFonts w:ascii="Times New Roman" w:hAnsi="Times New Roman"/>
          <w:noProof/>
          <w:color w:val="000000" w:themeColor="text1"/>
          <w:sz w:val="24"/>
        </w:rPr>
        <w:t>adczonych przez nie usług, konieczna będzie skuteczna</w:t>
      </w:r>
      <w:r w:rsidR="00BB29F5">
        <w:rPr>
          <w:rFonts w:ascii="Times New Roman" w:hAnsi="Times New Roman"/>
          <w:noProof/>
          <w:color w:val="000000" w:themeColor="text1"/>
          <w:sz w:val="24"/>
        </w:rPr>
        <w:t xml:space="preserve"> i spr</w:t>
      </w:r>
      <w:r>
        <w:rPr>
          <w:rFonts w:ascii="Times New Roman" w:hAnsi="Times New Roman"/>
          <w:noProof/>
          <w:color w:val="000000" w:themeColor="text1"/>
          <w:sz w:val="24"/>
        </w:rPr>
        <w:t>awiedliwa ochrona około 30–50 % gruntów, wód słodkich</w:t>
      </w:r>
      <w:r w:rsidR="00BB29F5">
        <w:rPr>
          <w:rFonts w:ascii="Times New Roman" w:hAnsi="Times New Roman"/>
          <w:noProof/>
          <w:color w:val="000000" w:themeColor="text1"/>
          <w:sz w:val="24"/>
        </w:rPr>
        <w:t xml:space="preserve"> i oce</w:t>
      </w:r>
      <w:r>
        <w:rPr>
          <w:rFonts w:ascii="Times New Roman" w:hAnsi="Times New Roman"/>
          <w:noProof/>
          <w:color w:val="000000" w:themeColor="text1"/>
          <w:sz w:val="24"/>
        </w:rPr>
        <w:t>anów Ziemi</w:t>
      </w:r>
      <w:r>
        <w:rPr>
          <w:rStyle w:val="FootnoteReference"/>
          <w:rFonts w:ascii="Times New Roman" w:hAnsi="Times New Roman"/>
          <w:noProof/>
          <w:color w:val="000000" w:themeColor="text1"/>
          <w:sz w:val="24"/>
        </w:rPr>
        <w:t xml:space="preserve"> </w:t>
      </w:r>
      <w:r w:rsidR="00CA14DC" w:rsidRPr="00915255">
        <w:rPr>
          <w:rStyle w:val="FootnoteReference"/>
          <w:rFonts w:ascii="Times New Roman" w:hAnsi="Times New Roman" w:cs="Times New Roman"/>
          <w:noProof/>
          <w:color w:val="000000" w:themeColor="text1"/>
          <w:sz w:val="24"/>
          <w:szCs w:val="24"/>
          <w:lang w:val="en-IE" w:eastAsia="en-IE"/>
        </w:rPr>
        <w:footnoteReference w:id="37"/>
      </w:r>
      <w:r w:rsidRPr="00BB29F5">
        <w:rPr>
          <w:rFonts w:ascii="Times New Roman" w:hAnsi="Times New Roman"/>
          <w:noProof/>
          <w:color w:val="000000" w:themeColor="text1"/>
          <w:sz w:val="24"/>
        </w:rPr>
        <w:t>.</w:t>
      </w:r>
      <w:r w:rsidR="00BB29F5" w:rsidRPr="00BB29F5">
        <w:rPr>
          <w:rFonts w:ascii="Times New Roman" w:hAnsi="Times New Roman"/>
          <w:noProof/>
          <w:color w:val="000000" w:themeColor="text1"/>
          <w:sz w:val="24"/>
        </w:rPr>
        <w:t xml:space="preserve"> </w:t>
      </w:r>
    </w:p>
    <w:bookmarkEnd w:id="47"/>
    <w:p w14:paraId="52571491" w14:textId="1AFDBD9F" w:rsidR="00295851" w:rsidRPr="001A3A0E" w:rsidRDefault="00463836"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Dostosowane do przyszłych wyzwań rozwiązania oparte na zasobach przyrody mogą być opłacalne</w:t>
      </w:r>
      <w:r w:rsidR="00BB29F5">
        <w:rPr>
          <w:rFonts w:ascii="Times New Roman" w:hAnsi="Times New Roman"/>
          <w:noProof/>
          <w:color w:val="000000" w:themeColor="text1"/>
          <w:sz w:val="24"/>
        </w:rPr>
        <w:t xml:space="preserve"> i mog</w:t>
      </w:r>
      <w:r>
        <w:rPr>
          <w:rFonts w:ascii="Times New Roman" w:hAnsi="Times New Roman"/>
          <w:noProof/>
          <w:color w:val="000000" w:themeColor="text1"/>
          <w:sz w:val="24"/>
        </w:rPr>
        <w:t>ą zwiększać odporność,</w:t>
      </w:r>
      <w:r w:rsidR="00BB29F5">
        <w:rPr>
          <w:rFonts w:ascii="Times New Roman" w:hAnsi="Times New Roman"/>
          <w:noProof/>
          <w:color w:val="000000" w:themeColor="text1"/>
          <w:sz w:val="24"/>
        </w:rPr>
        <w:t xml:space="preserve"> a w mia</w:t>
      </w:r>
      <w:r>
        <w:rPr>
          <w:rFonts w:ascii="Times New Roman" w:hAnsi="Times New Roman"/>
          <w:noProof/>
          <w:color w:val="000000" w:themeColor="text1"/>
          <w:sz w:val="24"/>
        </w:rPr>
        <w:t>rę możliwości powinny być pierwszym</w:t>
      </w:r>
      <w:r>
        <w:rPr>
          <w:rFonts w:ascii="Times New Roman" w:hAnsi="Times New Roman"/>
          <w:noProof/>
          <w:sz w:val="24"/>
        </w:rPr>
        <w:t xml:space="preserve"> wyborem</w:t>
      </w:r>
      <w:r w:rsidR="00BB29F5">
        <w:rPr>
          <w:rFonts w:ascii="Times New Roman" w:hAnsi="Times New Roman"/>
          <w:noProof/>
          <w:sz w:val="24"/>
        </w:rPr>
        <w:t xml:space="preserve"> w </w:t>
      </w:r>
      <w:r w:rsidR="00BB29F5">
        <w:rPr>
          <w:rFonts w:ascii="Times New Roman" w:hAnsi="Times New Roman"/>
          <w:noProof/>
          <w:color w:val="000000" w:themeColor="text1"/>
          <w:sz w:val="24"/>
        </w:rPr>
        <w:t>zak</w:t>
      </w:r>
      <w:r>
        <w:rPr>
          <w:rFonts w:ascii="Times New Roman" w:hAnsi="Times New Roman"/>
          <w:noProof/>
          <w:color w:val="000000" w:themeColor="text1"/>
          <w:sz w:val="24"/>
        </w:rPr>
        <w:t>resie przystosowania się do zmiany klimatu. Aby skutecznie zarządzać ryzykiem klimatycznym, ekosystemy należy chronić</w:t>
      </w:r>
      <w:r w:rsidR="00BB29F5">
        <w:rPr>
          <w:rFonts w:ascii="Times New Roman" w:hAnsi="Times New Roman"/>
          <w:noProof/>
          <w:color w:val="000000" w:themeColor="text1"/>
          <w:sz w:val="24"/>
        </w:rPr>
        <w:t xml:space="preserve"> i kom</w:t>
      </w:r>
      <w:r>
        <w:rPr>
          <w:rFonts w:ascii="Times New Roman" w:hAnsi="Times New Roman"/>
          <w:noProof/>
          <w:color w:val="000000" w:themeColor="text1"/>
          <w:sz w:val="24"/>
        </w:rPr>
        <w:t>pleksowo nimi zarządzać,</w:t>
      </w:r>
      <w:r w:rsidR="00BB29F5">
        <w:rPr>
          <w:rFonts w:ascii="Times New Roman" w:hAnsi="Times New Roman"/>
          <w:noProof/>
          <w:color w:val="000000" w:themeColor="text1"/>
          <w:sz w:val="24"/>
        </w:rPr>
        <w:t xml:space="preserve"> a </w:t>
      </w:r>
      <w:r w:rsidR="00BB29F5">
        <w:rPr>
          <w:rFonts w:ascii="Times New Roman" w:hAnsi="Times New Roman"/>
          <w:noProof/>
          <w:color w:val="000000" w:themeColor="text1"/>
          <w:sz w:val="24"/>
          <w:u w:val="single"/>
        </w:rPr>
        <w:t>oce</w:t>
      </w:r>
      <w:r>
        <w:rPr>
          <w:rFonts w:ascii="Times New Roman" w:hAnsi="Times New Roman"/>
          <w:noProof/>
          <w:color w:val="000000" w:themeColor="text1"/>
          <w:sz w:val="24"/>
          <w:u w:val="single"/>
        </w:rPr>
        <w:t>ny bogactwa</w:t>
      </w:r>
      <w:r w:rsidR="00BB29F5">
        <w:rPr>
          <w:rFonts w:ascii="Times New Roman" w:hAnsi="Times New Roman"/>
          <w:noProof/>
          <w:color w:val="000000" w:themeColor="text1"/>
          <w:sz w:val="24"/>
          <w:u w:val="single"/>
        </w:rPr>
        <w:t xml:space="preserve"> i dzi</w:t>
      </w:r>
      <w:r>
        <w:rPr>
          <w:rFonts w:ascii="Times New Roman" w:hAnsi="Times New Roman"/>
          <w:noProof/>
          <w:color w:val="000000" w:themeColor="text1"/>
          <w:sz w:val="24"/>
          <w:u w:val="single"/>
        </w:rPr>
        <w:t>ałalności gospodarczej powinny</w:t>
      </w:r>
      <w:r w:rsidR="00BB29F5">
        <w:rPr>
          <w:rFonts w:ascii="Times New Roman" w:hAnsi="Times New Roman"/>
          <w:noProof/>
          <w:color w:val="000000" w:themeColor="text1"/>
          <w:sz w:val="24"/>
          <w:u w:val="single"/>
        </w:rPr>
        <w:t xml:space="preserve"> w peł</w:t>
      </w:r>
      <w:r>
        <w:rPr>
          <w:rFonts w:ascii="Times New Roman" w:hAnsi="Times New Roman"/>
          <w:noProof/>
          <w:color w:val="000000" w:themeColor="text1"/>
          <w:sz w:val="24"/>
          <w:u w:val="single"/>
        </w:rPr>
        <w:t>ni uwzględniać kapitał naturalny</w:t>
      </w:r>
      <w:r w:rsidR="00E01EF8" w:rsidRPr="000C2827">
        <w:rPr>
          <w:rStyle w:val="FootnoteReference"/>
          <w:rFonts w:ascii="Times New Roman" w:hAnsi="Times New Roman" w:cs="Times New Roman"/>
          <w:noProof/>
          <w:color w:val="000000" w:themeColor="text1"/>
          <w:sz w:val="24"/>
          <w:szCs w:val="24"/>
          <w:u w:val="single"/>
          <w:lang w:val="en-IE" w:eastAsia="en-IE"/>
        </w:rPr>
        <w:footnoteReference w:id="38"/>
      </w:r>
      <w:r>
        <w:rPr>
          <w:rFonts w:ascii="Times New Roman" w:hAnsi="Times New Roman"/>
          <w:noProof/>
          <w:color w:val="000000" w:themeColor="text1"/>
          <w:sz w:val="24"/>
        </w:rPr>
        <w:t xml:space="preserve"> przy wykorzystaniu najnowszych osiągnięć metodycznych.</w:t>
      </w:r>
      <w:r>
        <w:rPr>
          <w:rFonts w:ascii="Times New Roman" w:hAnsi="Times New Roman"/>
          <w:noProof/>
          <w:sz w:val="24"/>
        </w:rPr>
        <w:t xml:space="preserve"> Wdrożenie dyrektyw ptasiej</w:t>
      </w:r>
      <w:r w:rsidR="00BB29F5">
        <w:rPr>
          <w:rFonts w:ascii="Times New Roman" w:hAnsi="Times New Roman"/>
          <w:noProof/>
          <w:sz w:val="24"/>
        </w:rPr>
        <w:t xml:space="preserve"> i sie</w:t>
      </w:r>
      <w:r>
        <w:rPr>
          <w:rFonts w:ascii="Times New Roman" w:hAnsi="Times New Roman"/>
          <w:noProof/>
          <w:sz w:val="24"/>
        </w:rPr>
        <w:t>dliskowej oraz opracowanie krajowych planów odbudowy na podstawie opracowywanego prawa</w:t>
      </w:r>
      <w:r w:rsidR="00BB29F5">
        <w:rPr>
          <w:rFonts w:ascii="Times New Roman" w:hAnsi="Times New Roman"/>
          <w:noProof/>
          <w:sz w:val="24"/>
        </w:rPr>
        <w:t xml:space="preserve"> o odb</w:t>
      </w:r>
      <w:r>
        <w:rPr>
          <w:rFonts w:ascii="Times New Roman" w:hAnsi="Times New Roman"/>
          <w:noProof/>
          <w:sz w:val="24"/>
        </w:rPr>
        <w:t>udowie zasobów przyrodniczych powinno zapewnić synergię</w:t>
      </w:r>
      <w:r w:rsidR="00BB29F5">
        <w:rPr>
          <w:rFonts w:ascii="Times New Roman" w:hAnsi="Times New Roman"/>
          <w:noProof/>
          <w:sz w:val="24"/>
        </w:rPr>
        <w:t xml:space="preserve"> z odp</w:t>
      </w:r>
      <w:r>
        <w:rPr>
          <w:rFonts w:ascii="Times New Roman" w:hAnsi="Times New Roman"/>
          <w:noProof/>
          <w:sz w:val="24"/>
        </w:rPr>
        <w:t>ornością na zmianę klimatu.</w:t>
      </w:r>
      <w:r>
        <w:rPr>
          <w:rFonts w:ascii="Times New Roman" w:hAnsi="Times New Roman"/>
          <w:noProof/>
          <w:color w:val="000000" w:themeColor="text1"/>
          <w:sz w:val="24"/>
        </w:rPr>
        <w:t xml:space="preserve"> Aby wspierać przystosowanie się do zmiany klimatu na obszarach chronionych, Komisja zaktualizuje wytyczne dotyczące sieci Natura 2000</w:t>
      </w:r>
      <w:r w:rsidR="00BB29F5">
        <w:rPr>
          <w:rFonts w:ascii="Times New Roman" w:hAnsi="Times New Roman"/>
          <w:noProof/>
          <w:color w:val="000000" w:themeColor="text1"/>
          <w:sz w:val="24"/>
        </w:rPr>
        <w:t xml:space="preserve"> i zmi</w:t>
      </w:r>
      <w:r>
        <w:rPr>
          <w:rFonts w:ascii="Times New Roman" w:hAnsi="Times New Roman"/>
          <w:noProof/>
          <w:color w:val="000000" w:themeColor="text1"/>
          <w:sz w:val="24"/>
        </w:rPr>
        <w:t>any klimatu.</w:t>
      </w:r>
    </w:p>
    <w:p w14:paraId="4AB37EB7" w14:textId="55ED506C" w:rsidR="00352E3B" w:rsidRPr="00915255" w:rsidRDefault="00C14B2C"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Konieczne są dalsze działania</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 xml:space="preserve">u </w:t>
      </w:r>
      <w:r>
        <w:rPr>
          <w:rFonts w:ascii="Times New Roman" w:hAnsi="Times New Roman"/>
          <w:noProof/>
          <w:color w:val="000000" w:themeColor="text1"/>
          <w:sz w:val="24"/>
          <w:u w:val="single"/>
        </w:rPr>
        <w:t>zapobiegania poważnym zaburzeniom</w:t>
      </w:r>
      <w:r w:rsidR="00BB29F5">
        <w:rPr>
          <w:rFonts w:ascii="Times New Roman" w:hAnsi="Times New Roman"/>
          <w:noProof/>
          <w:color w:val="000000" w:themeColor="text1"/>
          <w:sz w:val="24"/>
          <w:u w:val="single"/>
        </w:rPr>
        <w:t xml:space="preserve"> w las</w:t>
      </w:r>
      <w:r>
        <w:rPr>
          <w:rFonts w:ascii="Times New Roman" w:hAnsi="Times New Roman"/>
          <w:noProof/>
          <w:color w:val="000000" w:themeColor="text1"/>
          <w:sz w:val="24"/>
          <w:u w:val="single"/>
        </w:rPr>
        <w:t>ach</w:t>
      </w:r>
      <w:r w:rsidR="00BB29F5">
        <w:rPr>
          <w:rFonts w:ascii="Times New Roman" w:hAnsi="Times New Roman"/>
          <w:noProof/>
          <w:color w:val="000000" w:themeColor="text1"/>
          <w:sz w:val="24"/>
          <w:u w:val="single"/>
        </w:rPr>
        <w:t xml:space="preserve"> i pop</w:t>
      </w:r>
      <w:r>
        <w:rPr>
          <w:rFonts w:ascii="Times New Roman" w:hAnsi="Times New Roman"/>
          <w:noProof/>
          <w:color w:val="000000" w:themeColor="text1"/>
          <w:sz w:val="24"/>
          <w:u w:val="single"/>
        </w:rPr>
        <w:t>rawy gotowości na te zaburzenia</w:t>
      </w:r>
      <w:r>
        <w:rPr>
          <w:rFonts w:ascii="Times New Roman" w:hAnsi="Times New Roman"/>
          <w:noProof/>
          <w:color w:val="000000" w:themeColor="text1"/>
          <w:sz w:val="24"/>
        </w:rPr>
        <w:t>. Komisja wykorzysta działania Unijnego Mechanizmu Ochrony Ludności, by wspierać zapobieganie ryzyku pożarów roślinności, wykorzysta proponowane rozporządzenia</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ram monitorowania na rzecz odpornych lasów europejskich</w:t>
      </w:r>
      <w:r w:rsidR="00BB29F5">
        <w:rPr>
          <w:rFonts w:ascii="Times New Roman" w:hAnsi="Times New Roman"/>
          <w:noProof/>
          <w:color w:val="000000" w:themeColor="text1"/>
          <w:sz w:val="24"/>
        </w:rPr>
        <w:t xml:space="preserve"> i leś</w:t>
      </w:r>
      <w:r>
        <w:rPr>
          <w:rFonts w:ascii="Times New Roman" w:hAnsi="Times New Roman"/>
          <w:noProof/>
          <w:color w:val="000000" w:themeColor="text1"/>
          <w:sz w:val="24"/>
        </w:rPr>
        <w:t>nego materiału rozmnożeniowego, oraz uwzględni presje klimatyczne przy szacowaniu potencjalnego wkładu pochłaniaczy dwutlenku węgla</w:t>
      </w:r>
      <w:r w:rsidR="00BB29F5">
        <w:rPr>
          <w:rFonts w:ascii="Times New Roman" w:hAnsi="Times New Roman"/>
          <w:noProof/>
          <w:color w:val="000000" w:themeColor="text1"/>
          <w:sz w:val="24"/>
        </w:rPr>
        <w:t xml:space="preserve"> w uni</w:t>
      </w:r>
      <w:r>
        <w:rPr>
          <w:rFonts w:ascii="Times New Roman" w:hAnsi="Times New Roman"/>
          <w:noProof/>
          <w:color w:val="000000" w:themeColor="text1"/>
          <w:sz w:val="24"/>
        </w:rPr>
        <w:t>jne cele</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 xml:space="preserve">resie neutralności emisyjnej. </w:t>
      </w:r>
    </w:p>
    <w:p w14:paraId="2BACEF58" w14:textId="5DA5C85F" w:rsidR="002A4652" w:rsidRPr="005120FA" w:rsidRDefault="002D71AA" w:rsidP="00A632E5">
      <w:pPr>
        <w:spacing w:after="120"/>
        <w:jc w:val="both"/>
        <w:rPr>
          <w:rFonts w:ascii="Times New Roman" w:hAnsi="Times New Roman" w:cs="Times New Roman"/>
          <w:noProof/>
          <w:sz w:val="24"/>
          <w:szCs w:val="24"/>
        </w:rPr>
      </w:pPr>
      <w:r>
        <w:rPr>
          <w:rFonts w:ascii="Times New Roman" w:hAnsi="Times New Roman"/>
          <w:noProof/>
          <w:sz w:val="24"/>
        </w:rPr>
        <w:t xml:space="preserve">Państwa członkowskie muszą </w:t>
      </w:r>
      <w:r>
        <w:rPr>
          <w:rFonts w:ascii="Times New Roman" w:hAnsi="Times New Roman"/>
          <w:noProof/>
          <w:sz w:val="24"/>
          <w:u w:val="single"/>
        </w:rPr>
        <w:t>poprawić stan ekosystemów morskich</w:t>
      </w:r>
      <w:r>
        <w:rPr>
          <w:rFonts w:ascii="Times New Roman" w:hAnsi="Times New Roman"/>
          <w:noProof/>
          <w:sz w:val="24"/>
        </w:rPr>
        <w:t>. Komisja wzywa państwa członkowskie do jak najlepszego wykorzystania dyrektywy ramowej</w:t>
      </w:r>
      <w:r w:rsidR="00BB29F5">
        <w:rPr>
          <w:rFonts w:ascii="Times New Roman" w:hAnsi="Times New Roman"/>
          <w:noProof/>
          <w:sz w:val="24"/>
        </w:rPr>
        <w:t xml:space="preserve"> w spr</w:t>
      </w:r>
      <w:r>
        <w:rPr>
          <w:rFonts w:ascii="Times New Roman" w:hAnsi="Times New Roman"/>
          <w:noProof/>
          <w:sz w:val="24"/>
        </w:rPr>
        <w:t>awie strategii morskiej, prawa</w:t>
      </w:r>
      <w:r w:rsidR="00BB29F5">
        <w:rPr>
          <w:rFonts w:ascii="Times New Roman" w:hAnsi="Times New Roman"/>
          <w:noProof/>
          <w:sz w:val="24"/>
        </w:rPr>
        <w:t xml:space="preserve"> o odb</w:t>
      </w:r>
      <w:r>
        <w:rPr>
          <w:rFonts w:ascii="Times New Roman" w:hAnsi="Times New Roman"/>
          <w:noProof/>
          <w:sz w:val="24"/>
        </w:rPr>
        <w:t>udowie zasobów przyrodniczych</w:t>
      </w:r>
      <w:r w:rsidR="00BB29F5">
        <w:rPr>
          <w:rFonts w:ascii="Times New Roman" w:hAnsi="Times New Roman"/>
          <w:noProof/>
          <w:sz w:val="24"/>
        </w:rPr>
        <w:t xml:space="preserve"> i mor</w:t>
      </w:r>
      <w:r>
        <w:rPr>
          <w:rFonts w:ascii="Times New Roman" w:hAnsi="Times New Roman"/>
          <w:noProof/>
          <w:sz w:val="24"/>
        </w:rPr>
        <w:t>skiego planu działania</w:t>
      </w:r>
      <w:r w:rsidR="002A4652" w:rsidRPr="001A3A0E">
        <w:rPr>
          <w:rStyle w:val="FootnoteReference"/>
          <w:rFonts w:ascii="Times New Roman" w:hAnsi="Times New Roman" w:cs="Times New Roman"/>
          <w:noProof/>
          <w:sz w:val="24"/>
          <w:szCs w:val="24"/>
        </w:rPr>
        <w:footnoteReference w:id="39"/>
      </w:r>
      <w:r w:rsidR="00BB29F5">
        <w:rPr>
          <w:rFonts w:ascii="Times New Roman" w:hAnsi="Times New Roman"/>
          <w:noProof/>
          <w:sz w:val="24"/>
        </w:rPr>
        <w:t xml:space="preserve"> w cel</w:t>
      </w:r>
      <w:r>
        <w:rPr>
          <w:rFonts w:ascii="Times New Roman" w:hAnsi="Times New Roman"/>
          <w:noProof/>
          <w:sz w:val="24"/>
        </w:rPr>
        <w:t>u zwiększenia odporności</w:t>
      </w:r>
      <w:r w:rsidR="00BB29F5">
        <w:rPr>
          <w:rFonts w:ascii="Times New Roman" w:hAnsi="Times New Roman"/>
          <w:noProof/>
          <w:sz w:val="24"/>
        </w:rPr>
        <w:t xml:space="preserve"> i zac</w:t>
      </w:r>
      <w:r>
        <w:rPr>
          <w:rFonts w:ascii="Times New Roman" w:hAnsi="Times New Roman"/>
          <w:noProof/>
          <w:sz w:val="24"/>
        </w:rPr>
        <w:t>howania różnorodności wszystkich ekosystemów morskich, aby utrzymać ich zdolność produkcyjną do dostarczania żywności, materiałów</w:t>
      </w:r>
      <w:r w:rsidR="00BB29F5">
        <w:rPr>
          <w:rFonts w:ascii="Times New Roman" w:hAnsi="Times New Roman"/>
          <w:noProof/>
          <w:sz w:val="24"/>
        </w:rPr>
        <w:t xml:space="preserve"> i usł</w:t>
      </w:r>
      <w:r>
        <w:rPr>
          <w:rFonts w:ascii="Times New Roman" w:hAnsi="Times New Roman"/>
          <w:noProof/>
          <w:sz w:val="24"/>
        </w:rPr>
        <w:t>ug ekosystemowych. Działania</w:t>
      </w:r>
      <w:r w:rsidR="00BB29F5">
        <w:rPr>
          <w:rFonts w:ascii="Times New Roman" w:hAnsi="Times New Roman"/>
          <w:noProof/>
          <w:sz w:val="24"/>
        </w:rPr>
        <w:t xml:space="preserve"> w ram</w:t>
      </w:r>
      <w:r>
        <w:rPr>
          <w:rFonts w:ascii="Times New Roman" w:hAnsi="Times New Roman"/>
          <w:noProof/>
          <w:sz w:val="24"/>
        </w:rPr>
        <w:t>ach misji UE</w:t>
      </w:r>
      <w:r w:rsidR="00BB29F5">
        <w:rPr>
          <w:rFonts w:ascii="Times New Roman" w:hAnsi="Times New Roman"/>
          <w:noProof/>
          <w:sz w:val="24"/>
        </w:rPr>
        <w:t xml:space="preserve"> w zak</w:t>
      </w:r>
      <w:r>
        <w:rPr>
          <w:rFonts w:ascii="Times New Roman" w:hAnsi="Times New Roman"/>
          <w:noProof/>
          <w:sz w:val="24"/>
        </w:rPr>
        <w:t>resie oceanów</w:t>
      </w:r>
      <w:r w:rsidR="00BB29F5">
        <w:rPr>
          <w:rFonts w:ascii="Times New Roman" w:hAnsi="Times New Roman"/>
          <w:noProof/>
          <w:sz w:val="24"/>
        </w:rPr>
        <w:t xml:space="preserve"> i zas</w:t>
      </w:r>
      <w:r>
        <w:rPr>
          <w:rFonts w:ascii="Times New Roman" w:hAnsi="Times New Roman"/>
          <w:noProof/>
          <w:sz w:val="24"/>
        </w:rPr>
        <w:t>obów wodnych</w:t>
      </w:r>
      <w:r w:rsidR="00507E1A">
        <w:rPr>
          <w:rStyle w:val="FootnoteReference"/>
          <w:rFonts w:ascii="Times New Roman" w:hAnsi="Times New Roman" w:cs="Times New Roman"/>
          <w:noProof/>
          <w:sz w:val="24"/>
          <w:szCs w:val="24"/>
        </w:rPr>
        <w:footnoteReference w:id="40"/>
      </w:r>
      <w:r>
        <w:rPr>
          <w:rFonts w:ascii="Times New Roman" w:hAnsi="Times New Roman"/>
          <w:noProof/>
          <w:sz w:val="24"/>
        </w:rPr>
        <w:t xml:space="preserve"> przyczyniają się do opracowania szerokiego zakresu takich rozwiązań. Aby zapewnić zrównoważone rybołówstwo</w:t>
      </w:r>
      <w:r w:rsidR="00BB29F5">
        <w:rPr>
          <w:rFonts w:ascii="Times New Roman" w:hAnsi="Times New Roman"/>
          <w:noProof/>
          <w:sz w:val="24"/>
        </w:rPr>
        <w:t xml:space="preserve"> w zmi</w:t>
      </w:r>
      <w:r>
        <w:rPr>
          <w:rFonts w:ascii="Times New Roman" w:hAnsi="Times New Roman"/>
          <w:noProof/>
          <w:sz w:val="24"/>
        </w:rPr>
        <w:t>eniającym się klimacie, należy</w:t>
      </w:r>
      <w:r w:rsidR="00BB29F5">
        <w:rPr>
          <w:rFonts w:ascii="Times New Roman" w:hAnsi="Times New Roman"/>
          <w:noProof/>
          <w:sz w:val="24"/>
        </w:rPr>
        <w:t xml:space="preserve"> w peł</w:t>
      </w:r>
      <w:r>
        <w:rPr>
          <w:rFonts w:ascii="Times New Roman" w:hAnsi="Times New Roman"/>
          <w:noProof/>
          <w:sz w:val="24"/>
        </w:rPr>
        <w:t>ni wykorzystać synergie między wspólną polityką rybołówstwa</w:t>
      </w:r>
      <w:r w:rsidR="00BB29F5">
        <w:rPr>
          <w:rFonts w:ascii="Times New Roman" w:hAnsi="Times New Roman"/>
          <w:noProof/>
          <w:sz w:val="24"/>
        </w:rPr>
        <w:t xml:space="preserve"> a prz</w:t>
      </w:r>
      <w:r>
        <w:rPr>
          <w:rFonts w:ascii="Times New Roman" w:hAnsi="Times New Roman"/>
          <w:noProof/>
          <w:sz w:val="24"/>
        </w:rPr>
        <w:t>episami</w:t>
      </w:r>
      <w:r w:rsidR="00BB29F5">
        <w:rPr>
          <w:rFonts w:ascii="Times New Roman" w:hAnsi="Times New Roman"/>
          <w:noProof/>
          <w:sz w:val="24"/>
        </w:rPr>
        <w:t xml:space="preserve"> o och</w:t>
      </w:r>
      <w:r>
        <w:rPr>
          <w:rFonts w:ascii="Times New Roman" w:hAnsi="Times New Roman"/>
          <w:noProof/>
          <w:sz w:val="24"/>
        </w:rPr>
        <w:t>ronie środowiska, określonymi</w:t>
      </w:r>
      <w:r w:rsidR="00BB29F5">
        <w:rPr>
          <w:rFonts w:ascii="Times New Roman" w:hAnsi="Times New Roman"/>
          <w:noProof/>
          <w:sz w:val="24"/>
        </w:rPr>
        <w:t xml:space="preserve"> w pak</w:t>
      </w:r>
      <w:r>
        <w:rPr>
          <w:rFonts w:ascii="Times New Roman" w:hAnsi="Times New Roman"/>
          <w:noProof/>
          <w:sz w:val="24"/>
        </w:rPr>
        <w:t>cie na rzecz rybołówstwa</w:t>
      </w:r>
      <w:r w:rsidR="00BB29F5">
        <w:rPr>
          <w:rFonts w:ascii="Times New Roman" w:hAnsi="Times New Roman"/>
          <w:noProof/>
          <w:sz w:val="24"/>
        </w:rPr>
        <w:t xml:space="preserve"> i oce</w:t>
      </w:r>
      <w:r>
        <w:rPr>
          <w:rFonts w:ascii="Times New Roman" w:hAnsi="Times New Roman"/>
          <w:noProof/>
          <w:sz w:val="24"/>
        </w:rPr>
        <w:t>anów, aby zapewnić rybakom</w:t>
      </w:r>
      <w:r w:rsidR="00BB29F5">
        <w:rPr>
          <w:rFonts w:ascii="Times New Roman" w:hAnsi="Times New Roman"/>
          <w:noProof/>
          <w:sz w:val="24"/>
        </w:rPr>
        <w:t xml:space="preserve"> i spo</w:t>
      </w:r>
      <w:r>
        <w:rPr>
          <w:rFonts w:ascii="Times New Roman" w:hAnsi="Times New Roman"/>
          <w:noProof/>
          <w:sz w:val="24"/>
        </w:rPr>
        <w:t>łecznościom nadbrzeżnym bezpieczeństwo żywnościowe</w:t>
      </w:r>
      <w:r w:rsidR="00BB29F5">
        <w:rPr>
          <w:rFonts w:ascii="Times New Roman" w:hAnsi="Times New Roman"/>
          <w:noProof/>
          <w:sz w:val="24"/>
        </w:rPr>
        <w:t xml:space="preserve"> i źró</w:t>
      </w:r>
      <w:r>
        <w:rPr>
          <w:rFonts w:ascii="Times New Roman" w:hAnsi="Times New Roman"/>
          <w:noProof/>
          <w:sz w:val="24"/>
        </w:rPr>
        <w:t>dła utrzymania.</w:t>
      </w:r>
    </w:p>
    <w:p w14:paraId="2466D47E" w14:textId="557F9FAA" w:rsidR="002A4652" w:rsidRPr="001A3A0E" w:rsidRDefault="00C512C3" w:rsidP="00A632E5">
      <w:pPr>
        <w:spacing w:after="120"/>
        <w:jc w:val="both"/>
        <w:rPr>
          <w:rFonts w:ascii="Times New Roman" w:hAnsi="Times New Roman" w:cs="Times New Roman"/>
          <w:noProof/>
          <w:sz w:val="24"/>
          <w:szCs w:val="24"/>
        </w:rPr>
      </w:pPr>
      <w:r>
        <w:rPr>
          <w:rFonts w:ascii="Times New Roman" w:hAnsi="Times New Roman"/>
          <w:noProof/>
          <w:sz w:val="24"/>
        </w:rPr>
        <w:t xml:space="preserve">Należy jednocześnie zająć się podstawowymi elementami </w:t>
      </w:r>
      <w:r>
        <w:rPr>
          <w:rFonts w:ascii="Times New Roman" w:hAnsi="Times New Roman"/>
          <w:noProof/>
          <w:sz w:val="24"/>
          <w:u w:val="single"/>
        </w:rPr>
        <w:t>krajobrazu odpornego na zmianę klimatu</w:t>
      </w:r>
      <w:r>
        <w:rPr>
          <w:rFonts w:ascii="Times New Roman" w:hAnsi="Times New Roman"/>
          <w:noProof/>
          <w:sz w:val="24"/>
        </w:rPr>
        <w:t>, aby zachować zdolność krajobrazów do ograniczania ryzyka suszy, powodzi, fal sztormowych, pożarów roślinności lub erozji,</w:t>
      </w:r>
      <w:r w:rsidR="00BB29F5">
        <w:rPr>
          <w:rFonts w:ascii="Times New Roman" w:hAnsi="Times New Roman"/>
          <w:noProof/>
          <w:sz w:val="24"/>
        </w:rPr>
        <w:t xml:space="preserve"> a tak</w:t>
      </w:r>
      <w:r>
        <w:rPr>
          <w:rFonts w:ascii="Times New Roman" w:hAnsi="Times New Roman"/>
          <w:noProof/>
          <w:sz w:val="24"/>
        </w:rPr>
        <w:t>że świadczenia innych usług ekosystemowych. Obszary wiejskie zajmują większość europejskich gruntów,</w:t>
      </w:r>
      <w:r w:rsidR="00BB29F5">
        <w:rPr>
          <w:rFonts w:ascii="Times New Roman" w:hAnsi="Times New Roman"/>
          <w:noProof/>
          <w:sz w:val="24"/>
        </w:rPr>
        <w:t xml:space="preserve"> </w:t>
      </w:r>
      <w:r w:rsidR="00BB29F5" w:rsidRPr="00BB29F5">
        <w:rPr>
          <w:rFonts w:ascii="Times New Roman" w:hAnsi="Times New Roman"/>
          <w:noProof/>
          <w:sz w:val="24"/>
        </w:rPr>
        <w:t>a</w:t>
      </w:r>
      <w:r w:rsidR="00BB29F5">
        <w:rPr>
          <w:rFonts w:ascii="Times New Roman" w:hAnsi="Times New Roman"/>
          <w:noProof/>
          <w:sz w:val="24"/>
        </w:rPr>
        <w:t> </w:t>
      </w:r>
      <w:r w:rsidR="00BB29F5" w:rsidRPr="00BB29F5">
        <w:rPr>
          <w:rFonts w:ascii="Times New Roman" w:hAnsi="Times New Roman"/>
          <w:noProof/>
          <w:sz w:val="24"/>
        </w:rPr>
        <w:t>o</w:t>
      </w:r>
      <w:r w:rsidR="00BB29F5">
        <w:rPr>
          <w:rFonts w:ascii="Times New Roman" w:hAnsi="Times New Roman"/>
          <w:noProof/>
          <w:sz w:val="24"/>
        </w:rPr>
        <w:t>dr</w:t>
      </w:r>
      <w:r>
        <w:rPr>
          <w:rFonts w:ascii="Times New Roman" w:hAnsi="Times New Roman"/>
          <w:noProof/>
          <w:sz w:val="24"/>
        </w:rPr>
        <w:t>ębne podejście do gospodarowania glebą, wodą</w:t>
      </w:r>
      <w:r w:rsidR="00BB29F5">
        <w:rPr>
          <w:rFonts w:ascii="Times New Roman" w:hAnsi="Times New Roman"/>
          <w:noProof/>
          <w:sz w:val="24"/>
        </w:rPr>
        <w:t xml:space="preserve"> i las</w:t>
      </w:r>
      <w:r>
        <w:rPr>
          <w:rFonts w:ascii="Times New Roman" w:hAnsi="Times New Roman"/>
          <w:noProof/>
          <w:sz w:val="24"/>
        </w:rPr>
        <w:t>ami na tym samym obszarze osiągnęło swoje granice. Potrzebne jest podejście kompleksowe</w:t>
      </w:r>
      <w:r w:rsidR="00BB29F5">
        <w:rPr>
          <w:rFonts w:ascii="Times New Roman" w:hAnsi="Times New Roman"/>
          <w:noProof/>
          <w:sz w:val="24"/>
        </w:rPr>
        <w:t xml:space="preserve"> i zin</w:t>
      </w:r>
      <w:r>
        <w:rPr>
          <w:rFonts w:ascii="Times New Roman" w:hAnsi="Times New Roman"/>
          <w:noProof/>
          <w:sz w:val="24"/>
        </w:rPr>
        <w:t>tegrowane, aby zagwarantować, że ekosystemy na dużych obszarach będą mogły radzić sobie</w:t>
      </w:r>
      <w:r w:rsidR="00BB29F5">
        <w:rPr>
          <w:rFonts w:ascii="Times New Roman" w:hAnsi="Times New Roman"/>
          <w:noProof/>
          <w:sz w:val="24"/>
        </w:rPr>
        <w:t xml:space="preserve"> z wie</w:t>
      </w:r>
      <w:r>
        <w:rPr>
          <w:rFonts w:ascii="Times New Roman" w:hAnsi="Times New Roman"/>
          <w:noProof/>
          <w:sz w:val="24"/>
        </w:rPr>
        <w:t>loma zagrożeniami. Aby wspierać jak najlepsze wykorzystanie istniejących dokumentów dotyczących planowania, oprócz dokumentów dotyczących planowania przestrzennego</w:t>
      </w:r>
      <w:r w:rsidR="00BB29F5">
        <w:rPr>
          <w:rFonts w:ascii="Times New Roman" w:hAnsi="Times New Roman"/>
          <w:noProof/>
          <w:sz w:val="24"/>
        </w:rPr>
        <w:t xml:space="preserve"> i pla</w:t>
      </w:r>
      <w:r>
        <w:rPr>
          <w:rFonts w:ascii="Times New Roman" w:hAnsi="Times New Roman"/>
          <w:noProof/>
          <w:sz w:val="24"/>
        </w:rPr>
        <w:t xml:space="preserve">nów odbudowy zasobów przyrodniczych państw członkowskich, </w:t>
      </w:r>
      <w:r>
        <w:rPr>
          <w:rFonts w:ascii="Times New Roman" w:hAnsi="Times New Roman"/>
          <w:noProof/>
          <w:sz w:val="24"/>
          <w:u w:val="single"/>
        </w:rPr>
        <w:t>Komisja, we współpracy</w:t>
      </w:r>
      <w:r w:rsidR="00BB29F5">
        <w:rPr>
          <w:rFonts w:ascii="Times New Roman" w:hAnsi="Times New Roman"/>
          <w:noProof/>
          <w:sz w:val="24"/>
          <w:u w:val="single"/>
        </w:rPr>
        <w:t xml:space="preserve"> z pań</w:t>
      </w:r>
      <w:r>
        <w:rPr>
          <w:rFonts w:ascii="Times New Roman" w:hAnsi="Times New Roman"/>
          <w:noProof/>
          <w:sz w:val="24"/>
          <w:u w:val="single"/>
        </w:rPr>
        <w:t>stwami członkowskimi, opracuje wytyczne dotyczące rozwoju odpornych krajobrazów</w:t>
      </w:r>
      <w:r>
        <w:rPr>
          <w:rFonts w:ascii="Times New Roman" w:hAnsi="Times New Roman"/>
          <w:noProof/>
          <w:sz w:val="24"/>
        </w:rPr>
        <w:t xml:space="preserve">, które mogą chronić przed skutkami zmiany klimatu. </w:t>
      </w:r>
    </w:p>
    <w:p w14:paraId="61E8835D" w14:textId="77777777" w:rsidR="0049438C" w:rsidRPr="00F074EA" w:rsidRDefault="0049438C" w:rsidP="00B11E0C">
      <w:pPr>
        <w:spacing w:after="120" w:line="240" w:lineRule="auto"/>
        <w:rPr>
          <w:rFonts w:ascii="Times New Roman" w:hAnsi="Times New Roman" w:cs="Times New Roman"/>
          <w:noProof/>
          <w:color w:val="000000" w:themeColor="text1"/>
          <w:sz w:val="24"/>
          <w:szCs w:val="24"/>
          <w:lang w:eastAsia="en-IE"/>
        </w:rPr>
      </w:pPr>
    </w:p>
    <w:p w14:paraId="587C50CD" w14:textId="39987522" w:rsidR="003664D6" w:rsidRPr="00420C4C" w:rsidRDefault="003F09F0"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49" w:name="_Toc159792208"/>
      <w:r>
        <w:rPr>
          <w:rFonts w:ascii="Times New Roman" w:hAnsi="Times New Roman"/>
          <w:b/>
          <w:noProof/>
          <w:color w:val="000000" w:themeColor="text1"/>
          <w:sz w:val="24"/>
        </w:rPr>
        <w:t>Woda</w:t>
      </w:r>
      <w:bookmarkEnd w:id="49"/>
    </w:p>
    <w:p w14:paraId="600A86CE" w14:textId="77777777" w:rsidR="00B2476E" w:rsidRDefault="00B2476E" w:rsidP="0016331B">
      <w:pPr>
        <w:jc w:val="both"/>
        <w:textAlignment w:val="baseline"/>
        <w:rPr>
          <w:rFonts w:ascii="Times New Roman" w:eastAsia="Times New Roman" w:hAnsi="Times New Roman" w:cs="Times New Roman"/>
          <w:noProof/>
          <w:color w:val="000000" w:themeColor="text1"/>
          <w:sz w:val="24"/>
          <w:szCs w:val="24"/>
          <w:lang w:val="en-IE" w:eastAsia="en-IE"/>
        </w:rPr>
      </w:pPr>
    </w:p>
    <w:p w14:paraId="03AA7CB2" w14:textId="35CA8D6F" w:rsidR="0016331B" w:rsidRDefault="0016331B" w:rsidP="00A632E5">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color w:val="000000" w:themeColor="text1"/>
          <w:sz w:val="24"/>
        </w:rPr>
        <w:t>Woda jest istotnym zasobem, który już teraz znajduje się pod presją</w:t>
      </w:r>
      <w:r w:rsidR="00BB29F5">
        <w:rPr>
          <w:rFonts w:ascii="Times New Roman" w:hAnsi="Times New Roman"/>
          <w:noProof/>
          <w:color w:val="000000" w:themeColor="text1"/>
          <w:sz w:val="24"/>
        </w:rPr>
        <w:t xml:space="preserve"> w wie</w:t>
      </w:r>
      <w:r>
        <w:rPr>
          <w:rFonts w:ascii="Times New Roman" w:hAnsi="Times New Roman"/>
          <w:noProof/>
          <w:color w:val="000000" w:themeColor="text1"/>
          <w:sz w:val="24"/>
        </w:rPr>
        <w:t xml:space="preserve">lu częściach Europy ze względu na złe gospodarowanie strukturalne, </w:t>
      </w:r>
      <w:r>
        <w:rPr>
          <w:rFonts w:ascii="Times New Roman" w:hAnsi="Times New Roman"/>
          <w:noProof/>
          <w:sz w:val="24"/>
        </w:rPr>
        <w:t>niezrównoważone użytkowanie gruntów, zmiany hydromorfologiczne</w:t>
      </w:r>
      <w:r w:rsidR="00BB29F5">
        <w:rPr>
          <w:rFonts w:ascii="Times New Roman" w:hAnsi="Times New Roman"/>
          <w:noProof/>
          <w:sz w:val="24"/>
        </w:rPr>
        <w:t xml:space="preserve"> i zan</w:t>
      </w:r>
      <w:r>
        <w:rPr>
          <w:rFonts w:ascii="Times New Roman" w:hAnsi="Times New Roman"/>
          <w:noProof/>
          <w:sz w:val="24"/>
        </w:rPr>
        <w:t>ieczyszczenie</w:t>
      </w:r>
      <w:r>
        <w:rPr>
          <w:rFonts w:ascii="Times New Roman" w:hAnsi="Times New Roman"/>
          <w:noProof/>
          <w:color w:val="000000" w:themeColor="text1"/>
          <w:sz w:val="24"/>
        </w:rPr>
        <w:t>. Zmiana klimatu pogłębia te presje</w:t>
      </w:r>
      <w:r w:rsidR="00BB29F5">
        <w:rPr>
          <w:rFonts w:ascii="Times New Roman" w:hAnsi="Times New Roman"/>
          <w:noProof/>
          <w:color w:val="000000" w:themeColor="text1"/>
          <w:sz w:val="24"/>
        </w:rPr>
        <w:t xml:space="preserve"> i zwi</w:t>
      </w:r>
      <w:r>
        <w:rPr>
          <w:rFonts w:ascii="Times New Roman" w:hAnsi="Times New Roman"/>
          <w:noProof/>
          <w:color w:val="000000" w:themeColor="text1"/>
          <w:sz w:val="24"/>
        </w:rPr>
        <w:t>ększa ryzyko związane</w:t>
      </w:r>
      <w:r w:rsidR="00BB29F5">
        <w:rPr>
          <w:rFonts w:ascii="Times New Roman" w:hAnsi="Times New Roman"/>
          <w:noProof/>
          <w:color w:val="000000" w:themeColor="text1"/>
          <w:sz w:val="24"/>
        </w:rPr>
        <w:t xml:space="preserve"> z wod</w:t>
      </w:r>
      <w:r>
        <w:rPr>
          <w:rFonts w:ascii="Times New Roman" w:hAnsi="Times New Roman"/>
          <w:noProof/>
          <w:color w:val="000000" w:themeColor="text1"/>
          <w:sz w:val="24"/>
        </w:rPr>
        <w:t>ą</w:t>
      </w:r>
      <w:r w:rsidR="00BB29F5">
        <w:rPr>
          <w:rFonts w:ascii="Times New Roman" w:hAnsi="Times New Roman"/>
          <w:noProof/>
          <w:color w:val="000000" w:themeColor="text1"/>
          <w:sz w:val="24"/>
        </w:rPr>
        <w:t xml:space="preserve"> w pos</w:t>
      </w:r>
      <w:r>
        <w:rPr>
          <w:rFonts w:ascii="Times New Roman" w:hAnsi="Times New Roman"/>
          <w:noProof/>
          <w:color w:val="000000" w:themeColor="text1"/>
          <w:sz w:val="24"/>
        </w:rPr>
        <w:t>taci częstszych lub długotrwałych susz lub ekstremalnych opadów. Mają one pogłębić się</w:t>
      </w:r>
      <w:r w:rsidR="00BB29F5">
        <w:rPr>
          <w:rFonts w:ascii="Times New Roman" w:hAnsi="Times New Roman"/>
          <w:noProof/>
          <w:color w:val="000000" w:themeColor="text1"/>
          <w:sz w:val="24"/>
        </w:rPr>
        <w:t xml:space="preserve"> w prz</w:t>
      </w:r>
      <w:r>
        <w:rPr>
          <w:rFonts w:ascii="Times New Roman" w:hAnsi="Times New Roman"/>
          <w:noProof/>
          <w:color w:val="000000" w:themeColor="text1"/>
          <w:sz w:val="24"/>
        </w:rPr>
        <w:t>yszłości</w:t>
      </w:r>
      <w:r w:rsidR="00BB29F5">
        <w:rPr>
          <w:rFonts w:ascii="Times New Roman" w:hAnsi="Times New Roman"/>
          <w:noProof/>
          <w:color w:val="000000" w:themeColor="text1"/>
          <w:sz w:val="24"/>
        </w:rPr>
        <w:t xml:space="preserve"> z pow</w:t>
      </w:r>
      <w:r>
        <w:rPr>
          <w:rFonts w:ascii="Times New Roman" w:hAnsi="Times New Roman"/>
          <w:noProof/>
          <w:color w:val="000000" w:themeColor="text1"/>
          <w:sz w:val="24"/>
        </w:rPr>
        <w:t>odu deficytu wody odczuwanego</w:t>
      </w:r>
      <w:r w:rsidR="00BB29F5">
        <w:rPr>
          <w:rFonts w:ascii="Times New Roman" w:hAnsi="Times New Roman"/>
          <w:noProof/>
          <w:color w:val="000000" w:themeColor="text1"/>
          <w:sz w:val="24"/>
        </w:rPr>
        <w:t xml:space="preserve"> w wię</w:t>
      </w:r>
      <w:r>
        <w:rPr>
          <w:rFonts w:ascii="Times New Roman" w:hAnsi="Times New Roman"/>
          <w:noProof/>
          <w:color w:val="000000" w:themeColor="text1"/>
          <w:sz w:val="24"/>
        </w:rPr>
        <w:t>kszych częściach Europy,</w:t>
      </w:r>
      <w:r w:rsidR="00BB29F5">
        <w:rPr>
          <w:rFonts w:ascii="Times New Roman" w:hAnsi="Times New Roman"/>
          <w:noProof/>
          <w:color w:val="000000" w:themeColor="text1"/>
          <w:sz w:val="24"/>
        </w:rPr>
        <w:t xml:space="preserve"> a tak</w:t>
      </w:r>
      <w:r>
        <w:rPr>
          <w:rFonts w:ascii="Times New Roman" w:hAnsi="Times New Roman"/>
          <w:noProof/>
          <w:color w:val="000000" w:themeColor="text1"/>
          <w:sz w:val="24"/>
        </w:rPr>
        <w:t>że rosnącego ryzyka wielkich susz (występujących</w:t>
      </w:r>
      <w:r w:rsidR="00BB29F5">
        <w:rPr>
          <w:rFonts w:ascii="Times New Roman" w:hAnsi="Times New Roman"/>
          <w:noProof/>
          <w:color w:val="000000" w:themeColor="text1"/>
          <w:sz w:val="24"/>
        </w:rPr>
        <w:t xml:space="preserve"> w duż</w:t>
      </w:r>
      <w:r>
        <w:rPr>
          <w:rFonts w:ascii="Times New Roman" w:hAnsi="Times New Roman"/>
          <w:noProof/>
          <w:color w:val="000000" w:themeColor="text1"/>
          <w:sz w:val="24"/>
        </w:rPr>
        <w:t>ych regionach</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ez kilka lat), pożarów roślinności, coraz częstszych powodzi</w:t>
      </w:r>
      <w:r w:rsidR="00BB29F5">
        <w:rPr>
          <w:rFonts w:ascii="Times New Roman" w:hAnsi="Times New Roman"/>
          <w:noProof/>
          <w:color w:val="000000" w:themeColor="text1"/>
          <w:sz w:val="24"/>
        </w:rPr>
        <w:t xml:space="preserve"> i pod</w:t>
      </w:r>
      <w:r>
        <w:rPr>
          <w:rFonts w:ascii="Times New Roman" w:hAnsi="Times New Roman"/>
          <w:noProof/>
          <w:color w:val="000000" w:themeColor="text1"/>
          <w:sz w:val="24"/>
        </w:rPr>
        <w:t>noszenia się poziomu mórz, które zwiększa ryzyko zalewania obszarów przybrzeżnych</w:t>
      </w:r>
      <w:r w:rsidR="00BB29F5">
        <w:rPr>
          <w:rFonts w:ascii="Times New Roman" w:hAnsi="Times New Roman"/>
          <w:noProof/>
          <w:color w:val="000000" w:themeColor="text1"/>
          <w:sz w:val="24"/>
        </w:rPr>
        <w:t xml:space="preserve"> i wys</w:t>
      </w:r>
      <w:r>
        <w:rPr>
          <w:rFonts w:ascii="Times New Roman" w:hAnsi="Times New Roman"/>
          <w:noProof/>
          <w:color w:val="000000" w:themeColor="text1"/>
          <w:sz w:val="24"/>
        </w:rPr>
        <w:t>tępowania fal sztormowych, erozji obszarów przybrzeżnych oraz intruzji wody słonej.</w:t>
      </w:r>
    </w:p>
    <w:p w14:paraId="13FBC7C3" w14:textId="05C319E6" w:rsidR="0016331B" w:rsidRDefault="0016331B" w:rsidP="00A632E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W europejskiej ocenie ryzyka klimatycznego podkreślono, że ryzyko związane</w:t>
      </w:r>
      <w:r w:rsidR="00BB29F5">
        <w:rPr>
          <w:rFonts w:ascii="Times New Roman" w:hAnsi="Times New Roman"/>
          <w:noProof/>
          <w:color w:val="000000" w:themeColor="text1"/>
          <w:sz w:val="24"/>
        </w:rPr>
        <w:t xml:space="preserve"> z wod</w:t>
      </w:r>
      <w:r>
        <w:rPr>
          <w:rFonts w:ascii="Times New Roman" w:hAnsi="Times New Roman"/>
          <w:noProof/>
          <w:color w:val="000000" w:themeColor="text1"/>
          <w:sz w:val="24"/>
        </w:rPr>
        <w:t>ą dotyczy wszystkich głównych sektorów uwzględnionych</w:t>
      </w:r>
      <w:r w:rsidR="00BB29F5">
        <w:rPr>
          <w:rFonts w:ascii="Times New Roman" w:hAnsi="Times New Roman"/>
          <w:noProof/>
          <w:color w:val="000000" w:themeColor="text1"/>
          <w:sz w:val="24"/>
        </w:rPr>
        <w:t xml:space="preserve"> w nin</w:t>
      </w:r>
      <w:r>
        <w:rPr>
          <w:rFonts w:ascii="Times New Roman" w:hAnsi="Times New Roman"/>
          <w:noProof/>
          <w:color w:val="000000" w:themeColor="text1"/>
          <w:sz w:val="24"/>
        </w:rPr>
        <w:t>iejszym komunikacie oraz że poważne powodzie, susze</w:t>
      </w:r>
      <w:r w:rsidR="00BB29F5">
        <w:rPr>
          <w:rFonts w:ascii="Times New Roman" w:hAnsi="Times New Roman"/>
          <w:noProof/>
          <w:color w:val="000000" w:themeColor="text1"/>
          <w:sz w:val="24"/>
        </w:rPr>
        <w:t xml:space="preserve"> i poż</w:t>
      </w:r>
      <w:r>
        <w:rPr>
          <w:rFonts w:ascii="Times New Roman" w:hAnsi="Times New Roman"/>
          <w:noProof/>
          <w:color w:val="000000" w:themeColor="text1"/>
          <w:sz w:val="24"/>
        </w:rPr>
        <w:t>ary lasów stają się zagrożeniem dla zdrowia</w:t>
      </w:r>
      <w:r w:rsidR="00BB29F5">
        <w:rPr>
          <w:rFonts w:ascii="Times New Roman" w:hAnsi="Times New Roman"/>
          <w:noProof/>
          <w:color w:val="000000" w:themeColor="text1"/>
          <w:sz w:val="24"/>
        </w:rPr>
        <w:t xml:space="preserve"> i pow</w:t>
      </w:r>
      <w:r>
        <w:rPr>
          <w:rFonts w:ascii="Times New Roman" w:hAnsi="Times New Roman"/>
          <w:noProof/>
          <w:color w:val="000000" w:themeColor="text1"/>
          <w:sz w:val="24"/>
        </w:rPr>
        <w:t>racającą przyczyną strat społecznych, środowiskowych</w:t>
      </w:r>
      <w:r w:rsidR="00BB29F5">
        <w:rPr>
          <w:rFonts w:ascii="Times New Roman" w:hAnsi="Times New Roman"/>
          <w:noProof/>
          <w:color w:val="000000" w:themeColor="text1"/>
          <w:sz w:val="24"/>
        </w:rPr>
        <w:t xml:space="preserve"> i gos</w:t>
      </w:r>
      <w:r>
        <w:rPr>
          <w:rFonts w:ascii="Times New Roman" w:hAnsi="Times New Roman"/>
          <w:noProof/>
          <w:color w:val="000000" w:themeColor="text1"/>
          <w:sz w:val="24"/>
        </w:rPr>
        <w:t>podarczych. Ryzyko to może przejawiać się</w:t>
      </w:r>
      <w:r w:rsidR="00BB29F5">
        <w:rPr>
          <w:rFonts w:ascii="Times New Roman" w:hAnsi="Times New Roman"/>
          <w:noProof/>
          <w:color w:val="000000" w:themeColor="text1"/>
          <w:sz w:val="24"/>
        </w:rPr>
        <w:t xml:space="preserve"> w wie</w:t>
      </w:r>
      <w:r>
        <w:rPr>
          <w:rFonts w:ascii="Times New Roman" w:hAnsi="Times New Roman"/>
          <w:noProof/>
          <w:color w:val="000000" w:themeColor="text1"/>
          <w:sz w:val="24"/>
        </w:rPr>
        <w:t>lu formach,</w:t>
      </w:r>
      <w:r w:rsidR="00BB29F5">
        <w:rPr>
          <w:rFonts w:ascii="Times New Roman" w:hAnsi="Times New Roman"/>
          <w:noProof/>
          <w:color w:val="000000" w:themeColor="text1"/>
          <w:sz w:val="24"/>
        </w:rPr>
        <w:t xml:space="preserve"> z któ</w:t>
      </w:r>
      <w:r>
        <w:rPr>
          <w:rFonts w:ascii="Times New Roman" w:hAnsi="Times New Roman"/>
          <w:noProof/>
          <w:color w:val="000000" w:themeColor="text1"/>
          <w:sz w:val="24"/>
        </w:rPr>
        <w:t>rych niektóre obejmują susze występujące na dużych obszarach przez dłuższy czas, co wywiera negatywny wpływ na produkcję roślinną, bezpieczeństwo żywnościowe, zaopatrzenie</w:t>
      </w:r>
      <w:r w:rsidR="00BB29F5">
        <w:rPr>
          <w:rFonts w:ascii="Times New Roman" w:hAnsi="Times New Roman"/>
          <w:noProof/>
          <w:color w:val="000000" w:themeColor="text1"/>
          <w:sz w:val="24"/>
        </w:rPr>
        <w:t xml:space="preserve"> w wod</w:t>
      </w:r>
      <w:r>
        <w:rPr>
          <w:rFonts w:ascii="Times New Roman" w:hAnsi="Times New Roman"/>
          <w:noProof/>
          <w:color w:val="000000" w:themeColor="text1"/>
          <w:sz w:val="24"/>
        </w:rPr>
        <w:t>ę pitną</w:t>
      </w:r>
      <w:r w:rsidR="00BB29F5">
        <w:rPr>
          <w:rFonts w:ascii="Times New Roman" w:hAnsi="Times New Roman"/>
          <w:noProof/>
          <w:color w:val="000000" w:themeColor="text1"/>
          <w:sz w:val="24"/>
        </w:rPr>
        <w:t xml:space="preserve"> i pro</w:t>
      </w:r>
      <w:r>
        <w:rPr>
          <w:rFonts w:ascii="Times New Roman" w:hAnsi="Times New Roman"/>
          <w:noProof/>
          <w:color w:val="000000" w:themeColor="text1"/>
          <w:sz w:val="24"/>
        </w:rPr>
        <w:t>dukcję energii lub na użyteczność dróg wodnych, zwiększając ryzyko pożarów roślinności; ryzyko dla infrastruktury krytycznej, działalności gospodarczej</w:t>
      </w:r>
      <w:r w:rsidR="00BB29F5">
        <w:rPr>
          <w:rFonts w:ascii="Times New Roman" w:hAnsi="Times New Roman"/>
          <w:noProof/>
          <w:color w:val="000000" w:themeColor="text1"/>
          <w:sz w:val="24"/>
        </w:rPr>
        <w:t xml:space="preserve"> i zdr</w:t>
      </w:r>
      <w:r>
        <w:rPr>
          <w:rFonts w:ascii="Times New Roman" w:hAnsi="Times New Roman"/>
          <w:noProof/>
          <w:color w:val="000000" w:themeColor="text1"/>
          <w:sz w:val="24"/>
        </w:rPr>
        <w:t>owia ludzkiego wynikające</w:t>
      </w:r>
      <w:r w:rsidR="00BB29F5">
        <w:rPr>
          <w:rFonts w:ascii="Times New Roman" w:hAnsi="Times New Roman"/>
          <w:noProof/>
          <w:color w:val="000000" w:themeColor="text1"/>
          <w:sz w:val="24"/>
        </w:rPr>
        <w:t xml:space="preserve"> z pow</w:t>
      </w:r>
      <w:r>
        <w:rPr>
          <w:rFonts w:ascii="Times New Roman" w:hAnsi="Times New Roman"/>
          <w:noProof/>
          <w:color w:val="000000" w:themeColor="text1"/>
          <w:sz w:val="24"/>
        </w:rPr>
        <w:t>odzi oraz ogólnie zwiększonej konkurencji</w:t>
      </w:r>
      <w:r w:rsidR="00BB29F5">
        <w:rPr>
          <w:rFonts w:ascii="Times New Roman" w:hAnsi="Times New Roman"/>
          <w:noProof/>
          <w:color w:val="000000" w:themeColor="text1"/>
          <w:sz w:val="24"/>
        </w:rPr>
        <w:t xml:space="preserve"> o zas</w:t>
      </w:r>
      <w:r>
        <w:rPr>
          <w:rFonts w:ascii="Times New Roman" w:hAnsi="Times New Roman"/>
          <w:noProof/>
          <w:color w:val="000000" w:themeColor="text1"/>
          <w:sz w:val="24"/>
        </w:rPr>
        <w:t>oby wodne między sektorami</w:t>
      </w:r>
      <w:r w:rsidR="00BB29F5">
        <w:rPr>
          <w:rFonts w:ascii="Times New Roman" w:hAnsi="Times New Roman"/>
          <w:noProof/>
          <w:color w:val="000000" w:themeColor="text1"/>
          <w:sz w:val="24"/>
        </w:rPr>
        <w:t xml:space="preserve"> i zas</w:t>
      </w:r>
      <w:r>
        <w:rPr>
          <w:rFonts w:ascii="Times New Roman" w:hAnsi="Times New Roman"/>
          <w:noProof/>
          <w:color w:val="000000" w:themeColor="text1"/>
          <w:sz w:val="24"/>
        </w:rPr>
        <w:t>tosowaniami, łącznie</w:t>
      </w:r>
      <w:r w:rsidR="00BB29F5">
        <w:rPr>
          <w:rFonts w:ascii="Times New Roman" w:hAnsi="Times New Roman"/>
          <w:noProof/>
          <w:color w:val="000000" w:themeColor="text1"/>
          <w:sz w:val="24"/>
        </w:rPr>
        <w:t xml:space="preserve"> z pot</w:t>
      </w:r>
      <w:r>
        <w:rPr>
          <w:rFonts w:ascii="Times New Roman" w:hAnsi="Times New Roman"/>
          <w:noProof/>
          <w:color w:val="000000" w:themeColor="text1"/>
          <w:sz w:val="24"/>
        </w:rPr>
        <w:t>encjalnym ryzykiem konfliktów</w:t>
      </w:r>
      <w:r w:rsidR="00BB29F5">
        <w:rPr>
          <w:rFonts w:ascii="Times New Roman" w:hAnsi="Times New Roman"/>
          <w:noProof/>
          <w:color w:val="000000" w:themeColor="text1"/>
          <w:sz w:val="24"/>
        </w:rPr>
        <w:t xml:space="preserve"> w obr</w:t>
      </w:r>
      <w:r>
        <w:rPr>
          <w:rFonts w:ascii="Times New Roman" w:hAnsi="Times New Roman"/>
          <w:noProof/>
          <w:color w:val="000000" w:themeColor="text1"/>
          <w:sz w:val="24"/>
        </w:rPr>
        <w:t>ębie państw członkowskich</w:t>
      </w:r>
      <w:r w:rsidR="00BB29F5">
        <w:rPr>
          <w:rFonts w:ascii="Times New Roman" w:hAnsi="Times New Roman"/>
          <w:noProof/>
          <w:color w:val="000000" w:themeColor="text1"/>
          <w:sz w:val="24"/>
        </w:rPr>
        <w:t xml:space="preserve"> i mię</w:t>
      </w:r>
      <w:r>
        <w:rPr>
          <w:rFonts w:ascii="Times New Roman" w:hAnsi="Times New Roman"/>
          <w:noProof/>
          <w:color w:val="000000" w:themeColor="text1"/>
          <w:sz w:val="24"/>
        </w:rPr>
        <w:t>dzy nimi</w:t>
      </w:r>
      <w:r w:rsidR="00BB29F5">
        <w:rPr>
          <w:rFonts w:ascii="Times New Roman" w:hAnsi="Times New Roman"/>
          <w:noProof/>
          <w:color w:val="000000" w:themeColor="text1"/>
          <w:sz w:val="24"/>
        </w:rPr>
        <w:t xml:space="preserve"> o tra</w:t>
      </w:r>
      <w:r>
        <w:rPr>
          <w:rFonts w:ascii="Times New Roman" w:hAnsi="Times New Roman"/>
          <w:noProof/>
          <w:color w:val="000000" w:themeColor="text1"/>
          <w:sz w:val="24"/>
        </w:rPr>
        <w:t>nsgraniczne zasoby wodne. Europejska ocena ryzyka klimatycznego pokazuje, że koszty niewystarczającego lub opóźnionego wdrożenia zintegrowanej gospodarki wodnej będą zbyt wysokie. Szacuje się, że koszty suszy wynoszą 9 mld EUR rocznie,</w:t>
      </w:r>
      <w:r w:rsidR="00BB29F5">
        <w:rPr>
          <w:rFonts w:ascii="Times New Roman" w:hAnsi="Times New Roman"/>
          <w:noProof/>
          <w:color w:val="000000" w:themeColor="text1"/>
          <w:sz w:val="24"/>
        </w:rPr>
        <w:t xml:space="preserve"> a kos</w:t>
      </w:r>
      <w:r>
        <w:rPr>
          <w:rFonts w:ascii="Times New Roman" w:hAnsi="Times New Roman"/>
          <w:noProof/>
          <w:color w:val="000000" w:themeColor="text1"/>
          <w:sz w:val="24"/>
        </w:rPr>
        <w:t xml:space="preserve">zty powodzi – łącznie ponad 170 mld EUR </w:t>
      </w:r>
      <w:r w:rsidRPr="00BB29F5">
        <w:rPr>
          <w:rFonts w:ascii="Times New Roman" w:hAnsi="Times New Roman"/>
          <w:noProof/>
          <w:color w:val="000000" w:themeColor="text1"/>
          <w:sz w:val="24"/>
        </w:rPr>
        <w:t>od</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1</w:t>
      </w:r>
      <w:r>
        <w:rPr>
          <w:rFonts w:ascii="Times New Roman" w:hAnsi="Times New Roman"/>
          <w:noProof/>
          <w:color w:val="000000" w:themeColor="text1"/>
          <w:sz w:val="24"/>
        </w:rPr>
        <w:t>9</w:t>
      </w:r>
      <w:r w:rsidRPr="00BB29F5">
        <w:rPr>
          <w:rFonts w:ascii="Times New Roman" w:hAnsi="Times New Roman"/>
          <w:noProof/>
          <w:color w:val="000000" w:themeColor="text1"/>
          <w:sz w:val="24"/>
        </w:rPr>
        <w:t>80</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w:t>
      </w:r>
    </w:p>
    <w:p w14:paraId="3D24198A" w14:textId="28535259" w:rsidR="0016331B" w:rsidRDefault="0016331B" w:rsidP="00A632E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Ochrona</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ywrócenie obiegu wody</w:t>
      </w:r>
      <w:r w:rsidR="00BB29F5">
        <w:rPr>
          <w:rFonts w:ascii="Times New Roman" w:hAnsi="Times New Roman"/>
          <w:noProof/>
          <w:color w:val="000000" w:themeColor="text1"/>
          <w:sz w:val="24"/>
        </w:rPr>
        <w:t xml:space="preserve"> w prz</w:t>
      </w:r>
      <w:r>
        <w:rPr>
          <w:rFonts w:ascii="Times New Roman" w:hAnsi="Times New Roman"/>
          <w:noProof/>
          <w:color w:val="000000" w:themeColor="text1"/>
          <w:sz w:val="24"/>
        </w:rPr>
        <w:t xml:space="preserve">yrodzie, promowanie gospodarki UE opartej na inteligentnym dostępie do wody oraz </w:t>
      </w:r>
      <w:r>
        <w:rPr>
          <w:rFonts w:ascii="Times New Roman" w:hAnsi="Times New Roman"/>
          <w:noProof/>
          <w:color w:val="000000" w:themeColor="text1"/>
          <w:sz w:val="24"/>
          <w:u w:val="single"/>
        </w:rPr>
        <w:t xml:space="preserve">zapewnienie </w:t>
      </w:r>
      <w:r>
        <w:rPr>
          <w:rFonts w:ascii="Times New Roman" w:hAnsi="Times New Roman"/>
          <w:noProof/>
          <w:sz w:val="24"/>
          <w:u w:val="single"/>
        </w:rPr>
        <w:t>wszystkim dobrej jakości, przystępnych cenowo</w:t>
      </w:r>
      <w:r w:rsidR="00BB29F5">
        <w:rPr>
          <w:rFonts w:ascii="Times New Roman" w:hAnsi="Times New Roman"/>
          <w:noProof/>
          <w:sz w:val="24"/>
          <w:u w:val="single"/>
        </w:rPr>
        <w:t xml:space="preserve"> i dos</w:t>
      </w:r>
      <w:r>
        <w:rPr>
          <w:rFonts w:ascii="Times New Roman" w:hAnsi="Times New Roman"/>
          <w:noProof/>
          <w:sz w:val="24"/>
          <w:u w:val="single"/>
        </w:rPr>
        <w:t xml:space="preserve">tępnych </w:t>
      </w:r>
      <w:r>
        <w:rPr>
          <w:rFonts w:ascii="Times New Roman" w:hAnsi="Times New Roman"/>
          <w:noProof/>
          <w:color w:val="000000" w:themeColor="text1"/>
          <w:sz w:val="24"/>
          <w:u w:val="single"/>
        </w:rPr>
        <w:t>dostaw wody słodkiej</w:t>
      </w:r>
      <w:r>
        <w:rPr>
          <w:rFonts w:ascii="Times New Roman" w:hAnsi="Times New Roman"/>
          <w:noProof/>
          <w:color w:val="000000" w:themeColor="text1"/>
          <w:sz w:val="24"/>
        </w:rPr>
        <w:t xml:space="preserve"> mają kluczowe znaczenie dla zapewnienia odpornej na deficyt wody Europy. Osiągnięcie odporności na deficyt wody oznacza wspieranie naszej zbiorowej zdolności do gospodarowania wodą</w:t>
      </w:r>
      <w:r w:rsidR="00BB29F5">
        <w:rPr>
          <w:rFonts w:ascii="Times New Roman" w:hAnsi="Times New Roman"/>
          <w:noProof/>
          <w:color w:val="000000" w:themeColor="text1"/>
          <w:sz w:val="24"/>
        </w:rPr>
        <w:t xml:space="preserve"> i kor</w:t>
      </w:r>
      <w:r>
        <w:rPr>
          <w:rFonts w:ascii="Times New Roman" w:hAnsi="Times New Roman"/>
          <w:noProof/>
          <w:color w:val="000000" w:themeColor="text1"/>
          <w:sz w:val="24"/>
        </w:rPr>
        <w:t>zystania</w:t>
      </w:r>
      <w:r w:rsidR="00BB29F5">
        <w:rPr>
          <w:rFonts w:ascii="Times New Roman" w:hAnsi="Times New Roman"/>
          <w:noProof/>
          <w:color w:val="000000" w:themeColor="text1"/>
          <w:sz w:val="24"/>
        </w:rPr>
        <w:t xml:space="preserve"> z nie</w:t>
      </w:r>
      <w:r>
        <w:rPr>
          <w:rFonts w:ascii="Times New Roman" w:hAnsi="Times New Roman"/>
          <w:noProof/>
          <w:color w:val="000000" w:themeColor="text1"/>
          <w:sz w:val="24"/>
        </w:rPr>
        <w:t>j</w:t>
      </w:r>
      <w:r w:rsidR="00BB29F5">
        <w:rPr>
          <w:rFonts w:ascii="Times New Roman" w:hAnsi="Times New Roman"/>
          <w:noProof/>
          <w:color w:val="000000" w:themeColor="text1"/>
          <w:sz w:val="24"/>
        </w:rPr>
        <w:t xml:space="preserve"> w spo</w:t>
      </w:r>
      <w:r>
        <w:rPr>
          <w:rFonts w:ascii="Times New Roman" w:hAnsi="Times New Roman"/>
          <w:noProof/>
          <w:color w:val="000000" w:themeColor="text1"/>
          <w:sz w:val="24"/>
        </w:rPr>
        <w:t>sób bardziej elastyczny, biorąc pod uwagę szybko zmieniające się</w:t>
      </w:r>
      <w:r w:rsidR="00BB29F5">
        <w:rPr>
          <w:rFonts w:ascii="Times New Roman" w:hAnsi="Times New Roman"/>
          <w:noProof/>
          <w:color w:val="000000" w:themeColor="text1"/>
          <w:sz w:val="24"/>
        </w:rPr>
        <w:t xml:space="preserve"> i czę</w:t>
      </w:r>
      <w:r>
        <w:rPr>
          <w:rFonts w:ascii="Times New Roman" w:hAnsi="Times New Roman"/>
          <w:noProof/>
          <w:color w:val="000000" w:themeColor="text1"/>
          <w:sz w:val="24"/>
        </w:rPr>
        <w:t>ściowo nieprzewidywalne czynniki geopolityczne, gospodarcze, społeczne</w:t>
      </w:r>
      <w:r w:rsidR="00BB29F5">
        <w:rPr>
          <w:rFonts w:ascii="Times New Roman" w:hAnsi="Times New Roman"/>
          <w:noProof/>
          <w:color w:val="000000" w:themeColor="text1"/>
          <w:sz w:val="24"/>
        </w:rPr>
        <w:t xml:space="preserve"> i śro</w:t>
      </w:r>
      <w:r>
        <w:rPr>
          <w:rFonts w:ascii="Times New Roman" w:hAnsi="Times New Roman"/>
          <w:noProof/>
          <w:color w:val="000000" w:themeColor="text1"/>
          <w:sz w:val="24"/>
        </w:rPr>
        <w:t>dowiskowe.</w:t>
      </w:r>
      <w:r>
        <w:rPr>
          <w:rFonts w:ascii="Times New Roman" w:hAnsi="Times New Roman"/>
          <w:noProof/>
          <w:color w:val="000000" w:themeColor="text1"/>
          <w:sz w:val="24"/>
          <w:u w:val="single"/>
        </w:rPr>
        <w:t xml:space="preserve"> </w:t>
      </w:r>
      <w:r>
        <w:rPr>
          <w:rFonts w:ascii="Times New Roman" w:hAnsi="Times New Roman"/>
          <w:noProof/>
          <w:color w:val="000000" w:themeColor="text1"/>
          <w:sz w:val="24"/>
        </w:rPr>
        <w:t>Wodą należy gospodarować,</w:t>
      </w:r>
      <w:r w:rsidR="00BB29F5">
        <w:rPr>
          <w:rFonts w:ascii="Times New Roman" w:hAnsi="Times New Roman"/>
          <w:noProof/>
          <w:color w:val="000000" w:themeColor="text1"/>
          <w:sz w:val="24"/>
        </w:rPr>
        <w:t xml:space="preserve"> a zap</w:t>
      </w:r>
      <w:r>
        <w:rPr>
          <w:rFonts w:ascii="Times New Roman" w:hAnsi="Times New Roman"/>
          <w:noProof/>
          <w:color w:val="000000" w:themeColor="text1"/>
          <w:sz w:val="24"/>
        </w:rPr>
        <w:t>otrzebowanie ludzkie należy dostosować do nowych</w:t>
      </w:r>
      <w:r w:rsidR="00BB29F5">
        <w:rPr>
          <w:rFonts w:ascii="Times New Roman" w:hAnsi="Times New Roman"/>
          <w:noProof/>
          <w:color w:val="000000" w:themeColor="text1"/>
          <w:sz w:val="24"/>
        </w:rPr>
        <w:t xml:space="preserve"> i bar</w:t>
      </w:r>
      <w:r>
        <w:rPr>
          <w:rFonts w:ascii="Times New Roman" w:hAnsi="Times New Roman"/>
          <w:noProof/>
          <w:color w:val="000000" w:themeColor="text1"/>
          <w:sz w:val="24"/>
        </w:rPr>
        <w:t xml:space="preserve">dziej ograniczonych dostaw. </w:t>
      </w:r>
    </w:p>
    <w:p w14:paraId="65198D33" w14:textId="5E834B03" w:rsidR="00E60205" w:rsidRDefault="00760A8B" w:rsidP="00FE74B1">
      <w:pPr>
        <w:spacing w:after="120"/>
        <w:jc w:val="both"/>
        <w:rPr>
          <w:rFonts w:ascii="Times New Roman" w:hAnsi="Times New Roman"/>
          <w:noProof/>
          <w:color w:val="000000" w:themeColor="text1"/>
          <w:sz w:val="24"/>
        </w:rPr>
      </w:pPr>
      <w:r>
        <w:rPr>
          <w:rFonts w:ascii="Times New Roman" w:hAnsi="Times New Roman"/>
          <w:noProof/>
          <w:color w:val="000000" w:themeColor="text1"/>
          <w:sz w:val="24"/>
        </w:rPr>
        <w:t>Biorąc pod uwagę zasadniczą rolę, jaką woda odgrywa</w:t>
      </w:r>
      <w:r w:rsidR="00BB29F5">
        <w:rPr>
          <w:rFonts w:ascii="Times New Roman" w:hAnsi="Times New Roman"/>
          <w:noProof/>
          <w:color w:val="000000" w:themeColor="text1"/>
          <w:sz w:val="24"/>
        </w:rPr>
        <w:t xml:space="preserve"> w pod</w:t>
      </w:r>
      <w:r>
        <w:rPr>
          <w:rFonts w:ascii="Times New Roman" w:hAnsi="Times New Roman"/>
          <w:noProof/>
          <w:color w:val="000000" w:themeColor="text1"/>
          <w:sz w:val="24"/>
        </w:rPr>
        <w:t xml:space="preserve">trzymywaniu życia oraz jako wkład gospodarczy, </w:t>
      </w:r>
      <w:r>
        <w:rPr>
          <w:rFonts w:ascii="Times New Roman" w:hAnsi="Times New Roman"/>
          <w:noProof/>
          <w:color w:val="000000" w:themeColor="text1"/>
          <w:sz w:val="24"/>
          <w:u w:val="single"/>
        </w:rPr>
        <w:t>Komisja kompleksowo podsumuje kwestie związane</w:t>
      </w:r>
      <w:r w:rsidR="00BB29F5">
        <w:rPr>
          <w:rFonts w:ascii="Times New Roman" w:hAnsi="Times New Roman"/>
          <w:noProof/>
          <w:color w:val="000000" w:themeColor="text1"/>
          <w:sz w:val="24"/>
          <w:u w:val="single"/>
        </w:rPr>
        <w:t xml:space="preserve"> z wod</w:t>
      </w:r>
      <w:r>
        <w:rPr>
          <w:rFonts w:ascii="Times New Roman" w:hAnsi="Times New Roman"/>
          <w:noProof/>
          <w:color w:val="000000" w:themeColor="text1"/>
          <w:sz w:val="24"/>
          <w:u w:val="single"/>
        </w:rPr>
        <w:t>ą</w:t>
      </w:r>
      <w:r>
        <w:rPr>
          <w:rFonts w:ascii="Times New Roman" w:hAnsi="Times New Roman"/>
          <w:noProof/>
          <w:color w:val="000000" w:themeColor="text1"/>
          <w:sz w:val="24"/>
        </w:rPr>
        <w:t>, opierając się na wynikach bieżących ocen planów gospodarowania wodami</w:t>
      </w:r>
      <w:r w:rsidR="00BB29F5">
        <w:rPr>
          <w:rFonts w:ascii="Times New Roman" w:hAnsi="Times New Roman"/>
          <w:noProof/>
          <w:color w:val="000000" w:themeColor="text1"/>
          <w:sz w:val="24"/>
        </w:rPr>
        <w:t xml:space="preserve"> w dor</w:t>
      </w:r>
      <w:r>
        <w:rPr>
          <w:rFonts w:ascii="Times New Roman" w:hAnsi="Times New Roman"/>
          <w:noProof/>
          <w:color w:val="000000" w:themeColor="text1"/>
          <w:sz w:val="24"/>
        </w:rPr>
        <w:t>zeczu</w:t>
      </w:r>
      <w:r w:rsidR="00BB29F5">
        <w:rPr>
          <w:rFonts w:ascii="Times New Roman" w:hAnsi="Times New Roman"/>
          <w:noProof/>
          <w:color w:val="000000" w:themeColor="text1"/>
          <w:sz w:val="24"/>
        </w:rPr>
        <w:t xml:space="preserve"> i zar</w:t>
      </w:r>
      <w:r>
        <w:rPr>
          <w:rFonts w:ascii="Times New Roman" w:hAnsi="Times New Roman"/>
          <w:noProof/>
          <w:color w:val="000000" w:themeColor="text1"/>
          <w:sz w:val="24"/>
        </w:rPr>
        <w:t>ządzania ryzykiem powodziowym,</w:t>
      </w:r>
      <w:r w:rsidR="00BB29F5">
        <w:rPr>
          <w:rFonts w:ascii="Times New Roman" w:hAnsi="Times New Roman"/>
          <w:noProof/>
          <w:color w:val="000000" w:themeColor="text1"/>
          <w:sz w:val="24"/>
        </w:rPr>
        <w:t xml:space="preserve"> a tak</w:t>
      </w:r>
      <w:r>
        <w:rPr>
          <w:rFonts w:ascii="Times New Roman" w:hAnsi="Times New Roman"/>
          <w:noProof/>
          <w:color w:val="000000" w:themeColor="text1"/>
          <w:sz w:val="24"/>
        </w:rPr>
        <w:t>że morskich programów środków wprowadzonych przez państwa członkowskie i na tej podstawie rozważy potrzebę podjęcia działań.</w:t>
      </w:r>
    </w:p>
    <w:p w14:paraId="1C9E3EBC" w14:textId="77777777" w:rsidR="0012595C" w:rsidRDefault="0012595C" w:rsidP="00FE74B1">
      <w:pPr>
        <w:spacing w:after="120"/>
        <w:jc w:val="both"/>
        <w:rPr>
          <w:rFonts w:ascii="Times New Roman" w:eastAsia="Times New Roman" w:hAnsi="Times New Roman" w:cs="Times New Roman"/>
          <w:noProof/>
          <w:color w:val="000000" w:themeColor="text1"/>
          <w:sz w:val="24"/>
          <w:szCs w:val="24"/>
        </w:rPr>
      </w:pPr>
    </w:p>
    <w:p w14:paraId="05410DDA" w14:textId="77777777" w:rsidR="00CB66D1" w:rsidRPr="00A632E5" w:rsidRDefault="00CB66D1" w:rsidP="00BE25FA">
      <w:pPr>
        <w:spacing w:after="200" w:line="276" w:lineRule="auto"/>
        <w:rPr>
          <w:rFonts w:ascii="Times New Roman" w:eastAsia="Times New Roman" w:hAnsi="Times New Roman" w:cs="Times New Roman"/>
          <w:noProof/>
          <w:color w:val="000000" w:themeColor="text1"/>
          <w:sz w:val="24"/>
          <w:szCs w:val="24"/>
          <w:lang w:eastAsia="en-IE"/>
        </w:rPr>
      </w:pPr>
    </w:p>
    <w:p w14:paraId="141F1ABA" w14:textId="0AEA4596"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0" w:name="_Toc159792209"/>
      <w:r>
        <w:rPr>
          <w:rFonts w:ascii="Times New Roman" w:hAnsi="Times New Roman"/>
          <w:b/>
          <w:noProof/>
          <w:color w:val="000000" w:themeColor="text1"/>
          <w:sz w:val="24"/>
        </w:rPr>
        <w:t>Zdrowie</w:t>
      </w:r>
      <w:bookmarkEnd w:id="50"/>
    </w:p>
    <w:p w14:paraId="4257B5F7" w14:textId="77777777" w:rsidR="00ED251E" w:rsidRDefault="00ED251E" w:rsidP="00FE40B8">
      <w:pPr>
        <w:spacing w:line="240" w:lineRule="auto"/>
        <w:jc w:val="both"/>
        <w:rPr>
          <w:rFonts w:ascii="Times New Roman" w:hAnsi="Times New Roman" w:cs="Times New Roman"/>
          <w:noProof/>
          <w:color w:val="000000" w:themeColor="text1"/>
          <w:sz w:val="24"/>
          <w:szCs w:val="24"/>
          <w:lang w:val="en-IE" w:eastAsia="en-IE"/>
        </w:rPr>
      </w:pPr>
    </w:p>
    <w:p w14:paraId="4D21F872" w14:textId="6BAF7C63" w:rsidR="00DA1886" w:rsidRDefault="00FB12BB"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Zmiana klimatu ma wpływ na zdrowie ludzi. </w:t>
      </w:r>
      <w:bookmarkStart w:id="51" w:name="_Hlk160816429"/>
      <w:bookmarkEnd w:id="51"/>
      <w:r>
        <w:rPr>
          <w:rFonts w:ascii="Times New Roman" w:hAnsi="Times New Roman"/>
          <w:noProof/>
          <w:color w:val="000000" w:themeColor="text1"/>
          <w:sz w:val="24"/>
        </w:rPr>
        <w:t>Fali upałów</w:t>
      </w:r>
      <w:r w:rsidR="00BB29F5">
        <w:rPr>
          <w:rFonts w:ascii="Times New Roman" w:hAnsi="Times New Roman"/>
          <w:noProof/>
          <w:color w:val="000000" w:themeColor="text1"/>
          <w:sz w:val="24"/>
        </w:rPr>
        <w:t xml:space="preserve"> w 2</w:t>
      </w:r>
      <w:r>
        <w:rPr>
          <w:rFonts w:ascii="Times New Roman" w:hAnsi="Times New Roman"/>
          <w:noProof/>
          <w:color w:val="000000" w:themeColor="text1"/>
          <w:sz w:val="24"/>
        </w:rPr>
        <w:t>0</w:t>
      </w:r>
      <w:r w:rsidRPr="00BB29F5">
        <w:rPr>
          <w:rFonts w:ascii="Times New Roman" w:hAnsi="Times New Roman"/>
          <w:noProof/>
          <w:color w:val="000000" w:themeColor="text1"/>
          <w:sz w:val="24"/>
        </w:rPr>
        <w:t>22</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sidR="00BB29F5">
        <w:rPr>
          <w:rFonts w:ascii="Times New Roman" w:hAnsi="Times New Roman"/>
          <w:noProof/>
          <w:color w:val="000000" w:themeColor="text1"/>
          <w:sz w:val="24"/>
        </w:rPr>
        <w:t xml:space="preserve"> w sam</w:t>
      </w:r>
      <w:r>
        <w:rPr>
          <w:rFonts w:ascii="Times New Roman" w:hAnsi="Times New Roman"/>
          <w:noProof/>
          <w:color w:val="000000" w:themeColor="text1"/>
          <w:sz w:val="24"/>
        </w:rPr>
        <w:t xml:space="preserve">ej Europie przypisano ponad </w:t>
      </w:r>
      <w:r w:rsidRPr="00BB29F5">
        <w:rPr>
          <w:rFonts w:ascii="Times New Roman" w:hAnsi="Times New Roman"/>
          <w:noProof/>
          <w:color w:val="000000" w:themeColor="text1"/>
          <w:sz w:val="24"/>
        </w:rPr>
        <w:t>od</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6</w:t>
      </w:r>
      <w:r>
        <w:rPr>
          <w:rFonts w:ascii="Times New Roman" w:hAnsi="Times New Roman"/>
          <w:noProof/>
          <w:color w:val="000000" w:themeColor="text1"/>
          <w:sz w:val="24"/>
        </w:rPr>
        <w:t xml:space="preserve">0 000 </w:t>
      </w:r>
      <w:r w:rsidRPr="00BB29F5">
        <w:rPr>
          <w:rFonts w:ascii="Times New Roman" w:hAnsi="Times New Roman"/>
          <w:noProof/>
          <w:color w:val="000000" w:themeColor="text1"/>
          <w:sz w:val="24"/>
        </w:rPr>
        <w:t>do</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7</w:t>
      </w:r>
      <w:r>
        <w:rPr>
          <w:rFonts w:ascii="Times New Roman" w:hAnsi="Times New Roman"/>
          <w:noProof/>
          <w:color w:val="000000" w:themeColor="text1"/>
          <w:sz w:val="24"/>
        </w:rPr>
        <w:t>0 000 przedwczesnych zgonów. Prognozy wskazują na znaczny wzrost umieralności związanej</w:t>
      </w:r>
      <w:r w:rsidR="00BB29F5">
        <w:rPr>
          <w:rFonts w:ascii="Times New Roman" w:hAnsi="Times New Roman"/>
          <w:noProof/>
          <w:color w:val="000000" w:themeColor="text1"/>
          <w:sz w:val="24"/>
        </w:rPr>
        <w:t xml:space="preserve"> z tem</w:t>
      </w:r>
      <w:r>
        <w:rPr>
          <w:rFonts w:ascii="Times New Roman" w:hAnsi="Times New Roman"/>
          <w:noProof/>
          <w:color w:val="000000" w:themeColor="text1"/>
          <w:sz w:val="24"/>
        </w:rPr>
        <w:t>peraturami już</w:t>
      </w:r>
      <w:r w:rsidR="00BB29F5">
        <w:rPr>
          <w:rFonts w:ascii="Times New Roman" w:hAnsi="Times New Roman"/>
          <w:noProof/>
          <w:color w:val="000000" w:themeColor="text1"/>
          <w:sz w:val="24"/>
        </w:rPr>
        <w:t xml:space="preserve"> w poł</w:t>
      </w:r>
      <w:r>
        <w:rPr>
          <w:rFonts w:ascii="Times New Roman" w:hAnsi="Times New Roman"/>
          <w:noProof/>
          <w:color w:val="000000" w:themeColor="text1"/>
          <w:sz w:val="24"/>
        </w:rPr>
        <w:t>owie stulecia</w:t>
      </w:r>
      <w:r w:rsidR="00C879A9" w:rsidRPr="00100668">
        <w:rPr>
          <w:rStyle w:val="FootnoteReference"/>
          <w:rFonts w:ascii="Times New Roman" w:hAnsi="Times New Roman" w:cs="Times New Roman"/>
          <w:noProof/>
          <w:color w:val="000000" w:themeColor="text1"/>
          <w:sz w:val="24"/>
          <w:szCs w:val="24"/>
          <w:lang w:val="en-IE" w:eastAsia="en-IE"/>
        </w:rPr>
        <w:footnoteReference w:id="41"/>
      </w:r>
      <w:r>
        <w:rPr>
          <w:rFonts w:ascii="Times New Roman" w:hAnsi="Times New Roman"/>
          <w:noProof/>
          <w:color w:val="000000" w:themeColor="text1"/>
          <w:sz w:val="24"/>
        </w:rPr>
        <w:t>. Zmiana klimatu może przyczyniać się do występowania lub pogłębiania chorób niezakaźnych, które odpowiadają za około dwóch trzecich wszystkich zgonów</w:t>
      </w:r>
      <w:r w:rsidR="00BB29F5">
        <w:rPr>
          <w:rFonts w:ascii="Times New Roman" w:hAnsi="Times New Roman"/>
          <w:noProof/>
          <w:color w:val="000000" w:themeColor="text1"/>
          <w:sz w:val="24"/>
        </w:rPr>
        <w:t xml:space="preserve"> w reg</w:t>
      </w:r>
      <w:r>
        <w:rPr>
          <w:rFonts w:ascii="Times New Roman" w:hAnsi="Times New Roman"/>
          <w:noProof/>
          <w:color w:val="000000" w:themeColor="text1"/>
          <w:sz w:val="24"/>
        </w:rPr>
        <w:t>ionie europejskim, ze względu na ciągłe ocieplenie</w:t>
      </w:r>
      <w:r w:rsidR="00BB29F5">
        <w:rPr>
          <w:rFonts w:ascii="Times New Roman" w:hAnsi="Times New Roman"/>
          <w:noProof/>
          <w:color w:val="000000" w:themeColor="text1"/>
          <w:sz w:val="24"/>
        </w:rPr>
        <w:t xml:space="preserve"> i eks</w:t>
      </w:r>
      <w:r>
        <w:rPr>
          <w:rFonts w:ascii="Times New Roman" w:hAnsi="Times New Roman"/>
          <w:noProof/>
          <w:color w:val="000000" w:themeColor="text1"/>
          <w:sz w:val="24"/>
        </w:rPr>
        <w:t>tremalne zdarzenia pogodowe. „Zdrowsi razem – unijna inicjatywa dotycząca chorób niezakaźnych”</w:t>
      </w:r>
      <w:r w:rsidR="0016213D">
        <w:rPr>
          <w:rStyle w:val="FootnoteReference"/>
          <w:rFonts w:ascii="Times New Roman" w:hAnsi="Times New Roman" w:cs="Times New Roman"/>
          <w:noProof/>
          <w:color w:val="000000" w:themeColor="text1"/>
          <w:sz w:val="24"/>
          <w:szCs w:val="24"/>
          <w:lang w:val="en-IE" w:eastAsia="en-IE"/>
        </w:rPr>
        <w:footnoteReference w:id="42"/>
      </w:r>
      <w:r>
        <w:rPr>
          <w:rFonts w:ascii="Times New Roman" w:hAnsi="Times New Roman"/>
          <w:noProof/>
          <w:color w:val="000000" w:themeColor="text1"/>
          <w:sz w:val="24"/>
        </w:rPr>
        <w:t xml:space="preserve"> wspiera państwa członkowskie</w:t>
      </w:r>
      <w:r w:rsidR="00BB29F5">
        <w:rPr>
          <w:rFonts w:ascii="Times New Roman" w:hAnsi="Times New Roman"/>
          <w:noProof/>
          <w:color w:val="000000" w:themeColor="text1"/>
          <w:sz w:val="24"/>
        </w:rPr>
        <w:t xml:space="preserve"> w pod</w:t>
      </w:r>
      <w:r>
        <w:rPr>
          <w:rFonts w:ascii="Times New Roman" w:hAnsi="Times New Roman"/>
          <w:noProof/>
          <w:color w:val="000000" w:themeColor="text1"/>
          <w:sz w:val="24"/>
        </w:rPr>
        <w:t xml:space="preserve">ejmowaniu odpowiednich działań zapobiegawczych. </w:t>
      </w:r>
    </w:p>
    <w:p w14:paraId="785A1026" w14:textId="563C96B1" w:rsidR="00DE54C7" w:rsidRDefault="00660C68"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Wydajność pracy zmniejszy się,</w:t>
      </w:r>
      <w:r w:rsidR="00BB29F5">
        <w:rPr>
          <w:rFonts w:ascii="Times New Roman" w:hAnsi="Times New Roman"/>
          <w:noProof/>
          <w:color w:val="000000" w:themeColor="text1"/>
          <w:sz w:val="24"/>
        </w:rPr>
        <w:t xml:space="preserve"> a god</w:t>
      </w:r>
      <w:r>
        <w:rPr>
          <w:rFonts w:ascii="Times New Roman" w:hAnsi="Times New Roman"/>
          <w:noProof/>
          <w:color w:val="000000" w:themeColor="text1"/>
          <w:sz w:val="24"/>
        </w:rPr>
        <w:t>ziny pracy będą zagrożone utratą,</w:t>
      </w:r>
      <w:r w:rsidR="00BB29F5">
        <w:rPr>
          <w:rFonts w:ascii="Times New Roman" w:hAnsi="Times New Roman"/>
          <w:noProof/>
          <w:color w:val="000000" w:themeColor="text1"/>
          <w:sz w:val="24"/>
        </w:rPr>
        <w:t xml:space="preserve"> o ile</w:t>
      </w:r>
      <w:r>
        <w:rPr>
          <w:rFonts w:ascii="Times New Roman" w:hAnsi="Times New Roman"/>
          <w:noProof/>
          <w:color w:val="000000" w:themeColor="text1"/>
          <w:sz w:val="24"/>
        </w:rPr>
        <w:t xml:space="preserve"> nie zostaną podjęte skuteczne działania dostosowawcze. Indywidualna</w:t>
      </w:r>
      <w:r w:rsidR="00BB29F5">
        <w:rPr>
          <w:rFonts w:ascii="Times New Roman" w:hAnsi="Times New Roman"/>
          <w:noProof/>
          <w:color w:val="000000" w:themeColor="text1"/>
          <w:sz w:val="24"/>
        </w:rPr>
        <w:t xml:space="preserve"> i reg</w:t>
      </w:r>
      <w:r>
        <w:rPr>
          <w:rFonts w:ascii="Times New Roman" w:hAnsi="Times New Roman"/>
          <w:noProof/>
          <w:color w:val="000000" w:themeColor="text1"/>
          <w:sz w:val="24"/>
        </w:rPr>
        <w:t>ionalna podatność na zagrożenia oraz najwłaściwszy środek zależą od takich czynników jak poziom gotowości, stopień urbanizacji, struktura wiekowa lub równoczesne narażenie na zanieczyszczenie powietrza. Jak stwierdzono</w:t>
      </w:r>
      <w:r w:rsidR="00BB29F5">
        <w:rPr>
          <w:rFonts w:ascii="Times New Roman" w:hAnsi="Times New Roman"/>
          <w:noProof/>
          <w:color w:val="000000" w:themeColor="text1"/>
          <w:sz w:val="24"/>
        </w:rPr>
        <w:t xml:space="preserve"> w kom</w:t>
      </w:r>
      <w:r>
        <w:rPr>
          <w:rFonts w:ascii="Times New Roman" w:hAnsi="Times New Roman"/>
          <w:noProof/>
          <w:color w:val="000000" w:themeColor="text1"/>
          <w:sz w:val="24"/>
        </w:rPr>
        <w:t>unikacie</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kompleksowego podejścia do zdrowia psychicznego</w:t>
      </w:r>
      <w:r w:rsidR="00CE4000">
        <w:rPr>
          <w:rStyle w:val="FootnoteReference"/>
          <w:rFonts w:ascii="Times New Roman" w:hAnsi="Times New Roman" w:cs="Times New Roman"/>
          <w:noProof/>
          <w:color w:val="000000" w:themeColor="text1"/>
          <w:sz w:val="24"/>
          <w:szCs w:val="24"/>
          <w:lang w:val="en-IE" w:eastAsia="en-IE"/>
        </w:rPr>
        <w:footnoteReference w:id="43"/>
      </w:r>
      <w:r>
        <w:rPr>
          <w:rFonts w:ascii="Times New Roman" w:hAnsi="Times New Roman"/>
          <w:noProof/>
          <w:color w:val="000000" w:themeColor="text1"/>
          <w:sz w:val="24"/>
        </w:rPr>
        <w:t xml:space="preserve">, kryzys klimatyczny ma poważny wpływ na zdrowie psychiczne. </w:t>
      </w:r>
    </w:p>
    <w:p w14:paraId="27BDB047" w14:textId="423E283B" w:rsidR="00660C68" w:rsidRDefault="007F71D3"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Zachorowalność na choroby zakaźne wrażliwe na zmianę klimatu wzrośnie, natomiast choroby takie jak wirus Zachodniego Nilu, denga</w:t>
      </w:r>
      <w:r w:rsidR="00BB29F5">
        <w:rPr>
          <w:rFonts w:ascii="Times New Roman" w:hAnsi="Times New Roman"/>
          <w:noProof/>
          <w:color w:val="000000" w:themeColor="text1"/>
          <w:sz w:val="24"/>
        </w:rPr>
        <w:t xml:space="preserve"> i gor</w:t>
      </w:r>
      <w:r>
        <w:rPr>
          <w:rFonts w:ascii="Times New Roman" w:hAnsi="Times New Roman"/>
          <w:noProof/>
          <w:color w:val="000000" w:themeColor="text1"/>
          <w:sz w:val="24"/>
        </w:rPr>
        <w:t>ączka chikungunya staną się endemiczne</w:t>
      </w:r>
      <w:r w:rsidR="00BB29F5">
        <w:rPr>
          <w:rFonts w:ascii="Times New Roman" w:hAnsi="Times New Roman"/>
          <w:noProof/>
          <w:color w:val="000000" w:themeColor="text1"/>
          <w:sz w:val="24"/>
        </w:rPr>
        <w:t xml:space="preserve"> w nie</w:t>
      </w:r>
      <w:r>
        <w:rPr>
          <w:rFonts w:ascii="Times New Roman" w:hAnsi="Times New Roman"/>
          <w:noProof/>
          <w:color w:val="000000" w:themeColor="text1"/>
          <w:sz w:val="24"/>
        </w:rPr>
        <w:t>których częściach Europy,</w:t>
      </w:r>
      <w:r w:rsidR="00BB29F5">
        <w:rPr>
          <w:rFonts w:ascii="Times New Roman" w:hAnsi="Times New Roman"/>
          <w:noProof/>
          <w:color w:val="000000" w:themeColor="text1"/>
          <w:sz w:val="24"/>
        </w:rPr>
        <w:t xml:space="preserve"> a pat</w:t>
      </w:r>
      <w:r>
        <w:rPr>
          <w:rFonts w:ascii="Times New Roman" w:hAnsi="Times New Roman"/>
          <w:noProof/>
          <w:color w:val="000000" w:themeColor="text1"/>
          <w:sz w:val="24"/>
        </w:rPr>
        <w:t>ogeny przenoszone przez żywność</w:t>
      </w:r>
      <w:r w:rsidR="00BB29F5">
        <w:rPr>
          <w:rFonts w:ascii="Times New Roman" w:hAnsi="Times New Roman"/>
          <w:noProof/>
          <w:color w:val="000000" w:themeColor="text1"/>
          <w:sz w:val="24"/>
        </w:rPr>
        <w:t xml:space="preserve"> i wod</w:t>
      </w:r>
      <w:r>
        <w:rPr>
          <w:rFonts w:ascii="Times New Roman" w:hAnsi="Times New Roman"/>
          <w:noProof/>
          <w:color w:val="000000" w:themeColor="text1"/>
          <w:sz w:val="24"/>
        </w:rPr>
        <w:t>ę będą się łatwiej rozprzestrzeniać</w:t>
      </w:r>
      <w:r w:rsidR="00BB29F5">
        <w:rPr>
          <w:rFonts w:ascii="Times New Roman" w:hAnsi="Times New Roman"/>
          <w:noProof/>
          <w:color w:val="000000" w:themeColor="text1"/>
          <w:sz w:val="24"/>
        </w:rPr>
        <w:t>. W wię</w:t>
      </w:r>
      <w:r>
        <w:rPr>
          <w:rFonts w:ascii="Times New Roman" w:hAnsi="Times New Roman"/>
          <w:noProof/>
          <w:color w:val="000000" w:themeColor="text1"/>
          <w:sz w:val="24"/>
        </w:rPr>
        <w:t>kszości przypadków skuteczne medyczne środki przeciwdziałania</w:t>
      </w:r>
      <w:r w:rsidR="00BB29F5">
        <w:rPr>
          <w:rFonts w:ascii="Times New Roman" w:hAnsi="Times New Roman"/>
          <w:noProof/>
          <w:color w:val="000000" w:themeColor="text1"/>
          <w:sz w:val="24"/>
        </w:rPr>
        <w:t xml:space="preserve"> w odp</w:t>
      </w:r>
      <w:r>
        <w:rPr>
          <w:rFonts w:ascii="Times New Roman" w:hAnsi="Times New Roman"/>
          <w:noProof/>
          <w:color w:val="000000" w:themeColor="text1"/>
          <w:sz w:val="24"/>
        </w:rPr>
        <w:t>owiedzi na te choroby są jednak ograniczone lub nie zostały jeszcze opracowane. Ekstremalne typy pogody mogą również prowadzić do rozprzestrzeniania się opornych bakterii</w:t>
      </w:r>
      <w:r w:rsidR="00BB29F5">
        <w:rPr>
          <w:rFonts w:ascii="Times New Roman" w:hAnsi="Times New Roman"/>
          <w:noProof/>
          <w:color w:val="000000" w:themeColor="text1"/>
          <w:sz w:val="24"/>
        </w:rPr>
        <w:t xml:space="preserve"> i wię</w:t>
      </w:r>
      <w:r>
        <w:rPr>
          <w:rFonts w:ascii="Times New Roman" w:hAnsi="Times New Roman"/>
          <w:noProof/>
          <w:color w:val="000000" w:themeColor="text1"/>
          <w:sz w:val="24"/>
        </w:rPr>
        <w:t>kszego transferu genów, skutkując wzrostem liczby zakażeń opornymi bakteriami</w:t>
      </w:r>
      <w:r w:rsidR="00BB29F5">
        <w:rPr>
          <w:rFonts w:ascii="Times New Roman" w:hAnsi="Times New Roman"/>
          <w:noProof/>
          <w:color w:val="000000" w:themeColor="text1"/>
          <w:sz w:val="24"/>
        </w:rPr>
        <w:t xml:space="preserve"> i grz</w:t>
      </w:r>
      <w:r>
        <w:rPr>
          <w:rFonts w:ascii="Times New Roman" w:hAnsi="Times New Roman"/>
          <w:noProof/>
          <w:color w:val="000000" w:themeColor="text1"/>
          <w:sz w:val="24"/>
        </w:rPr>
        <w:t xml:space="preserve">ybami. </w:t>
      </w:r>
    </w:p>
    <w:p w14:paraId="3C940946" w14:textId="0E1F1036" w:rsidR="00F77E66" w:rsidRPr="00915255" w:rsidRDefault="008579C7"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Te</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e aspekty ryzyka będą wywierać dodatkową presję na już obciążone systemy opieki zdrowotnej, pracowników służby zdrowia</w:t>
      </w:r>
      <w:r w:rsidR="00BB29F5">
        <w:rPr>
          <w:rFonts w:ascii="Times New Roman" w:hAnsi="Times New Roman"/>
          <w:noProof/>
          <w:color w:val="000000" w:themeColor="text1"/>
          <w:sz w:val="24"/>
        </w:rPr>
        <w:t xml:space="preserve"> i bud</w:t>
      </w:r>
      <w:r>
        <w:rPr>
          <w:rFonts w:ascii="Times New Roman" w:hAnsi="Times New Roman"/>
          <w:noProof/>
          <w:color w:val="000000" w:themeColor="text1"/>
          <w:sz w:val="24"/>
        </w:rPr>
        <w:t>żety na ochronę zdrowia. Rozwiązania podstawowe polegają na strategiach politycznych, które mogą zmniejszyć podatność na zagrożenia</w:t>
      </w:r>
      <w:r w:rsidR="00BB29F5">
        <w:rPr>
          <w:rFonts w:ascii="Times New Roman" w:hAnsi="Times New Roman"/>
          <w:noProof/>
          <w:color w:val="000000" w:themeColor="text1"/>
          <w:sz w:val="24"/>
        </w:rPr>
        <w:t xml:space="preserve"> i ogr</w:t>
      </w:r>
      <w:r>
        <w:rPr>
          <w:rFonts w:ascii="Times New Roman" w:hAnsi="Times New Roman"/>
          <w:noProof/>
          <w:color w:val="000000" w:themeColor="text1"/>
          <w:sz w:val="24"/>
        </w:rPr>
        <w:t>aniczyć narażenie ludzi. Należy odpowiednio zarządzać pracownikami sektora zdrowia</w:t>
      </w:r>
      <w:r w:rsidR="00BB29F5">
        <w:rPr>
          <w:rFonts w:ascii="Times New Roman" w:hAnsi="Times New Roman"/>
          <w:noProof/>
          <w:color w:val="000000" w:themeColor="text1"/>
          <w:sz w:val="24"/>
        </w:rPr>
        <w:t xml:space="preserve"> i bud</w:t>
      </w:r>
      <w:r>
        <w:rPr>
          <w:rFonts w:ascii="Times New Roman" w:hAnsi="Times New Roman"/>
          <w:noProof/>
          <w:color w:val="000000" w:themeColor="text1"/>
          <w:sz w:val="24"/>
        </w:rPr>
        <w:t>ynkami bezpośrednio narażonymi na ryzyko klimatyczne. Aby jeszcze bardziej zintensyfikować swoje działania oraz wdrożyć</w:t>
      </w:r>
      <w:r w:rsidR="00BB29F5">
        <w:rPr>
          <w:rFonts w:ascii="Times New Roman" w:hAnsi="Times New Roman"/>
          <w:noProof/>
          <w:color w:val="000000" w:themeColor="text1"/>
          <w:sz w:val="24"/>
        </w:rPr>
        <w:t xml:space="preserve"> w pra</w:t>
      </w:r>
      <w:r>
        <w:rPr>
          <w:rFonts w:ascii="Times New Roman" w:hAnsi="Times New Roman"/>
          <w:noProof/>
          <w:color w:val="000000" w:themeColor="text1"/>
          <w:sz w:val="24"/>
        </w:rPr>
        <w:t>ktyce cele</w:t>
      </w:r>
      <w:r w:rsidR="00BB29F5">
        <w:rPr>
          <w:rFonts w:ascii="Times New Roman" w:hAnsi="Times New Roman"/>
          <w:noProof/>
          <w:color w:val="000000" w:themeColor="text1"/>
          <w:sz w:val="24"/>
        </w:rPr>
        <w:t xml:space="preserve"> i zob</w:t>
      </w:r>
      <w:r>
        <w:rPr>
          <w:rFonts w:ascii="Times New Roman" w:hAnsi="Times New Roman"/>
          <w:noProof/>
          <w:color w:val="000000" w:themeColor="text1"/>
          <w:sz w:val="24"/>
        </w:rPr>
        <w:t>owiązania określone</w:t>
      </w:r>
      <w:r w:rsidR="00BB29F5">
        <w:rPr>
          <w:rFonts w:ascii="Times New Roman" w:hAnsi="Times New Roman"/>
          <w:noProof/>
          <w:color w:val="000000" w:themeColor="text1"/>
          <w:sz w:val="24"/>
        </w:rPr>
        <w:t xml:space="preserve"> w dek</w:t>
      </w:r>
      <w:r>
        <w:rPr>
          <w:rFonts w:ascii="Times New Roman" w:hAnsi="Times New Roman"/>
          <w:noProof/>
          <w:color w:val="000000" w:themeColor="text1"/>
          <w:sz w:val="24"/>
        </w:rPr>
        <w:t>laracjach</w:t>
      </w:r>
      <w:r w:rsidR="00BB29F5">
        <w:rPr>
          <w:rFonts w:ascii="Times New Roman" w:hAnsi="Times New Roman"/>
          <w:noProof/>
          <w:color w:val="000000" w:themeColor="text1"/>
          <w:sz w:val="24"/>
        </w:rPr>
        <w:t xml:space="preserve"> z Bud</w:t>
      </w:r>
      <w:r>
        <w:rPr>
          <w:rFonts w:ascii="Times New Roman" w:hAnsi="Times New Roman"/>
          <w:noProof/>
          <w:color w:val="000000" w:themeColor="text1"/>
          <w:sz w:val="24"/>
        </w:rPr>
        <w:t>apesztu i COP28</w:t>
      </w:r>
      <w:r w:rsidR="002E16D5" w:rsidRPr="00915255">
        <w:rPr>
          <w:rStyle w:val="FootnoteReference"/>
          <w:rFonts w:ascii="Times New Roman" w:hAnsi="Times New Roman" w:cs="Times New Roman"/>
          <w:bCs/>
          <w:noProof/>
          <w:color w:val="000000" w:themeColor="text1"/>
          <w:sz w:val="24"/>
          <w:szCs w:val="24"/>
          <w:lang w:eastAsia="en-IE"/>
        </w:rPr>
        <w:footnoteReference w:id="44"/>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klimatu</w:t>
      </w:r>
      <w:r w:rsidR="00BB29F5">
        <w:rPr>
          <w:rFonts w:ascii="Times New Roman" w:hAnsi="Times New Roman"/>
          <w:noProof/>
          <w:color w:val="000000" w:themeColor="text1"/>
          <w:sz w:val="24"/>
        </w:rPr>
        <w:t xml:space="preserve"> i zdr</w:t>
      </w:r>
      <w:r>
        <w:rPr>
          <w:rFonts w:ascii="Times New Roman" w:hAnsi="Times New Roman"/>
          <w:noProof/>
          <w:color w:val="000000" w:themeColor="text1"/>
          <w:sz w:val="24"/>
        </w:rPr>
        <w:t xml:space="preserve">owia, </w:t>
      </w:r>
      <w:r>
        <w:rPr>
          <w:rFonts w:ascii="Times New Roman" w:hAnsi="Times New Roman"/>
          <w:noProof/>
          <w:color w:val="000000" w:themeColor="text1"/>
          <w:sz w:val="24"/>
          <w:u w:val="single"/>
        </w:rPr>
        <w:t>Komisja przeprowadzi następujące działania</w:t>
      </w:r>
      <w:r>
        <w:rPr>
          <w:rFonts w:ascii="Times New Roman" w:hAnsi="Times New Roman"/>
          <w:noProof/>
          <w:color w:val="000000" w:themeColor="text1"/>
          <w:sz w:val="24"/>
        </w:rPr>
        <w:t>:</w:t>
      </w:r>
    </w:p>
    <w:p w14:paraId="30CEA357" w14:textId="573A2B48" w:rsidR="004E167D" w:rsidRPr="009248B3" w:rsidRDefault="280FBBC2"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Zintensyfikowanie środków</w:t>
      </w:r>
      <w:r w:rsidR="00BB29F5">
        <w:rPr>
          <w:rFonts w:ascii="Times New Roman" w:hAnsi="Times New Roman"/>
          <w:noProof/>
          <w:color w:val="000000" w:themeColor="text1"/>
          <w:sz w:val="24"/>
          <w:u w:val="single"/>
        </w:rPr>
        <w:t xml:space="preserve"> w cel</w:t>
      </w:r>
      <w:r>
        <w:rPr>
          <w:rFonts w:ascii="Times New Roman" w:hAnsi="Times New Roman"/>
          <w:noProof/>
          <w:color w:val="000000" w:themeColor="text1"/>
          <w:sz w:val="24"/>
          <w:u w:val="single"/>
        </w:rPr>
        <w:t>u zapewnienia odpowiedniej ochrony pracowników narażonych na ryzyko klimatyczne</w:t>
      </w:r>
      <w:r>
        <w:rPr>
          <w:rFonts w:ascii="Times New Roman" w:hAnsi="Times New Roman"/>
          <w:noProof/>
          <w:color w:val="000000" w:themeColor="text1"/>
          <w:sz w:val="24"/>
        </w:rPr>
        <w:t>. Dokonując przeglądu</w:t>
      </w:r>
      <w:r>
        <w:rPr>
          <w:rFonts w:ascii="Times New Roman" w:hAnsi="Times New Roman"/>
          <w:noProof/>
          <w:sz w:val="24"/>
        </w:rPr>
        <w:t xml:space="preserve"> przepisów dotyczących bezpieczeństwa</w:t>
      </w:r>
      <w:r w:rsidR="00BB29F5">
        <w:rPr>
          <w:rFonts w:ascii="Times New Roman" w:hAnsi="Times New Roman"/>
          <w:noProof/>
          <w:sz w:val="24"/>
        </w:rPr>
        <w:t xml:space="preserve"> i hig</w:t>
      </w:r>
      <w:r>
        <w:rPr>
          <w:rFonts w:ascii="Times New Roman" w:hAnsi="Times New Roman"/>
          <w:noProof/>
          <w:sz w:val="24"/>
        </w:rPr>
        <w:t xml:space="preserve">ieny pracy (BHP), </w:t>
      </w:r>
      <w:r>
        <w:rPr>
          <w:rFonts w:ascii="Times New Roman" w:hAnsi="Times New Roman"/>
          <w:noProof/>
          <w:color w:val="000000" w:themeColor="text1"/>
          <w:sz w:val="24"/>
        </w:rPr>
        <w:t>które chronią</w:t>
      </w:r>
      <w:r>
        <w:rPr>
          <w:rFonts w:ascii="Times New Roman" w:hAnsi="Times New Roman"/>
          <w:noProof/>
          <w:sz w:val="24"/>
        </w:rPr>
        <w:t xml:space="preserve"> pracowników przed wszelkimi zagrożeniami zawodowymi,</w:t>
      </w:r>
      <w:r w:rsidR="00BB29F5">
        <w:rPr>
          <w:rFonts w:ascii="Times New Roman" w:hAnsi="Times New Roman"/>
          <w:noProof/>
          <w:sz w:val="24"/>
        </w:rPr>
        <w:t xml:space="preserve"> w tym</w:t>
      </w:r>
      <w:r>
        <w:rPr>
          <w:rFonts w:ascii="Times New Roman" w:hAnsi="Times New Roman"/>
          <w:noProof/>
          <w:sz w:val="24"/>
        </w:rPr>
        <w:t xml:space="preserve"> ryzykiem związanym ze wzrostem temperatury otoczenia</w:t>
      </w:r>
      <w:r w:rsidR="00BB29F5">
        <w:rPr>
          <w:rFonts w:ascii="Times New Roman" w:hAnsi="Times New Roman"/>
          <w:noProof/>
          <w:sz w:val="24"/>
        </w:rPr>
        <w:t xml:space="preserve"> i str</w:t>
      </w:r>
      <w:r>
        <w:rPr>
          <w:rFonts w:ascii="Times New Roman" w:hAnsi="Times New Roman"/>
          <w:noProof/>
          <w:sz w:val="24"/>
        </w:rPr>
        <w:t xml:space="preserve">esem cieplnym, </w:t>
      </w:r>
      <w:r>
        <w:rPr>
          <w:rFonts w:ascii="Times New Roman" w:hAnsi="Times New Roman"/>
          <w:noProof/>
          <w:color w:val="000000" w:themeColor="text1"/>
          <w:sz w:val="24"/>
        </w:rPr>
        <w:t>Komisja rozważy potrzebę podjęcia dalszych działań</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ochrony pracowników przed ryzykiem klimatycznym, również</w:t>
      </w:r>
      <w:r w:rsidR="00BB29F5">
        <w:rPr>
          <w:rFonts w:ascii="Times New Roman" w:hAnsi="Times New Roman"/>
          <w:noProof/>
          <w:color w:val="000000" w:themeColor="text1"/>
          <w:sz w:val="24"/>
        </w:rPr>
        <w:t xml:space="preserve"> w opa</w:t>
      </w:r>
      <w:r>
        <w:rPr>
          <w:rFonts w:ascii="Times New Roman" w:hAnsi="Times New Roman"/>
          <w:noProof/>
          <w:color w:val="000000" w:themeColor="text1"/>
          <w:sz w:val="24"/>
        </w:rPr>
        <w:t>rciu</w:t>
      </w:r>
      <w:r w:rsidR="00BB29F5">
        <w:rPr>
          <w:rFonts w:ascii="Times New Roman" w:hAnsi="Times New Roman"/>
          <w:noProof/>
          <w:color w:val="000000" w:themeColor="text1"/>
          <w:sz w:val="24"/>
        </w:rPr>
        <w:t xml:space="preserve"> o ist</w:t>
      </w:r>
      <w:r>
        <w:rPr>
          <w:rFonts w:ascii="Times New Roman" w:hAnsi="Times New Roman"/>
          <w:noProof/>
          <w:color w:val="000000" w:themeColor="text1"/>
          <w:sz w:val="24"/>
        </w:rPr>
        <w:t>niejące wytyczne</w:t>
      </w:r>
      <w:r w:rsidR="00BB29F5">
        <w:rPr>
          <w:rFonts w:ascii="Times New Roman" w:hAnsi="Times New Roman"/>
          <w:noProof/>
          <w:color w:val="000000" w:themeColor="text1"/>
          <w:sz w:val="24"/>
        </w:rPr>
        <w:t xml:space="preserve"> i nar</w:t>
      </w:r>
      <w:r>
        <w:rPr>
          <w:rFonts w:ascii="Times New Roman" w:hAnsi="Times New Roman"/>
          <w:noProof/>
          <w:color w:val="000000" w:themeColor="text1"/>
          <w:sz w:val="24"/>
        </w:rPr>
        <w:t>zędzia</w:t>
      </w:r>
      <w:r w:rsidR="006E78CB" w:rsidRPr="00915255">
        <w:rPr>
          <w:rStyle w:val="FootnoteReference"/>
          <w:rFonts w:ascii="Times New Roman" w:hAnsi="Times New Roman" w:cs="Times New Roman"/>
          <w:noProof/>
          <w:color w:val="000000" w:themeColor="text1"/>
          <w:sz w:val="24"/>
          <w:szCs w:val="24"/>
          <w:lang w:val="en-IE" w:eastAsia="en-IE"/>
        </w:rPr>
        <w:footnoteReference w:id="45"/>
      </w:r>
      <w:r>
        <w:rPr>
          <w:rFonts w:ascii="Times New Roman" w:hAnsi="Times New Roman"/>
          <w:noProof/>
          <w:color w:val="000000" w:themeColor="text1"/>
          <w:sz w:val="24"/>
        </w:rPr>
        <w:t>. Komisja nawiązała nowy dialog</w:t>
      </w:r>
      <w:r w:rsidR="00BB29F5">
        <w:rPr>
          <w:rFonts w:ascii="Times New Roman" w:hAnsi="Times New Roman"/>
          <w:noProof/>
          <w:color w:val="000000" w:themeColor="text1"/>
          <w:sz w:val="24"/>
        </w:rPr>
        <w:t xml:space="preserve"> z zai</w:t>
      </w:r>
      <w:r>
        <w:rPr>
          <w:rFonts w:ascii="Times New Roman" w:hAnsi="Times New Roman"/>
          <w:noProof/>
          <w:color w:val="000000" w:themeColor="text1"/>
          <w:sz w:val="24"/>
        </w:rPr>
        <w:t>nteresowanymi stronami</w:t>
      </w:r>
      <w:r w:rsidR="005848F9">
        <w:rPr>
          <w:rStyle w:val="FootnoteReference"/>
          <w:rFonts w:ascii="Times New Roman" w:hAnsi="Times New Roman" w:cs="Times New Roman"/>
          <w:noProof/>
          <w:color w:val="000000" w:themeColor="text1"/>
          <w:sz w:val="24"/>
          <w:szCs w:val="24"/>
          <w:lang w:val="en-IE" w:eastAsia="en-IE"/>
        </w:rPr>
        <w:footnoteReference w:id="46"/>
      </w:r>
      <w:r>
        <w:rPr>
          <w:rFonts w:ascii="Times New Roman" w:hAnsi="Times New Roman"/>
          <w:noProof/>
          <w:color w:val="000000" w:themeColor="text1"/>
          <w:sz w:val="24"/>
        </w:rPr>
        <w:t>. Europejska Agencja Bezpieczeństwa</w:t>
      </w:r>
      <w:r w:rsidR="00BB29F5">
        <w:rPr>
          <w:rFonts w:ascii="Times New Roman" w:hAnsi="Times New Roman"/>
          <w:noProof/>
          <w:color w:val="000000" w:themeColor="text1"/>
          <w:sz w:val="24"/>
        </w:rPr>
        <w:t xml:space="preserve"> i Zdr</w:t>
      </w:r>
      <w:r>
        <w:rPr>
          <w:rFonts w:ascii="Times New Roman" w:hAnsi="Times New Roman"/>
          <w:noProof/>
          <w:color w:val="000000" w:themeColor="text1"/>
          <w:sz w:val="24"/>
        </w:rPr>
        <w:t>owia</w:t>
      </w:r>
      <w:r w:rsidR="00BB29F5">
        <w:rPr>
          <w:rFonts w:ascii="Times New Roman" w:hAnsi="Times New Roman"/>
          <w:noProof/>
          <w:color w:val="000000" w:themeColor="text1"/>
          <w:sz w:val="24"/>
        </w:rPr>
        <w:t xml:space="preserve"> w Pra</w:t>
      </w:r>
      <w:r>
        <w:rPr>
          <w:rFonts w:ascii="Times New Roman" w:hAnsi="Times New Roman"/>
          <w:noProof/>
          <w:color w:val="000000" w:themeColor="text1"/>
          <w:sz w:val="24"/>
        </w:rPr>
        <w:t>cy (EU-OSHA) wzmacnia prognozowanie związku między klimatem a BHP</w:t>
      </w:r>
      <w:r w:rsidR="007A6FC7" w:rsidRPr="007A6FC7">
        <w:rPr>
          <w:rFonts w:ascii="Times New Roman" w:hAnsi="Times New Roman" w:cs="Times New Roman"/>
          <w:noProof/>
          <w:color w:val="000000" w:themeColor="text1"/>
          <w:sz w:val="24"/>
          <w:szCs w:val="24"/>
          <w:vertAlign w:val="superscript"/>
          <w:lang w:eastAsia="en-IE"/>
        </w:rPr>
        <w:footnoteReference w:id="47"/>
      </w:r>
      <w:r w:rsidR="00BB29F5">
        <w:rPr>
          <w:rFonts w:ascii="Times New Roman" w:hAnsi="Times New Roman"/>
          <w:noProof/>
          <w:color w:val="000000" w:themeColor="text1"/>
          <w:sz w:val="24"/>
        </w:rPr>
        <w:t xml:space="preserve"> i roz</w:t>
      </w:r>
      <w:r>
        <w:rPr>
          <w:rFonts w:ascii="Times New Roman" w:hAnsi="Times New Roman"/>
          <w:noProof/>
          <w:color w:val="000000" w:themeColor="text1"/>
          <w:sz w:val="24"/>
        </w:rPr>
        <w:t>pocznie</w:t>
      </w:r>
      <w:r w:rsidR="00BB29F5">
        <w:rPr>
          <w:rFonts w:ascii="Times New Roman" w:hAnsi="Times New Roman"/>
          <w:noProof/>
          <w:color w:val="000000" w:themeColor="text1"/>
          <w:sz w:val="24"/>
        </w:rPr>
        <w:t xml:space="preserve"> w 2</w:t>
      </w:r>
      <w:r>
        <w:rPr>
          <w:rFonts w:ascii="Times New Roman" w:hAnsi="Times New Roman"/>
          <w:noProof/>
          <w:color w:val="000000" w:themeColor="text1"/>
          <w:sz w:val="24"/>
        </w:rPr>
        <w:t>0</w:t>
      </w:r>
      <w:r w:rsidRPr="00BB29F5">
        <w:rPr>
          <w:rFonts w:ascii="Times New Roman" w:hAnsi="Times New Roman"/>
          <w:noProof/>
          <w:color w:val="000000" w:themeColor="text1"/>
          <w:sz w:val="24"/>
        </w:rPr>
        <w:t>25</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projekt mający na celu zwiększenie odporności na zmianę klimatu</w:t>
      </w:r>
      <w:r w:rsidR="00BB29F5">
        <w:rPr>
          <w:rFonts w:ascii="Times New Roman" w:hAnsi="Times New Roman"/>
          <w:noProof/>
          <w:color w:val="000000" w:themeColor="text1"/>
          <w:sz w:val="24"/>
        </w:rPr>
        <w:t xml:space="preserve"> w mie</w:t>
      </w:r>
      <w:r>
        <w:rPr>
          <w:rFonts w:ascii="Times New Roman" w:hAnsi="Times New Roman"/>
          <w:noProof/>
          <w:color w:val="000000" w:themeColor="text1"/>
          <w:sz w:val="24"/>
        </w:rPr>
        <w:t>jscach pracy.</w:t>
      </w:r>
    </w:p>
    <w:p w14:paraId="4496ABC6" w14:textId="4D47C7F0" w:rsidR="0060302A" w:rsidRPr="00915255" w:rsidRDefault="00DC3522"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Wzmocnienie Europejskiego Obserwatorium ds. Klimatu</w:t>
      </w:r>
      <w:r w:rsidR="00BB29F5">
        <w:rPr>
          <w:rFonts w:ascii="Times New Roman" w:hAnsi="Times New Roman"/>
          <w:noProof/>
          <w:color w:val="000000" w:themeColor="text1"/>
          <w:sz w:val="24"/>
          <w:u w:val="single"/>
        </w:rPr>
        <w:t xml:space="preserve"> i Zdr</w:t>
      </w:r>
      <w:r>
        <w:rPr>
          <w:rFonts w:ascii="Times New Roman" w:hAnsi="Times New Roman"/>
          <w:noProof/>
          <w:color w:val="000000" w:themeColor="text1"/>
          <w:sz w:val="24"/>
          <w:u w:val="single"/>
        </w:rPr>
        <w:t>owia</w:t>
      </w:r>
      <w:r>
        <w:rPr>
          <w:rFonts w:ascii="Times New Roman" w:hAnsi="Times New Roman"/>
          <w:noProof/>
          <w:color w:val="000000" w:themeColor="text1"/>
          <w:sz w:val="24"/>
        </w:rPr>
        <w:t>, które pomaga przygotować lokalne</w:t>
      </w:r>
      <w:r w:rsidR="00BB29F5">
        <w:rPr>
          <w:rFonts w:ascii="Times New Roman" w:hAnsi="Times New Roman"/>
          <w:noProof/>
          <w:color w:val="000000" w:themeColor="text1"/>
          <w:sz w:val="24"/>
        </w:rPr>
        <w:t xml:space="preserve"> i kra</w:t>
      </w:r>
      <w:r>
        <w:rPr>
          <w:rFonts w:ascii="Times New Roman" w:hAnsi="Times New Roman"/>
          <w:noProof/>
          <w:color w:val="000000" w:themeColor="text1"/>
          <w:sz w:val="24"/>
        </w:rPr>
        <w:t>jowe systemy opieki zdrowotnej na zmianę klimatu, budować dodatkowe zdolności, wzmocnić mechanizmy monitorowania</w:t>
      </w:r>
      <w:r w:rsidR="00BB29F5">
        <w:rPr>
          <w:rFonts w:ascii="Times New Roman" w:hAnsi="Times New Roman"/>
          <w:noProof/>
          <w:color w:val="000000" w:themeColor="text1"/>
          <w:sz w:val="24"/>
        </w:rPr>
        <w:t xml:space="preserve"> i wcz</w:t>
      </w:r>
      <w:r>
        <w:rPr>
          <w:rFonts w:ascii="Times New Roman" w:hAnsi="Times New Roman"/>
          <w:noProof/>
          <w:color w:val="000000" w:themeColor="text1"/>
          <w:sz w:val="24"/>
        </w:rPr>
        <w:t>esnego ostrzegania, szkolić</w:t>
      </w:r>
      <w:r w:rsidR="00BB29F5">
        <w:rPr>
          <w:rFonts w:ascii="Times New Roman" w:hAnsi="Times New Roman"/>
          <w:noProof/>
          <w:color w:val="000000" w:themeColor="text1"/>
          <w:sz w:val="24"/>
        </w:rPr>
        <w:t xml:space="preserve"> i edu</w:t>
      </w:r>
      <w:r>
        <w:rPr>
          <w:rFonts w:ascii="Times New Roman" w:hAnsi="Times New Roman"/>
          <w:noProof/>
          <w:color w:val="000000" w:themeColor="text1"/>
          <w:sz w:val="24"/>
        </w:rPr>
        <w:t>kować pracowników służby zdrowia oraz promować oparte na dowodach rozwiązania</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w:t>
      </w:r>
      <w:r w:rsidR="00BB29F5">
        <w:rPr>
          <w:rFonts w:ascii="Times New Roman" w:hAnsi="Times New Roman"/>
          <w:noProof/>
          <w:color w:val="000000" w:themeColor="text1"/>
          <w:sz w:val="24"/>
        </w:rPr>
        <w:t xml:space="preserve"> i int</w:t>
      </w:r>
      <w:r>
        <w:rPr>
          <w:rFonts w:ascii="Times New Roman" w:hAnsi="Times New Roman"/>
          <w:noProof/>
          <w:color w:val="000000" w:themeColor="text1"/>
          <w:sz w:val="24"/>
        </w:rPr>
        <w:t>erwencje</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opieki zdrowotnej.</w:t>
      </w:r>
    </w:p>
    <w:p w14:paraId="51FEC4ED" w14:textId="6F319606" w:rsidR="00EF5B4A" w:rsidRDefault="00EF5B4A" w:rsidP="00A632E5">
      <w:pPr>
        <w:spacing w:after="120"/>
        <w:jc w:val="both"/>
        <w:rPr>
          <w:rFonts w:ascii="Times New Roman" w:hAnsi="Times New Roman" w:cs="Times New Roman"/>
          <w:noProof/>
          <w:color w:val="000000"/>
          <w:sz w:val="24"/>
          <w:szCs w:val="24"/>
        </w:rPr>
      </w:pPr>
      <w:r>
        <w:rPr>
          <w:rFonts w:ascii="Times New Roman" w:hAnsi="Times New Roman"/>
          <w:noProof/>
          <w:color w:val="000000"/>
          <w:sz w:val="24"/>
          <w:u w:val="single"/>
        </w:rPr>
        <w:t>Wzmocnienie mechanizmów nadzoru zagrożeń dla zdrowia związanych</w:t>
      </w:r>
      <w:r w:rsidR="00BB29F5">
        <w:rPr>
          <w:rFonts w:ascii="Times New Roman" w:hAnsi="Times New Roman"/>
          <w:noProof/>
          <w:color w:val="000000"/>
          <w:sz w:val="24"/>
          <w:u w:val="single"/>
        </w:rPr>
        <w:t xml:space="preserve"> z kli</w:t>
      </w:r>
      <w:r>
        <w:rPr>
          <w:rFonts w:ascii="Times New Roman" w:hAnsi="Times New Roman"/>
          <w:noProof/>
          <w:color w:val="000000"/>
          <w:sz w:val="24"/>
          <w:u w:val="single"/>
        </w:rPr>
        <w:t>matem</w:t>
      </w:r>
      <w:r w:rsidR="00BB29F5">
        <w:rPr>
          <w:rFonts w:ascii="Times New Roman" w:hAnsi="Times New Roman"/>
          <w:noProof/>
          <w:color w:val="000000"/>
          <w:sz w:val="24"/>
          <w:u w:val="single"/>
        </w:rPr>
        <w:t xml:space="preserve"> i rea</w:t>
      </w:r>
      <w:r>
        <w:rPr>
          <w:rFonts w:ascii="Times New Roman" w:hAnsi="Times New Roman"/>
          <w:noProof/>
          <w:color w:val="000000"/>
          <w:sz w:val="24"/>
          <w:u w:val="single"/>
        </w:rPr>
        <w:t>gowania na nie</w:t>
      </w:r>
      <w:r>
        <w:rPr>
          <w:rFonts w:ascii="Times New Roman" w:hAnsi="Times New Roman"/>
          <w:noProof/>
          <w:color w:val="000000"/>
          <w:sz w:val="24"/>
        </w:rPr>
        <w:t xml:space="preserve"> przez wdrożenie rozporządzenia</w:t>
      </w:r>
      <w:r w:rsidR="00BB29F5">
        <w:rPr>
          <w:rFonts w:ascii="Times New Roman" w:hAnsi="Times New Roman"/>
          <w:noProof/>
          <w:color w:val="000000"/>
          <w:sz w:val="24"/>
        </w:rPr>
        <w:t xml:space="preserve"> w spr</w:t>
      </w:r>
      <w:r>
        <w:rPr>
          <w:rFonts w:ascii="Times New Roman" w:hAnsi="Times New Roman"/>
          <w:noProof/>
          <w:color w:val="000000"/>
          <w:sz w:val="24"/>
        </w:rPr>
        <w:t>awie poważnych transgranicznych zagrożeń zdrowia</w:t>
      </w:r>
      <w:r w:rsidR="00BB29F5">
        <w:rPr>
          <w:rFonts w:ascii="Times New Roman" w:hAnsi="Times New Roman"/>
          <w:noProof/>
          <w:color w:val="000000"/>
          <w:sz w:val="24"/>
        </w:rPr>
        <w:t xml:space="preserve"> w dro</w:t>
      </w:r>
      <w:r>
        <w:rPr>
          <w:rFonts w:ascii="Times New Roman" w:hAnsi="Times New Roman"/>
          <w:noProof/>
          <w:color w:val="000000"/>
          <w:sz w:val="24"/>
        </w:rPr>
        <w:t>dze powiązania systemu wczesnego ostrzegania</w:t>
      </w:r>
      <w:r w:rsidR="00BB29F5">
        <w:rPr>
          <w:rFonts w:ascii="Times New Roman" w:hAnsi="Times New Roman"/>
          <w:noProof/>
          <w:color w:val="000000"/>
          <w:sz w:val="24"/>
        </w:rPr>
        <w:t xml:space="preserve"> i rea</w:t>
      </w:r>
      <w:r>
        <w:rPr>
          <w:rFonts w:ascii="Times New Roman" w:hAnsi="Times New Roman"/>
          <w:noProof/>
          <w:color w:val="000000"/>
          <w:sz w:val="24"/>
        </w:rPr>
        <w:t>gowania</w:t>
      </w:r>
      <w:r w:rsidR="00BB29F5">
        <w:rPr>
          <w:rFonts w:ascii="Times New Roman" w:hAnsi="Times New Roman"/>
          <w:noProof/>
          <w:color w:val="000000"/>
          <w:sz w:val="24"/>
        </w:rPr>
        <w:t xml:space="preserve"> z inn</w:t>
      </w:r>
      <w:r>
        <w:rPr>
          <w:rFonts w:ascii="Times New Roman" w:hAnsi="Times New Roman"/>
          <w:noProof/>
          <w:color w:val="000000"/>
          <w:sz w:val="24"/>
        </w:rPr>
        <w:t>ymi systemami ostrzegania (takimi jak systemy ostrzegania</w:t>
      </w:r>
      <w:r w:rsidR="00BB29F5">
        <w:rPr>
          <w:rFonts w:ascii="Times New Roman" w:hAnsi="Times New Roman"/>
          <w:noProof/>
          <w:color w:val="000000"/>
          <w:sz w:val="24"/>
        </w:rPr>
        <w:t xml:space="preserve"> o kli</w:t>
      </w:r>
      <w:r>
        <w:rPr>
          <w:rFonts w:ascii="Times New Roman" w:hAnsi="Times New Roman"/>
          <w:noProof/>
          <w:color w:val="000000"/>
          <w:sz w:val="24"/>
        </w:rPr>
        <w:t>macie</w:t>
      </w:r>
      <w:r w:rsidR="00BB29F5">
        <w:rPr>
          <w:rFonts w:ascii="Times New Roman" w:hAnsi="Times New Roman"/>
          <w:noProof/>
          <w:color w:val="000000"/>
          <w:sz w:val="24"/>
        </w:rPr>
        <w:t xml:space="preserve"> i pog</w:t>
      </w:r>
      <w:r>
        <w:rPr>
          <w:rFonts w:ascii="Times New Roman" w:hAnsi="Times New Roman"/>
          <w:noProof/>
          <w:color w:val="000000"/>
          <w:sz w:val="24"/>
        </w:rPr>
        <w:t>odzie)</w:t>
      </w:r>
      <w:r w:rsidR="00BB29F5">
        <w:rPr>
          <w:rFonts w:ascii="Times New Roman" w:hAnsi="Times New Roman"/>
          <w:noProof/>
          <w:color w:val="000000"/>
          <w:sz w:val="24"/>
        </w:rPr>
        <w:t xml:space="preserve"> w cel</w:t>
      </w:r>
      <w:r>
        <w:rPr>
          <w:rFonts w:ascii="Times New Roman" w:hAnsi="Times New Roman"/>
          <w:noProof/>
          <w:color w:val="000000"/>
          <w:sz w:val="24"/>
        </w:rPr>
        <w:t>u ułatwienia wspólnego zarządzania ryzykiem dla zdrowia. Nowa Grupa Zadaniowa UE ds. Zdrowia będzie wspierać reagowanie na szczeblu UE na poważne zagrożenia zdrowia,</w:t>
      </w:r>
      <w:r w:rsidR="00BB29F5">
        <w:rPr>
          <w:rFonts w:ascii="Times New Roman" w:hAnsi="Times New Roman"/>
          <w:noProof/>
          <w:color w:val="000000"/>
          <w:sz w:val="24"/>
        </w:rPr>
        <w:t xml:space="preserve"> w tym</w:t>
      </w:r>
      <w:r>
        <w:rPr>
          <w:rFonts w:ascii="Times New Roman" w:hAnsi="Times New Roman"/>
          <w:noProof/>
          <w:color w:val="000000"/>
          <w:sz w:val="24"/>
        </w:rPr>
        <w:t xml:space="preserve"> wydarzenia związane</w:t>
      </w:r>
      <w:r w:rsidR="00BB29F5">
        <w:rPr>
          <w:rFonts w:ascii="Times New Roman" w:hAnsi="Times New Roman"/>
          <w:noProof/>
          <w:color w:val="000000"/>
          <w:sz w:val="24"/>
        </w:rPr>
        <w:t xml:space="preserve"> z kli</w:t>
      </w:r>
      <w:r>
        <w:rPr>
          <w:rFonts w:ascii="Times New Roman" w:hAnsi="Times New Roman"/>
          <w:noProof/>
          <w:color w:val="000000"/>
          <w:sz w:val="24"/>
        </w:rPr>
        <w:t>matem.</w:t>
      </w:r>
    </w:p>
    <w:p w14:paraId="0D5AA4A9" w14:textId="22F232FC" w:rsidR="00FA23AA" w:rsidRPr="001A3A0E" w:rsidRDefault="00F23550"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Wzmocnienie transgranicznej mobilizacji personelu medycznego</w:t>
      </w:r>
      <w:r w:rsidR="00BB29F5">
        <w:rPr>
          <w:rFonts w:ascii="Times New Roman" w:hAnsi="Times New Roman"/>
          <w:noProof/>
          <w:color w:val="000000" w:themeColor="text1"/>
          <w:sz w:val="24"/>
          <w:u w:val="single"/>
        </w:rPr>
        <w:t xml:space="preserve"> i tra</w:t>
      </w:r>
      <w:r>
        <w:rPr>
          <w:rFonts w:ascii="Times New Roman" w:hAnsi="Times New Roman"/>
          <w:noProof/>
          <w:color w:val="000000" w:themeColor="text1"/>
          <w:sz w:val="24"/>
          <w:u w:val="single"/>
        </w:rPr>
        <w:t>nsferu pacjentów, na przykład przez wdrożenie</w:t>
      </w:r>
      <w:r>
        <w:rPr>
          <w:rFonts w:ascii="Times New Roman" w:hAnsi="Times New Roman"/>
          <w:noProof/>
          <w:color w:val="000000" w:themeColor="text1"/>
          <w:sz w:val="24"/>
        </w:rPr>
        <w:t xml:space="preserve"> ram wsparcia państw członkowskich dysponujących przeciążonymi usługami opieki zdrowotnej. </w:t>
      </w:r>
    </w:p>
    <w:p w14:paraId="5CD4C242" w14:textId="28587FD5" w:rsidR="00A632E5" w:rsidRPr="00B2476E" w:rsidRDefault="00934538"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Zapewnienie dostępu do medycznych środków przeciwdziałania</w:t>
      </w:r>
      <w:r w:rsidR="00BB29F5">
        <w:rPr>
          <w:rFonts w:ascii="Times New Roman" w:hAnsi="Times New Roman"/>
          <w:noProof/>
          <w:color w:val="000000" w:themeColor="text1"/>
          <w:sz w:val="24"/>
          <w:u w:val="single"/>
        </w:rPr>
        <w:t xml:space="preserve"> o kry</w:t>
      </w:r>
      <w:r>
        <w:rPr>
          <w:rFonts w:ascii="Times New Roman" w:hAnsi="Times New Roman"/>
          <w:noProof/>
          <w:color w:val="000000" w:themeColor="text1"/>
          <w:sz w:val="24"/>
          <w:u w:val="single"/>
        </w:rPr>
        <w:t>tycznym znaczeniu</w:t>
      </w:r>
      <w:r w:rsidR="00BB29F5">
        <w:rPr>
          <w:rFonts w:ascii="Times New Roman" w:hAnsi="Times New Roman"/>
          <w:noProof/>
          <w:color w:val="000000" w:themeColor="text1"/>
          <w:sz w:val="24"/>
          <w:u w:val="single"/>
        </w:rPr>
        <w:t xml:space="preserve"> i ich</w:t>
      </w:r>
      <w:r>
        <w:rPr>
          <w:rFonts w:ascii="Times New Roman" w:hAnsi="Times New Roman"/>
          <w:noProof/>
          <w:color w:val="000000" w:themeColor="text1"/>
          <w:sz w:val="24"/>
          <w:u w:val="single"/>
        </w:rPr>
        <w:t xml:space="preserve"> rozwoju</w:t>
      </w:r>
      <w:r>
        <w:rPr>
          <w:rFonts w:ascii="Times New Roman" w:hAnsi="Times New Roman"/>
          <w:noProof/>
          <w:color w:val="000000" w:themeColor="text1"/>
          <w:sz w:val="24"/>
        </w:rPr>
        <w:t>. Rosnące temperatury</w:t>
      </w:r>
      <w:r w:rsidR="00BB29F5">
        <w:rPr>
          <w:rFonts w:ascii="Times New Roman" w:hAnsi="Times New Roman"/>
          <w:noProof/>
          <w:color w:val="000000" w:themeColor="text1"/>
          <w:sz w:val="24"/>
        </w:rPr>
        <w:t xml:space="preserve"> i czę</w:t>
      </w:r>
      <w:r>
        <w:rPr>
          <w:rFonts w:ascii="Times New Roman" w:hAnsi="Times New Roman"/>
          <w:noProof/>
          <w:color w:val="000000" w:themeColor="text1"/>
          <w:sz w:val="24"/>
        </w:rPr>
        <w:t>stsze ekstremalne zdarzenia pogodowe mogą zakłócać produkcję lub ograniczać dostęp do surowców. Ponadto spowodowane zmianą klimatu zmiany we wzorcach chorób mogą prowadzić do nieoczekiwanego wzrostu popytu na niektóre leki lub generować popyt na całkowicie nowe produkty, obciążając istniejące łańcuchy dostaw lub wymagając inwestycji</w:t>
      </w:r>
      <w:r w:rsidR="00BB29F5">
        <w:rPr>
          <w:rFonts w:ascii="Times New Roman" w:hAnsi="Times New Roman"/>
          <w:noProof/>
          <w:color w:val="000000" w:themeColor="text1"/>
          <w:sz w:val="24"/>
        </w:rPr>
        <w:t xml:space="preserve"> w now</w:t>
      </w:r>
      <w:r>
        <w:rPr>
          <w:rFonts w:ascii="Times New Roman" w:hAnsi="Times New Roman"/>
          <w:noProof/>
          <w:color w:val="000000" w:themeColor="text1"/>
          <w:sz w:val="24"/>
        </w:rPr>
        <w:t>e łańcuchy dostaw. Aby zmniejszyć podatność na zagrożenia, Komisja oceni odpowiednie ryzyko</w:t>
      </w:r>
      <w:r w:rsidR="00BB29F5">
        <w:rPr>
          <w:rFonts w:ascii="Times New Roman" w:hAnsi="Times New Roman"/>
          <w:noProof/>
          <w:color w:val="000000" w:themeColor="text1"/>
          <w:sz w:val="24"/>
        </w:rPr>
        <w:t xml:space="preserve"> i będ</w:t>
      </w:r>
      <w:r>
        <w:rPr>
          <w:rFonts w:ascii="Times New Roman" w:hAnsi="Times New Roman"/>
          <w:noProof/>
          <w:color w:val="000000" w:themeColor="text1"/>
          <w:sz w:val="24"/>
        </w:rPr>
        <w:t>zie dalej rozwijać zapasy strategiczne kluczowych środków przeciwdziałania</w:t>
      </w:r>
      <w:r w:rsidR="00BB29F5">
        <w:rPr>
          <w:rFonts w:ascii="Times New Roman" w:hAnsi="Times New Roman"/>
          <w:noProof/>
          <w:color w:val="000000" w:themeColor="text1"/>
          <w:sz w:val="24"/>
        </w:rPr>
        <w:t>. W ram</w:t>
      </w:r>
      <w:r>
        <w:rPr>
          <w:rFonts w:ascii="Times New Roman" w:hAnsi="Times New Roman"/>
          <w:noProof/>
          <w:color w:val="000000" w:themeColor="text1"/>
          <w:sz w:val="24"/>
        </w:rPr>
        <w:t>ach programu „Horyzont Europa”</w:t>
      </w:r>
      <w:r w:rsidR="00BB29F5">
        <w:rPr>
          <w:rFonts w:ascii="Times New Roman" w:hAnsi="Times New Roman"/>
          <w:noProof/>
          <w:color w:val="000000" w:themeColor="text1"/>
          <w:sz w:val="24"/>
        </w:rPr>
        <w:t xml:space="preserve"> i Pro</w:t>
      </w:r>
      <w:r>
        <w:rPr>
          <w:rFonts w:ascii="Times New Roman" w:hAnsi="Times New Roman"/>
          <w:noProof/>
          <w:color w:val="000000" w:themeColor="text1"/>
          <w:sz w:val="24"/>
        </w:rPr>
        <w:t>gramu UE dla zdrowia Komisja wspiera opracowywanie nowych szczepionek</w:t>
      </w:r>
      <w:r w:rsidR="00BB29F5">
        <w:rPr>
          <w:rFonts w:ascii="Times New Roman" w:hAnsi="Times New Roman"/>
          <w:noProof/>
          <w:color w:val="000000" w:themeColor="text1"/>
          <w:sz w:val="24"/>
        </w:rPr>
        <w:t xml:space="preserve"> i lek</w:t>
      </w:r>
      <w:r>
        <w:rPr>
          <w:rFonts w:ascii="Times New Roman" w:hAnsi="Times New Roman"/>
          <w:noProof/>
          <w:color w:val="000000" w:themeColor="text1"/>
          <w:sz w:val="24"/>
        </w:rPr>
        <w:t>ów przeciwko zaniedbanym chorobom tropikalnym</w:t>
      </w:r>
      <w:r w:rsidR="00BB29F5">
        <w:rPr>
          <w:rFonts w:ascii="Times New Roman" w:hAnsi="Times New Roman"/>
          <w:noProof/>
          <w:color w:val="000000" w:themeColor="text1"/>
          <w:sz w:val="24"/>
        </w:rPr>
        <w:t xml:space="preserve"> i now</w:t>
      </w:r>
      <w:r>
        <w:rPr>
          <w:rFonts w:ascii="Times New Roman" w:hAnsi="Times New Roman"/>
          <w:noProof/>
          <w:color w:val="000000" w:themeColor="text1"/>
          <w:sz w:val="24"/>
        </w:rPr>
        <w:t>o pojawiającym się chorobom zakaźnym. Umożliwiło to na przykład niedawne postępy</w:t>
      </w:r>
      <w:r w:rsidR="00BB29F5">
        <w:rPr>
          <w:rFonts w:ascii="Times New Roman" w:hAnsi="Times New Roman"/>
          <w:noProof/>
          <w:color w:val="000000" w:themeColor="text1"/>
          <w:sz w:val="24"/>
        </w:rPr>
        <w:t xml:space="preserve"> w pra</w:t>
      </w:r>
      <w:r>
        <w:rPr>
          <w:rFonts w:ascii="Times New Roman" w:hAnsi="Times New Roman"/>
          <w:noProof/>
          <w:color w:val="000000" w:themeColor="text1"/>
          <w:sz w:val="24"/>
        </w:rPr>
        <w:t>cach nad szczepionką przeciwko wirusowi chikungunya.</w:t>
      </w:r>
    </w:p>
    <w:p w14:paraId="686FCC0B" w14:textId="77777777" w:rsidR="00FE74B1" w:rsidRPr="00B2476E" w:rsidRDefault="00FE74B1" w:rsidP="00A632E5">
      <w:pPr>
        <w:spacing w:after="120"/>
        <w:jc w:val="both"/>
        <w:rPr>
          <w:rFonts w:ascii="Times New Roman" w:hAnsi="Times New Roman" w:cs="Times New Roman"/>
          <w:noProof/>
          <w:color w:val="000000" w:themeColor="text1"/>
          <w:sz w:val="24"/>
          <w:szCs w:val="24"/>
          <w:lang w:eastAsia="en-IE"/>
        </w:rPr>
      </w:pPr>
    </w:p>
    <w:p w14:paraId="73172863" w14:textId="761F2B3B"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3" w:name="_Toc159792210"/>
      <w:r>
        <w:rPr>
          <w:rFonts w:ascii="Times New Roman" w:hAnsi="Times New Roman"/>
          <w:b/>
          <w:noProof/>
          <w:color w:val="000000" w:themeColor="text1"/>
          <w:sz w:val="24"/>
        </w:rPr>
        <w:t>Żywność</w:t>
      </w:r>
      <w:bookmarkEnd w:id="53"/>
    </w:p>
    <w:p w14:paraId="4324F463" w14:textId="77777777" w:rsidR="00ED251E" w:rsidRDefault="00ED251E" w:rsidP="00A63CA1">
      <w:pPr>
        <w:spacing w:line="240" w:lineRule="auto"/>
        <w:jc w:val="both"/>
        <w:rPr>
          <w:rFonts w:ascii="Times New Roman" w:hAnsi="Times New Roman" w:cs="Times New Roman"/>
          <w:bCs/>
          <w:noProof/>
          <w:sz w:val="24"/>
          <w:szCs w:val="24"/>
          <w:lang w:val="en-IE" w:eastAsia="en-IE"/>
        </w:rPr>
      </w:pPr>
    </w:p>
    <w:p w14:paraId="3138714A" w14:textId="17BB9E56" w:rsidR="00625A71" w:rsidRDefault="00D02150" w:rsidP="00A632E5">
      <w:pPr>
        <w:spacing w:after="120"/>
        <w:jc w:val="both"/>
        <w:rPr>
          <w:rFonts w:ascii="Times New Roman" w:hAnsi="Times New Roman" w:cs="Times New Roman"/>
          <w:bCs/>
          <w:noProof/>
          <w:sz w:val="24"/>
          <w:szCs w:val="24"/>
        </w:rPr>
      </w:pPr>
      <w:r>
        <w:rPr>
          <w:rFonts w:ascii="Times New Roman" w:hAnsi="Times New Roman"/>
          <w:noProof/>
          <w:sz w:val="24"/>
        </w:rPr>
        <w:t>Dostawy żywności w UE są coraz bardziej narażone na ryzyko klimatyczne, począwszy od produkcji rolnej, zwłaszcza</w:t>
      </w:r>
      <w:r w:rsidR="00BB29F5">
        <w:rPr>
          <w:rFonts w:ascii="Times New Roman" w:hAnsi="Times New Roman"/>
          <w:noProof/>
          <w:sz w:val="24"/>
        </w:rPr>
        <w:t xml:space="preserve"> w Eur</w:t>
      </w:r>
      <w:r>
        <w:rPr>
          <w:rFonts w:ascii="Times New Roman" w:hAnsi="Times New Roman"/>
          <w:noProof/>
          <w:sz w:val="24"/>
        </w:rPr>
        <w:t>opie Południowej, rybołówstwa</w:t>
      </w:r>
      <w:r w:rsidR="00BB29F5">
        <w:rPr>
          <w:rFonts w:ascii="Times New Roman" w:hAnsi="Times New Roman"/>
          <w:noProof/>
          <w:sz w:val="24"/>
        </w:rPr>
        <w:t xml:space="preserve"> i akw</w:t>
      </w:r>
      <w:r>
        <w:rPr>
          <w:rFonts w:ascii="Times New Roman" w:hAnsi="Times New Roman"/>
          <w:noProof/>
          <w:sz w:val="24"/>
        </w:rPr>
        <w:t>akultury po przetwórstwo spożywcze</w:t>
      </w:r>
      <w:r w:rsidR="00BB29F5">
        <w:rPr>
          <w:rFonts w:ascii="Times New Roman" w:hAnsi="Times New Roman"/>
          <w:noProof/>
          <w:sz w:val="24"/>
        </w:rPr>
        <w:t xml:space="preserve"> i mię</w:t>
      </w:r>
      <w:r>
        <w:rPr>
          <w:rFonts w:ascii="Times New Roman" w:hAnsi="Times New Roman"/>
          <w:noProof/>
          <w:sz w:val="24"/>
        </w:rPr>
        <w:t>dzynarodowe łańcuchy dostaw. Zmiana klimatu wpływa na cztery filary bezpieczeństwa żywnościowego</w:t>
      </w:r>
      <w:r w:rsidR="00BB29F5">
        <w:rPr>
          <w:rFonts w:ascii="Times New Roman" w:hAnsi="Times New Roman"/>
          <w:noProof/>
          <w:sz w:val="24"/>
        </w:rPr>
        <w:t xml:space="preserve"> w per</w:t>
      </w:r>
      <w:r>
        <w:rPr>
          <w:rFonts w:ascii="Times New Roman" w:hAnsi="Times New Roman"/>
          <w:noProof/>
          <w:sz w:val="24"/>
        </w:rPr>
        <w:t>spektywie krótko-, średnio-</w:t>
      </w:r>
      <w:r w:rsidR="00BB29F5">
        <w:rPr>
          <w:rFonts w:ascii="Times New Roman" w:hAnsi="Times New Roman"/>
          <w:noProof/>
          <w:sz w:val="24"/>
        </w:rPr>
        <w:t xml:space="preserve"> i dłu</w:t>
      </w:r>
      <w:r>
        <w:rPr>
          <w:rFonts w:ascii="Times New Roman" w:hAnsi="Times New Roman"/>
          <w:noProof/>
          <w:sz w:val="24"/>
        </w:rPr>
        <w:t>goterminowej: dostępność, dostęp, wykorzystanie</w:t>
      </w:r>
      <w:r w:rsidR="00BB29F5">
        <w:rPr>
          <w:rFonts w:ascii="Times New Roman" w:hAnsi="Times New Roman"/>
          <w:noProof/>
          <w:sz w:val="24"/>
        </w:rPr>
        <w:t xml:space="preserve"> i sta</w:t>
      </w:r>
      <w:r>
        <w:rPr>
          <w:rFonts w:ascii="Times New Roman" w:hAnsi="Times New Roman"/>
          <w:noProof/>
          <w:sz w:val="24"/>
        </w:rPr>
        <w:t>bilność. Wchodzi</w:t>
      </w:r>
      <w:r w:rsidR="00BB29F5">
        <w:rPr>
          <w:rFonts w:ascii="Times New Roman" w:hAnsi="Times New Roman"/>
          <w:noProof/>
          <w:sz w:val="24"/>
        </w:rPr>
        <w:t xml:space="preserve"> w int</w:t>
      </w:r>
      <w:r>
        <w:rPr>
          <w:rFonts w:ascii="Times New Roman" w:hAnsi="Times New Roman"/>
          <w:noProof/>
          <w:sz w:val="24"/>
        </w:rPr>
        <w:t>erakcje</w:t>
      </w:r>
      <w:r w:rsidR="00BB29F5">
        <w:rPr>
          <w:rFonts w:ascii="Times New Roman" w:hAnsi="Times New Roman"/>
          <w:noProof/>
          <w:sz w:val="24"/>
        </w:rPr>
        <w:t xml:space="preserve"> z wie</w:t>
      </w:r>
      <w:r>
        <w:rPr>
          <w:rFonts w:ascii="Times New Roman" w:hAnsi="Times New Roman"/>
          <w:noProof/>
          <w:sz w:val="24"/>
        </w:rPr>
        <w:t>loma innymi czynnikami wpływającymi na bezpieczeństwo żywnościowe</w:t>
      </w:r>
      <w:r w:rsidR="00BB29F5">
        <w:rPr>
          <w:rFonts w:ascii="Times New Roman" w:hAnsi="Times New Roman"/>
          <w:noProof/>
          <w:sz w:val="24"/>
        </w:rPr>
        <w:t xml:space="preserve"> w spo</w:t>
      </w:r>
      <w:r>
        <w:rPr>
          <w:rFonts w:ascii="Times New Roman" w:hAnsi="Times New Roman"/>
          <w:noProof/>
          <w:sz w:val="24"/>
        </w:rPr>
        <w:t>sób wielokrotny</w:t>
      </w:r>
      <w:r w:rsidR="00BB29F5">
        <w:rPr>
          <w:rFonts w:ascii="Times New Roman" w:hAnsi="Times New Roman"/>
          <w:noProof/>
          <w:sz w:val="24"/>
        </w:rPr>
        <w:t xml:space="preserve"> i kas</w:t>
      </w:r>
      <w:r>
        <w:rPr>
          <w:rFonts w:ascii="Times New Roman" w:hAnsi="Times New Roman"/>
          <w:noProof/>
          <w:sz w:val="24"/>
        </w:rPr>
        <w:t>kadowy, np.</w:t>
      </w:r>
      <w:r w:rsidR="00BB29F5">
        <w:rPr>
          <w:rFonts w:ascii="Times New Roman" w:hAnsi="Times New Roman"/>
          <w:noProof/>
          <w:sz w:val="24"/>
        </w:rPr>
        <w:t xml:space="preserve"> z def</w:t>
      </w:r>
      <w:r>
        <w:rPr>
          <w:rFonts w:ascii="Times New Roman" w:hAnsi="Times New Roman"/>
          <w:noProof/>
          <w:sz w:val="24"/>
        </w:rPr>
        <w:t>icytem wody, nadmiarem składników odżywczych, zdrowiem gleby, dietą</w:t>
      </w:r>
      <w:r w:rsidR="00BB29F5">
        <w:rPr>
          <w:rFonts w:ascii="Times New Roman" w:hAnsi="Times New Roman"/>
          <w:noProof/>
          <w:sz w:val="24"/>
        </w:rPr>
        <w:t xml:space="preserve"> i zdr</w:t>
      </w:r>
      <w:r>
        <w:rPr>
          <w:rFonts w:ascii="Times New Roman" w:hAnsi="Times New Roman"/>
          <w:noProof/>
          <w:sz w:val="24"/>
        </w:rPr>
        <w:t>owiem. Produkcja żywności jest szczególnie zagrożona powodziami, falami upałów, suszami, rosnącą presją ze strony szkodników</w:t>
      </w:r>
      <w:r w:rsidR="00BB29F5">
        <w:rPr>
          <w:rFonts w:ascii="Times New Roman" w:hAnsi="Times New Roman"/>
          <w:noProof/>
          <w:sz w:val="24"/>
        </w:rPr>
        <w:t xml:space="preserve"> i cho</w:t>
      </w:r>
      <w:r>
        <w:rPr>
          <w:rFonts w:ascii="Times New Roman" w:hAnsi="Times New Roman"/>
          <w:noProof/>
          <w:sz w:val="24"/>
        </w:rPr>
        <w:t>rób,</w:t>
      </w:r>
      <w:r w:rsidR="00BB29F5">
        <w:rPr>
          <w:rFonts w:ascii="Times New Roman" w:hAnsi="Times New Roman"/>
          <w:noProof/>
          <w:sz w:val="24"/>
        </w:rPr>
        <w:t xml:space="preserve"> a tak</w:t>
      </w:r>
      <w:r>
        <w:rPr>
          <w:rFonts w:ascii="Times New Roman" w:hAnsi="Times New Roman"/>
          <w:noProof/>
          <w:sz w:val="24"/>
        </w:rPr>
        <w:t>że utratą różnorodności biologicznej, degradacją gleby</w:t>
      </w:r>
      <w:r w:rsidR="00BB29F5">
        <w:rPr>
          <w:rFonts w:ascii="Times New Roman" w:hAnsi="Times New Roman"/>
          <w:noProof/>
          <w:sz w:val="24"/>
        </w:rPr>
        <w:t xml:space="preserve"> i zmi</w:t>
      </w:r>
      <w:r>
        <w:rPr>
          <w:rFonts w:ascii="Times New Roman" w:hAnsi="Times New Roman"/>
          <w:noProof/>
          <w:sz w:val="24"/>
        </w:rPr>
        <w:t>anami</w:t>
      </w:r>
      <w:r w:rsidR="00BB29F5">
        <w:rPr>
          <w:rFonts w:ascii="Times New Roman" w:hAnsi="Times New Roman"/>
          <w:noProof/>
          <w:sz w:val="24"/>
        </w:rPr>
        <w:t xml:space="preserve"> w mig</w:t>
      </w:r>
      <w:r>
        <w:rPr>
          <w:rFonts w:ascii="Times New Roman" w:hAnsi="Times New Roman"/>
          <w:noProof/>
          <w:sz w:val="24"/>
        </w:rPr>
        <w:t xml:space="preserve">racji ryb. </w:t>
      </w:r>
    </w:p>
    <w:p w14:paraId="43C5B7A5" w14:textId="45F133B3" w:rsidR="00B0505E" w:rsidRPr="00915255" w:rsidRDefault="00F81F91"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W przypadku rolników upały komplikują pracę na świeżym powietrzu. Zmiany</w:t>
      </w:r>
      <w:r w:rsidR="00BB29F5">
        <w:rPr>
          <w:rFonts w:ascii="Times New Roman" w:hAnsi="Times New Roman"/>
          <w:noProof/>
          <w:color w:val="000000" w:themeColor="text1"/>
          <w:sz w:val="24"/>
        </w:rPr>
        <w:t xml:space="preserve"> w str</w:t>
      </w:r>
      <w:r>
        <w:rPr>
          <w:rFonts w:ascii="Times New Roman" w:hAnsi="Times New Roman"/>
          <w:noProof/>
          <w:color w:val="000000" w:themeColor="text1"/>
          <w:sz w:val="24"/>
        </w:rPr>
        <w:t>efach rolno-klimatycznych będą wywierać presję na wybór upraw</w:t>
      </w:r>
      <w:r w:rsidR="00BB29F5">
        <w:rPr>
          <w:rFonts w:ascii="Times New Roman" w:hAnsi="Times New Roman"/>
          <w:noProof/>
          <w:color w:val="000000" w:themeColor="text1"/>
          <w:sz w:val="24"/>
        </w:rPr>
        <w:t xml:space="preserve"> i zwi</w:t>
      </w:r>
      <w:r>
        <w:rPr>
          <w:rFonts w:ascii="Times New Roman" w:hAnsi="Times New Roman"/>
          <w:noProof/>
          <w:color w:val="000000" w:themeColor="text1"/>
          <w:sz w:val="24"/>
        </w:rPr>
        <w:t>ększą wskaźnik strat</w:t>
      </w:r>
      <w:r w:rsidR="00BB29F5">
        <w:rPr>
          <w:rFonts w:ascii="Times New Roman" w:hAnsi="Times New Roman"/>
          <w:noProof/>
          <w:color w:val="000000" w:themeColor="text1"/>
          <w:sz w:val="24"/>
        </w:rPr>
        <w:t xml:space="preserve"> w plo</w:t>
      </w:r>
      <w:r>
        <w:rPr>
          <w:rFonts w:ascii="Times New Roman" w:hAnsi="Times New Roman"/>
          <w:noProof/>
          <w:color w:val="000000" w:themeColor="text1"/>
          <w:sz w:val="24"/>
        </w:rPr>
        <w:t>nach, podczas gdy ceny środków produkcji</w:t>
      </w:r>
      <w:r w:rsidR="00BB29F5">
        <w:rPr>
          <w:rFonts w:ascii="Times New Roman" w:hAnsi="Times New Roman"/>
          <w:noProof/>
          <w:color w:val="000000" w:themeColor="text1"/>
          <w:sz w:val="24"/>
        </w:rPr>
        <w:t xml:space="preserve"> i zmi</w:t>
      </w:r>
      <w:r>
        <w:rPr>
          <w:rFonts w:ascii="Times New Roman" w:hAnsi="Times New Roman"/>
          <w:noProof/>
          <w:color w:val="000000" w:themeColor="text1"/>
          <w:sz w:val="24"/>
        </w:rPr>
        <w:t>enność rynków światowych ograniczą wynik finansowy</w:t>
      </w:r>
      <w:r w:rsidR="00BB29F5">
        <w:rPr>
          <w:rFonts w:ascii="Times New Roman" w:hAnsi="Times New Roman"/>
          <w:noProof/>
          <w:color w:val="000000" w:themeColor="text1"/>
          <w:sz w:val="24"/>
        </w:rPr>
        <w:t>. W prz</w:t>
      </w:r>
      <w:r>
        <w:rPr>
          <w:rFonts w:ascii="Times New Roman" w:hAnsi="Times New Roman"/>
          <w:noProof/>
          <w:color w:val="000000" w:themeColor="text1"/>
          <w:sz w:val="24"/>
        </w:rPr>
        <w:t>ypadku rybaków dodatkowe presje związane ze zmianą klimatu, eutrofizacją</w:t>
      </w:r>
      <w:r w:rsidR="00BB29F5">
        <w:rPr>
          <w:rFonts w:ascii="Times New Roman" w:hAnsi="Times New Roman"/>
          <w:noProof/>
          <w:color w:val="000000" w:themeColor="text1"/>
          <w:sz w:val="24"/>
        </w:rPr>
        <w:t xml:space="preserve"> i zak</w:t>
      </w:r>
      <w:r>
        <w:rPr>
          <w:rFonts w:ascii="Times New Roman" w:hAnsi="Times New Roman"/>
          <w:noProof/>
          <w:color w:val="000000" w:themeColor="text1"/>
          <w:sz w:val="24"/>
        </w:rPr>
        <w:t>waszaniem oceanów mogą obniżyć produktywność stad ryb, skutkując znacznie niższymi połowami</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 xml:space="preserve">yczyniając się do przełowienia niektórych stad. </w:t>
      </w:r>
      <w:bookmarkStart w:id="54" w:name="_Hlk160442132"/>
      <w:r>
        <w:rPr>
          <w:rFonts w:ascii="Times New Roman" w:hAnsi="Times New Roman"/>
          <w:noProof/>
          <w:color w:val="000000" w:themeColor="text1"/>
          <w:sz w:val="24"/>
        </w:rPr>
        <w:t>Biorąc pod uwagę zagrożenia dla źródeł utrzymania</w:t>
      </w:r>
      <w:r w:rsidR="00BB29F5">
        <w:rPr>
          <w:rFonts w:ascii="Times New Roman" w:hAnsi="Times New Roman"/>
          <w:noProof/>
          <w:color w:val="000000" w:themeColor="text1"/>
          <w:sz w:val="24"/>
        </w:rPr>
        <w:t xml:space="preserve"> i zró</w:t>
      </w:r>
      <w:r>
        <w:rPr>
          <w:rFonts w:ascii="Times New Roman" w:hAnsi="Times New Roman"/>
          <w:noProof/>
          <w:color w:val="000000" w:themeColor="text1"/>
          <w:sz w:val="24"/>
        </w:rPr>
        <w:t>wnoważonego charakteru produkcji żywności w UE, tworzenie możliwości działań</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 na poziomie gospodarstw rolnych lub działalności połowowej nie będzie wystarczające</w:t>
      </w:r>
      <w:r w:rsidR="00BB29F5">
        <w:rPr>
          <w:rFonts w:ascii="Times New Roman" w:hAnsi="Times New Roman"/>
          <w:noProof/>
          <w:color w:val="000000" w:themeColor="text1"/>
          <w:sz w:val="24"/>
        </w:rPr>
        <w:t xml:space="preserve"> i będ</w:t>
      </w:r>
      <w:r>
        <w:rPr>
          <w:rFonts w:ascii="Times New Roman" w:hAnsi="Times New Roman"/>
          <w:noProof/>
          <w:color w:val="000000" w:themeColor="text1"/>
          <w:sz w:val="24"/>
        </w:rPr>
        <w:t>zie musiało zostać uzupełnione odpowiednimi środkami wsparcia</w:t>
      </w:r>
      <w:bookmarkEnd w:id="54"/>
      <w:r>
        <w:rPr>
          <w:rFonts w:ascii="Times New Roman" w:hAnsi="Times New Roman"/>
          <w:noProof/>
          <w:color w:val="000000" w:themeColor="text1"/>
          <w:sz w:val="24"/>
        </w:rPr>
        <w:t xml:space="preserve"> na rzecz przejścia na odporne rolnictwo</w:t>
      </w:r>
      <w:r w:rsidR="00BB29F5">
        <w:rPr>
          <w:rFonts w:ascii="Times New Roman" w:hAnsi="Times New Roman"/>
          <w:noProof/>
          <w:color w:val="000000" w:themeColor="text1"/>
          <w:sz w:val="24"/>
        </w:rPr>
        <w:t xml:space="preserve"> i ryb</w:t>
      </w:r>
      <w:r>
        <w:rPr>
          <w:rFonts w:ascii="Times New Roman" w:hAnsi="Times New Roman"/>
          <w:noProof/>
          <w:color w:val="000000" w:themeColor="text1"/>
          <w:sz w:val="24"/>
        </w:rPr>
        <w:t xml:space="preserve">ołówstwo. </w:t>
      </w:r>
      <w:r>
        <w:rPr>
          <w:rFonts w:ascii="Times New Roman" w:hAnsi="Times New Roman"/>
          <w:noProof/>
          <w:sz w:val="24"/>
        </w:rPr>
        <w:t>Takie środki wsparcia powinny również zapewniać, aby zdrowa</w:t>
      </w:r>
      <w:r w:rsidR="00BB29F5">
        <w:rPr>
          <w:rFonts w:ascii="Times New Roman" w:hAnsi="Times New Roman"/>
          <w:noProof/>
          <w:sz w:val="24"/>
        </w:rPr>
        <w:t xml:space="preserve"> i zró</w:t>
      </w:r>
      <w:r>
        <w:rPr>
          <w:rFonts w:ascii="Times New Roman" w:hAnsi="Times New Roman"/>
          <w:noProof/>
          <w:sz w:val="24"/>
        </w:rPr>
        <w:t>wnoważona żywność pozostawała przystępna cenowo</w:t>
      </w:r>
      <w:r w:rsidR="00BB29F5">
        <w:rPr>
          <w:rFonts w:ascii="Times New Roman" w:hAnsi="Times New Roman"/>
          <w:noProof/>
          <w:sz w:val="24"/>
        </w:rPr>
        <w:t xml:space="preserve"> i dos</w:t>
      </w:r>
      <w:r>
        <w:rPr>
          <w:rFonts w:ascii="Times New Roman" w:hAnsi="Times New Roman"/>
          <w:noProof/>
          <w:sz w:val="24"/>
        </w:rPr>
        <w:t>tępna dla konsumentów,</w:t>
      </w:r>
      <w:r w:rsidR="00BB29F5">
        <w:rPr>
          <w:rFonts w:ascii="Times New Roman" w:hAnsi="Times New Roman"/>
          <w:noProof/>
          <w:sz w:val="24"/>
        </w:rPr>
        <w:t xml:space="preserve"> a tak</w:t>
      </w:r>
      <w:r>
        <w:rPr>
          <w:rFonts w:ascii="Times New Roman" w:hAnsi="Times New Roman"/>
          <w:noProof/>
          <w:sz w:val="24"/>
        </w:rPr>
        <w:t xml:space="preserve">że powinny zapewniać zrównoważone dochody dla rolników. </w:t>
      </w:r>
    </w:p>
    <w:p w14:paraId="55B47773" w14:textId="12EA89F1" w:rsidR="003641C6" w:rsidRPr="00915255" w:rsidRDefault="006C1C31"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Chociaż przywóz żywności do UE nie jest jeszcze poważnym zagrożeniem, równoczesne straty</w:t>
      </w:r>
      <w:r w:rsidR="00BB29F5">
        <w:rPr>
          <w:rFonts w:ascii="Times New Roman" w:hAnsi="Times New Roman"/>
          <w:noProof/>
          <w:color w:val="000000" w:themeColor="text1"/>
          <w:sz w:val="24"/>
        </w:rPr>
        <w:t xml:space="preserve"> w plo</w:t>
      </w:r>
      <w:r>
        <w:rPr>
          <w:rFonts w:ascii="Times New Roman" w:hAnsi="Times New Roman"/>
          <w:noProof/>
          <w:color w:val="000000" w:themeColor="text1"/>
          <w:sz w:val="24"/>
        </w:rPr>
        <w:t>nach</w:t>
      </w:r>
      <w:r w:rsidR="00BB29F5">
        <w:rPr>
          <w:rFonts w:ascii="Times New Roman" w:hAnsi="Times New Roman"/>
          <w:noProof/>
          <w:color w:val="000000" w:themeColor="text1"/>
          <w:sz w:val="24"/>
        </w:rPr>
        <w:t xml:space="preserve"> w kil</w:t>
      </w:r>
      <w:r>
        <w:rPr>
          <w:rFonts w:ascii="Times New Roman" w:hAnsi="Times New Roman"/>
          <w:noProof/>
          <w:color w:val="000000" w:themeColor="text1"/>
          <w:sz w:val="24"/>
        </w:rPr>
        <w:t>ku regionach światowego zagłębia zbożowego lub</w:t>
      </w:r>
      <w:r w:rsidR="00BB29F5">
        <w:rPr>
          <w:rFonts w:ascii="Times New Roman" w:hAnsi="Times New Roman"/>
          <w:noProof/>
          <w:color w:val="000000" w:themeColor="text1"/>
          <w:sz w:val="24"/>
        </w:rPr>
        <w:t xml:space="preserve"> w duż</w:t>
      </w:r>
      <w:r>
        <w:rPr>
          <w:rFonts w:ascii="Times New Roman" w:hAnsi="Times New Roman"/>
          <w:noProof/>
          <w:color w:val="000000" w:themeColor="text1"/>
          <w:sz w:val="24"/>
        </w:rPr>
        <w:t>ych łowiskach mogą spowodować wzrost cen żywności w UE (ponieważ producenci unijni sprzedają po światowych cenach),</w:t>
      </w:r>
      <w:r w:rsidR="00BB29F5">
        <w:rPr>
          <w:rFonts w:ascii="Times New Roman" w:hAnsi="Times New Roman"/>
          <w:noProof/>
          <w:color w:val="000000" w:themeColor="text1"/>
          <w:sz w:val="24"/>
        </w:rPr>
        <w:t xml:space="preserve"> a tym</w:t>
      </w:r>
      <w:r>
        <w:rPr>
          <w:rFonts w:ascii="Times New Roman" w:hAnsi="Times New Roman"/>
          <w:noProof/>
          <w:color w:val="000000" w:themeColor="text1"/>
          <w:sz w:val="24"/>
        </w:rPr>
        <w:t xml:space="preserve"> samym</w:t>
      </w:r>
      <w:r>
        <w:rPr>
          <w:rFonts w:ascii="Times New Roman" w:hAnsi="Times New Roman"/>
          <w:noProof/>
          <w:sz w:val="24"/>
        </w:rPr>
        <w:t xml:space="preserve"> wpłynąć na siłę nabywczą konsumentów oraz </w:t>
      </w:r>
      <w:r>
        <w:rPr>
          <w:rFonts w:ascii="Times New Roman" w:hAnsi="Times New Roman"/>
          <w:noProof/>
          <w:color w:val="000000" w:themeColor="text1"/>
          <w:sz w:val="24"/>
        </w:rPr>
        <w:t>zagrozić bezpieczeństwu żywnościowemu</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ystępności cenowej zdrowej diety dla najuboższych gospodarstw domowych w UE. Ponadto, chociaż nie ma to jeszcze charakteru systemowego, bezpieczeństwo żywności jest już bardziej zagrożone przez czynniki chorobotwórcze wywoływane przez ciepło</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 xml:space="preserve">e czynniki chorobotwórcze. </w:t>
      </w:r>
    </w:p>
    <w:p w14:paraId="23EF1797" w14:textId="3282856A" w:rsidR="00567CC4" w:rsidRDefault="00567CC4" w:rsidP="00A632E5">
      <w:pPr>
        <w:spacing w:after="120"/>
        <w:jc w:val="both"/>
        <w:rPr>
          <w:rFonts w:ascii="Times New Roman" w:hAnsi="Times New Roman" w:cs="Times New Roman"/>
          <w:bCs/>
          <w:noProof/>
          <w:sz w:val="24"/>
          <w:szCs w:val="24"/>
        </w:rPr>
      </w:pPr>
      <w:r>
        <w:rPr>
          <w:rFonts w:ascii="Times New Roman" w:hAnsi="Times New Roman"/>
          <w:noProof/>
          <w:sz w:val="24"/>
        </w:rPr>
        <w:t>Postęp technologiczny, poprawa zarządzania gospodarstwem rolnym</w:t>
      </w:r>
      <w:r w:rsidR="00BB29F5">
        <w:rPr>
          <w:rFonts w:ascii="Times New Roman" w:hAnsi="Times New Roman"/>
          <w:noProof/>
          <w:sz w:val="24"/>
        </w:rPr>
        <w:t xml:space="preserve"> i cią</w:t>
      </w:r>
      <w:r>
        <w:rPr>
          <w:rFonts w:ascii="Times New Roman" w:hAnsi="Times New Roman"/>
          <w:noProof/>
          <w:sz w:val="24"/>
        </w:rPr>
        <w:t>głe dostosowywanie praktyk rolniczych pomogły</w:t>
      </w:r>
      <w:r w:rsidR="00BB29F5">
        <w:rPr>
          <w:rFonts w:ascii="Times New Roman" w:hAnsi="Times New Roman"/>
          <w:noProof/>
          <w:sz w:val="24"/>
        </w:rPr>
        <w:t xml:space="preserve"> w kró</w:t>
      </w:r>
      <w:r>
        <w:rPr>
          <w:rFonts w:ascii="Times New Roman" w:hAnsi="Times New Roman"/>
          <w:noProof/>
          <w:sz w:val="24"/>
        </w:rPr>
        <w:t>tkoterminowym przystosowaniu się do zmiany klimatu. Strategia UE</w:t>
      </w:r>
      <w:r w:rsidR="00BB29F5">
        <w:rPr>
          <w:rFonts w:ascii="Times New Roman" w:hAnsi="Times New Roman"/>
          <w:noProof/>
          <w:sz w:val="24"/>
        </w:rPr>
        <w:t xml:space="preserve"> w zak</w:t>
      </w:r>
      <w:r>
        <w:rPr>
          <w:rFonts w:ascii="Times New Roman" w:hAnsi="Times New Roman"/>
          <w:noProof/>
          <w:sz w:val="24"/>
        </w:rPr>
        <w:t>resie przystosowania się do zmiany klimatu</w:t>
      </w:r>
      <w:r w:rsidR="00BB29F5">
        <w:rPr>
          <w:rFonts w:ascii="Times New Roman" w:hAnsi="Times New Roman"/>
          <w:noProof/>
          <w:sz w:val="24"/>
        </w:rPr>
        <w:t xml:space="preserve"> i wsp</w:t>
      </w:r>
      <w:r>
        <w:rPr>
          <w:rFonts w:ascii="Times New Roman" w:hAnsi="Times New Roman"/>
          <w:noProof/>
          <w:sz w:val="24"/>
        </w:rPr>
        <w:t>ólna polityka rolna umożliwiły podjęcie działań</w:t>
      </w:r>
      <w:r w:rsidR="00BB29F5">
        <w:rPr>
          <w:rFonts w:ascii="Times New Roman" w:hAnsi="Times New Roman"/>
          <w:noProof/>
          <w:sz w:val="24"/>
        </w:rPr>
        <w:t xml:space="preserve"> w zak</w:t>
      </w:r>
      <w:r>
        <w:rPr>
          <w:rFonts w:ascii="Times New Roman" w:hAnsi="Times New Roman"/>
          <w:noProof/>
          <w:sz w:val="24"/>
        </w:rPr>
        <w:t>resie przystosowania się do zmiany klimatu, ale dowody na strukturalną gotowość na wypadek klęsk żywiołowych związanych</w:t>
      </w:r>
      <w:r w:rsidR="00BB29F5">
        <w:rPr>
          <w:rFonts w:ascii="Times New Roman" w:hAnsi="Times New Roman"/>
          <w:noProof/>
          <w:sz w:val="24"/>
        </w:rPr>
        <w:t xml:space="preserve"> z kli</w:t>
      </w:r>
      <w:r>
        <w:rPr>
          <w:rFonts w:ascii="Times New Roman" w:hAnsi="Times New Roman"/>
          <w:noProof/>
          <w:sz w:val="24"/>
        </w:rPr>
        <w:t>matem są ograniczone. Ponadto lepsze wykorzystanie różnorodności genetycznej</w:t>
      </w:r>
      <w:r w:rsidR="00BB29F5">
        <w:rPr>
          <w:rFonts w:ascii="Times New Roman" w:hAnsi="Times New Roman"/>
          <w:noProof/>
          <w:sz w:val="24"/>
        </w:rPr>
        <w:t xml:space="preserve"> i nie</w:t>
      </w:r>
      <w:r>
        <w:rPr>
          <w:rFonts w:ascii="Times New Roman" w:hAnsi="Times New Roman"/>
          <w:noProof/>
          <w:sz w:val="24"/>
        </w:rPr>
        <w:t>szkodliwych zasobów genetycznych roślin</w:t>
      </w:r>
      <w:r w:rsidR="00BB29F5">
        <w:rPr>
          <w:rFonts w:ascii="Times New Roman" w:hAnsi="Times New Roman"/>
          <w:noProof/>
          <w:sz w:val="24"/>
        </w:rPr>
        <w:t xml:space="preserve"> w cel</w:t>
      </w:r>
      <w:r>
        <w:rPr>
          <w:rFonts w:ascii="Times New Roman" w:hAnsi="Times New Roman"/>
          <w:noProof/>
          <w:sz w:val="24"/>
        </w:rPr>
        <w:t>u przystosowania się do zmiany klimatu</w:t>
      </w:r>
      <w:r w:rsidR="00BB29F5">
        <w:rPr>
          <w:rFonts w:ascii="Times New Roman" w:hAnsi="Times New Roman"/>
          <w:noProof/>
          <w:sz w:val="24"/>
        </w:rPr>
        <w:t xml:space="preserve"> i odp</w:t>
      </w:r>
      <w:r>
        <w:rPr>
          <w:rFonts w:ascii="Times New Roman" w:hAnsi="Times New Roman"/>
          <w:noProof/>
          <w:sz w:val="24"/>
        </w:rPr>
        <w:t>orności na nią może pomóc rolnikom</w:t>
      </w:r>
      <w:r w:rsidR="00BB29F5">
        <w:rPr>
          <w:rFonts w:ascii="Times New Roman" w:hAnsi="Times New Roman"/>
          <w:noProof/>
          <w:sz w:val="24"/>
        </w:rPr>
        <w:t xml:space="preserve"> i zar</w:t>
      </w:r>
      <w:r>
        <w:rPr>
          <w:rFonts w:ascii="Times New Roman" w:hAnsi="Times New Roman"/>
          <w:noProof/>
          <w:sz w:val="24"/>
        </w:rPr>
        <w:t>ządcom gruntów</w:t>
      </w:r>
      <w:r w:rsidR="00BB29F5">
        <w:rPr>
          <w:rFonts w:ascii="Times New Roman" w:hAnsi="Times New Roman"/>
          <w:noProof/>
          <w:sz w:val="24"/>
        </w:rPr>
        <w:t xml:space="preserve"> w rad</w:t>
      </w:r>
      <w:r>
        <w:rPr>
          <w:rFonts w:ascii="Times New Roman" w:hAnsi="Times New Roman"/>
          <w:noProof/>
          <w:sz w:val="24"/>
        </w:rPr>
        <w:t>zeniu sobie</w:t>
      </w:r>
      <w:r w:rsidR="00BB29F5">
        <w:rPr>
          <w:rFonts w:ascii="Times New Roman" w:hAnsi="Times New Roman"/>
          <w:noProof/>
          <w:sz w:val="24"/>
        </w:rPr>
        <w:t xml:space="preserve"> z ryz</w:t>
      </w:r>
      <w:r>
        <w:rPr>
          <w:rFonts w:ascii="Times New Roman" w:hAnsi="Times New Roman"/>
          <w:noProof/>
          <w:sz w:val="24"/>
        </w:rPr>
        <w:t>ykiem klimatycznym. Wniosek dotyczący rozporządzenia</w:t>
      </w:r>
      <w:r w:rsidR="00BB29F5">
        <w:rPr>
          <w:rFonts w:ascii="Times New Roman" w:hAnsi="Times New Roman"/>
          <w:noProof/>
          <w:sz w:val="24"/>
        </w:rPr>
        <w:t xml:space="preserve"> w spr</w:t>
      </w:r>
      <w:r>
        <w:rPr>
          <w:rFonts w:ascii="Times New Roman" w:hAnsi="Times New Roman"/>
          <w:noProof/>
          <w:sz w:val="24"/>
        </w:rPr>
        <w:t>awie roślin uzyskiwanych za pomocą niektórych nowych technik genomowych oraz pochodzących</w:t>
      </w:r>
      <w:r w:rsidR="00BB29F5">
        <w:rPr>
          <w:rFonts w:ascii="Times New Roman" w:hAnsi="Times New Roman"/>
          <w:noProof/>
          <w:sz w:val="24"/>
        </w:rPr>
        <w:t xml:space="preserve"> z tyc</w:t>
      </w:r>
      <w:r>
        <w:rPr>
          <w:rFonts w:ascii="Times New Roman" w:hAnsi="Times New Roman"/>
          <w:noProof/>
          <w:sz w:val="24"/>
        </w:rPr>
        <w:t>h roślin żywności</w:t>
      </w:r>
      <w:r w:rsidR="00BB29F5">
        <w:rPr>
          <w:rFonts w:ascii="Times New Roman" w:hAnsi="Times New Roman"/>
          <w:noProof/>
          <w:sz w:val="24"/>
        </w:rPr>
        <w:t xml:space="preserve"> i pas</w:t>
      </w:r>
      <w:r>
        <w:rPr>
          <w:rFonts w:ascii="Times New Roman" w:hAnsi="Times New Roman"/>
          <w:noProof/>
          <w:sz w:val="24"/>
        </w:rPr>
        <w:t>z</w:t>
      </w:r>
      <w:r w:rsidR="00C04ACD">
        <w:rPr>
          <w:rStyle w:val="FootnoteReference"/>
          <w:rFonts w:ascii="Times New Roman" w:hAnsi="Times New Roman" w:cs="Times New Roman"/>
          <w:bCs/>
          <w:noProof/>
          <w:sz w:val="24"/>
          <w:szCs w:val="24"/>
          <w:lang w:val="en-IE" w:eastAsia="en-IE"/>
        </w:rPr>
        <w:footnoteReference w:id="48"/>
      </w:r>
      <w:r>
        <w:rPr>
          <w:rFonts w:ascii="Times New Roman" w:hAnsi="Times New Roman"/>
          <w:noProof/>
          <w:sz w:val="24"/>
        </w:rPr>
        <w:t xml:space="preserve"> może wspierać takie rozwiązania.</w:t>
      </w:r>
    </w:p>
    <w:p w14:paraId="09DB08DE" w14:textId="53081355" w:rsidR="00BB3E81" w:rsidRPr="00915255" w:rsidRDefault="004840A1"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Priorytetem Komisji będzie </w:t>
      </w:r>
      <w:r>
        <w:rPr>
          <w:rFonts w:ascii="Times New Roman" w:hAnsi="Times New Roman"/>
          <w:noProof/>
          <w:color w:val="000000" w:themeColor="text1"/>
          <w:sz w:val="24"/>
          <w:u w:val="single"/>
        </w:rPr>
        <w:t>dostosowanie produkcji żywności w UE do przyszłych wyzwań</w:t>
      </w:r>
      <w:r>
        <w:rPr>
          <w:rFonts w:ascii="Times New Roman" w:hAnsi="Times New Roman"/>
          <w:noProof/>
          <w:color w:val="000000" w:themeColor="text1"/>
          <w:sz w:val="24"/>
        </w:rPr>
        <w:t>. Komisja będzie nadal współpracować</w:t>
      </w:r>
      <w:r w:rsidR="00BB29F5">
        <w:rPr>
          <w:rFonts w:ascii="Times New Roman" w:hAnsi="Times New Roman"/>
          <w:noProof/>
          <w:color w:val="000000" w:themeColor="text1"/>
          <w:sz w:val="24"/>
        </w:rPr>
        <w:t xml:space="preserve"> z pań</w:t>
      </w:r>
      <w:r>
        <w:rPr>
          <w:rFonts w:ascii="Times New Roman" w:hAnsi="Times New Roman"/>
          <w:noProof/>
          <w:color w:val="000000" w:themeColor="text1"/>
          <w:sz w:val="24"/>
        </w:rPr>
        <w:t>stwami członkowskimi</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 xml:space="preserve">u wykorzystania pełnego potencjału </w:t>
      </w:r>
      <w:r>
        <w:rPr>
          <w:rFonts w:ascii="Times New Roman" w:hAnsi="Times New Roman"/>
          <w:noProof/>
          <w:color w:val="000000" w:themeColor="text1"/>
          <w:sz w:val="24"/>
          <w:u w:val="single"/>
        </w:rPr>
        <w:t>planów strategicznych wspólnej polityki rolnej</w:t>
      </w:r>
      <w:r>
        <w:rPr>
          <w:rFonts w:ascii="Times New Roman" w:hAnsi="Times New Roman"/>
          <w:noProof/>
          <w:color w:val="000000" w:themeColor="text1"/>
          <w:sz w:val="24"/>
        </w:rPr>
        <w:t xml:space="preserve"> do poprawy odporności na zmianę klimatu</w:t>
      </w:r>
      <w:r w:rsidR="00BB29F5">
        <w:rPr>
          <w:rFonts w:ascii="Times New Roman" w:hAnsi="Times New Roman"/>
          <w:noProof/>
          <w:color w:val="000000" w:themeColor="text1"/>
          <w:sz w:val="24"/>
        </w:rPr>
        <w:t xml:space="preserve"> i sze</w:t>
      </w:r>
      <w:r>
        <w:rPr>
          <w:rFonts w:ascii="Times New Roman" w:hAnsi="Times New Roman"/>
          <w:noProof/>
          <w:color w:val="000000" w:themeColor="text1"/>
          <w:sz w:val="24"/>
        </w:rPr>
        <w:t>rszego stosowania narzędzi zarządzania ryzykiem. Ponieważ degradacja gleby stanowi poważne zagrożenie dla naszej produkcji żywności, Komisja, we współpracy</w:t>
      </w:r>
      <w:r w:rsidR="00BB29F5">
        <w:rPr>
          <w:rFonts w:ascii="Times New Roman" w:hAnsi="Times New Roman"/>
          <w:noProof/>
          <w:color w:val="000000" w:themeColor="text1"/>
          <w:sz w:val="24"/>
        </w:rPr>
        <w:t xml:space="preserve"> z pań</w:t>
      </w:r>
      <w:r>
        <w:rPr>
          <w:rFonts w:ascii="Times New Roman" w:hAnsi="Times New Roman"/>
          <w:noProof/>
          <w:color w:val="000000" w:themeColor="text1"/>
          <w:sz w:val="24"/>
        </w:rPr>
        <w:t xml:space="preserve">stwami członkowskimi, wzmocni </w:t>
      </w:r>
      <w:r>
        <w:rPr>
          <w:rFonts w:ascii="Times New Roman" w:hAnsi="Times New Roman"/>
          <w:noProof/>
          <w:color w:val="000000" w:themeColor="text1"/>
          <w:sz w:val="24"/>
          <w:u w:val="single"/>
        </w:rPr>
        <w:t>monitorowanie stanu gleby</w:t>
      </w:r>
      <w:r>
        <w:rPr>
          <w:rFonts w:ascii="Times New Roman" w:hAnsi="Times New Roman"/>
          <w:noProof/>
          <w:color w:val="000000" w:themeColor="text1"/>
          <w:sz w:val="24"/>
        </w:rPr>
        <w:t>. Wkład rolników</w:t>
      </w:r>
      <w:r w:rsidR="00BB29F5">
        <w:rPr>
          <w:rFonts w:ascii="Times New Roman" w:hAnsi="Times New Roman"/>
          <w:noProof/>
          <w:color w:val="000000" w:themeColor="text1"/>
          <w:sz w:val="24"/>
        </w:rPr>
        <w:t xml:space="preserve"> w och</w:t>
      </w:r>
      <w:r>
        <w:rPr>
          <w:rFonts w:ascii="Times New Roman" w:hAnsi="Times New Roman"/>
          <w:noProof/>
          <w:color w:val="000000" w:themeColor="text1"/>
          <w:sz w:val="24"/>
        </w:rPr>
        <w:t xml:space="preserve">ronę usług ekosystemowych powinien być lepiej oceniany. </w:t>
      </w:r>
      <w:r>
        <w:rPr>
          <w:rFonts w:ascii="Times New Roman" w:hAnsi="Times New Roman"/>
          <w:noProof/>
          <w:sz w:val="24"/>
        </w:rPr>
        <w:t xml:space="preserve">Komisja przeprowadzi również </w:t>
      </w:r>
      <w:r>
        <w:rPr>
          <w:rFonts w:ascii="Times New Roman" w:hAnsi="Times New Roman"/>
          <w:noProof/>
          <w:sz w:val="24"/>
          <w:u w:val="single"/>
        </w:rPr>
        <w:t>badanie dotyczące przystosowania się do zmiany klimatu</w:t>
      </w:r>
      <w:r w:rsidR="00BB29F5">
        <w:rPr>
          <w:rFonts w:ascii="Times New Roman" w:hAnsi="Times New Roman"/>
          <w:noProof/>
          <w:sz w:val="24"/>
          <w:u w:val="single"/>
        </w:rPr>
        <w:t xml:space="preserve"> w rol</w:t>
      </w:r>
      <w:r>
        <w:rPr>
          <w:rFonts w:ascii="Times New Roman" w:hAnsi="Times New Roman"/>
          <w:noProof/>
          <w:sz w:val="24"/>
          <w:u w:val="single"/>
        </w:rPr>
        <w:t>nictwie</w:t>
      </w:r>
      <w:r>
        <w:rPr>
          <w:rFonts w:ascii="Times New Roman" w:hAnsi="Times New Roman"/>
          <w:noProof/>
          <w:sz w:val="24"/>
        </w:rPr>
        <w:t>, które ma zostać sfinalizowane do końca 20</w:t>
      </w:r>
      <w:r w:rsidRPr="00BB29F5">
        <w:rPr>
          <w:rFonts w:ascii="Times New Roman" w:hAnsi="Times New Roman"/>
          <w:noProof/>
          <w:sz w:val="24"/>
        </w:rPr>
        <w:t>25</w:t>
      </w:r>
      <w:r w:rsidR="00BB29F5" w:rsidRPr="00BB29F5">
        <w:rPr>
          <w:rFonts w:ascii="Times New Roman" w:hAnsi="Times New Roman"/>
          <w:noProof/>
          <w:sz w:val="24"/>
        </w:rPr>
        <w:t> </w:t>
      </w:r>
      <w:r w:rsidRPr="00BB29F5">
        <w:rPr>
          <w:rFonts w:ascii="Times New Roman" w:hAnsi="Times New Roman"/>
          <w:noProof/>
          <w:sz w:val="24"/>
        </w:rPr>
        <w:t>r</w:t>
      </w:r>
      <w:r w:rsidRPr="00BB29F5">
        <w:rPr>
          <w:rFonts w:ascii="Times New Roman" w:hAnsi="Times New Roman"/>
          <w:noProof/>
          <w:color w:val="000000" w:themeColor="text1"/>
          <w:sz w:val="24"/>
        </w:rPr>
        <w:t>.</w:t>
      </w:r>
    </w:p>
    <w:p w14:paraId="73E0C565" w14:textId="3803BBC5" w:rsidR="00203897" w:rsidRPr="00B2476E" w:rsidRDefault="001E4A3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Ocieplenie</w:t>
      </w:r>
      <w:r w:rsidR="00BB29F5">
        <w:rPr>
          <w:rFonts w:ascii="Times New Roman" w:hAnsi="Times New Roman"/>
          <w:noProof/>
          <w:color w:val="000000" w:themeColor="text1"/>
          <w:sz w:val="24"/>
        </w:rPr>
        <w:t xml:space="preserve"> i zak</w:t>
      </w:r>
      <w:r>
        <w:rPr>
          <w:rFonts w:ascii="Times New Roman" w:hAnsi="Times New Roman"/>
          <w:noProof/>
          <w:color w:val="000000" w:themeColor="text1"/>
          <w:sz w:val="24"/>
        </w:rPr>
        <w:t>waszanie oceanów,</w:t>
      </w:r>
      <w:r w:rsidR="00BB29F5">
        <w:rPr>
          <w:rFonts w:ascii="Times New Roman" w:hAnsi="Times New Roman"/>
          <w:noProof/>
          <w:color w:val="000000" w:themeColor="text1"/>
          <w:sz w:val="24"/>
        </w:rPr>
        <w:t xml:space="preserve"> w tym</w:t>
      </w:r>
      <w:r>
        <w:rPr>
          <w:rFonts w:ascii="Times New Roman" w:hAnsi="Times New Roman"/>
          <w:noProof/>
          <w:color w:val="000000" w:themeColor="text1"/>
          <w:sz w:val="24"/>
        </w:rPr>
        <w:t xml:space="preserve"> zwiększenie morskich fal upałów</w:t>
      </w:r>
      <w:r w:rsidR="00BB29F5">
        <w:rPr>
          <w:rFonts w:ascii="Times New Roman" w:hAnsi="Times New Roman"/>
          <w:noProof/>
          <w:color w:val="000000" w:themeColor="text1"/>
          <w:sz w:val="24"/>
        </w:rPr>
        <w:t xml:space="preserve"> i obs</w:t>
      </w:r>
      <w:r>
        <w:rPr>
          <w:rFonts w:ascii="Times New Roman" w:hAnsi="Times New Roman"/>
          <w:noProof/>
          <w:color w:val="000000" w:themeColor="text1"/>
          <w:sz w:val="24"/>
        </w:rPr>
        <w:t>zarów</w:t>
      </w:r>
      <w:r w:rsidR="00BB29F5">
        <w:rPr>
          <w:rFonts w:ascii="Times New Roman" w:hAnsi="Times New Roman"/>
          <w:noProof/>
          <w:color w:val="000000" w:themeColor="text1"/>
          <w:sz w:val="24"/>
        </w:rPr>
        <w:t xml:space="preserve"> o nis</w:t>
      </w:r>
      <w:r>
        <w:rPr>
          <w:rFonts w:ascii="Times New Roman" w:hAnsi="Times New Roman"/>
          <w:noProof/>
          <w:color w:val="000000" w:themeColor="text1"/>
          <w:sz w:val="24"/>
        </w:rPr>
        <w:t>kim poziomie tlenu, już teraz zmieniają skład gatunkowy</w:t>
      </w:r>
      <w:r w:rsidR="00BB29F5">
        <w:rPr>
          <w:rFonts w:ascii="Times New Roman" w:hAnsi="Times New Roman"/>
          <w:noProof/>
          <w:color w:val="000000" w:themeColor="text1"/>
          <w:sz w:val="24"/>
        </w:rPr>
        <w:t xml:space="preserve"> i wpł</w:t>
      </w:r>
      <w:r>
        <w:rPr>
          <w:rFonts w:ascii="Times New Roman" w:hAnsi="Times New Roman"/>
          <w:noProof/>
          <w:color w:val="000000" w:themeColor="text1"/>
          <w:sz w:val="24"/>
        </w:rPr>
        <w:t>ywają na stada ryb, które przemieszczają się do głębszych wód</w:t>
      </w:r>
      <w:r w:rsidR="00BB29F5">
        <w:rPr>
          <w:rFonts w:ascii="Times New Roman" w:hAnsi="Times New Roman"/>
          <w:noProof/>
          <w:color w:val="000000" w:themeColor="text1"/>
          <w:sz w:val="24"/>
        </w:rPr>
        <w:t xml:space="preserve"> i w kie</w:t>
      </w:r>
      <w:r>
        <w:rPr>
          <w:rFonts w:ascii="Times New Roman" w:hAnsi="Times New Roman"/>
          <w:noProof/>
          <w:color w:val="000000" w:themeColor="text1"/>
          <w:sz w:val="24"/>
        </w:rPr>
        <w:t>runku biegunów. Doprowadzi to do rozbieżności między ustalonymi kwotami</w:t>
      </w:r>
      <w:r w:rsidR="00BB29F5">
        <w:rPr>
          <w:rFonts w:ascii="Times New Roman" w:hAnsi="Times New Roman"/>
          <w:noProof/>
          <w:color w:val="000000" w:themeColor="text1"/>
          <w:sz w:val="24"/>
        </w:rPr>
        <w:t xml:space="preserve"> a rze</w:t>
      </w:r>
      <w:r>
        <w:rPr>
          <w:rFonts w:ascii="Times New Roman" w:hAnsi="Times New Roman"/>
          <w:noProof/>
          <w:color w:val="000000" w:themeColor="text1"/>
          <w:sz w:val="24"/>
        </w:rPr>
        <w:t xml:space="preserve">czywistymi uprawnieniami do połowów. </w:t>
      </w:r>
      <w:r>
        <w:rPr>
          <w:rFonts w:ascii="Times New Roman" w:hAnsi="Times New Roman"/>
          <w:noProof/>
          <w:color w:val="000000" w:themeColor="text1"/>
          <w:sz w:val="24"/>
          <w:u w:val="single"/>
        </w:rPr>
        <w:t>Wspólna polityka rybołówstwa powinna uwzględniać wpływ na klimat</w:t>
      </w:r>
      <w:r>
        <w:rPr>
          <w:rFonts w:ascii="Times New Roman" w:hAnsi="Times New Roman"/>
          <w:noProof/>
          <w:color w:val="000000" w:themeColor="text1"/>
          <w:sz w:val="24"/>
        </w:rPr>
        <w:t>. Prognozy dotyczące stad ryb muszą uwzględniać zakres możliwych przyszłych skutków zmiany klimatu,</w:t>
      </w:r>
      <w:r w:rsidR="00BB29F5">
        <w:rPr>
          <w:rFonts w:ascii="Times New Roman" w:hAnsi="Times New Roman"/>
          <w:noProof/>
          <w:color w:val="000000" w:themeColor="text1"/>
          <w:sz w:val="24"/>
        </w:rPr>
        <w:t xml:space="preserve"> a pra</w:t>
      </w:r>
      <w:r>
        <w:rPr>
          <w:rFonts w:ascii="Times New Roman" w:hAnsi="Times New Roman"/>
          <w:noProof/>
          <w:color w:val="000000" w:themeColor="text1"/>
          <w:sz w:val="24"/>
        </w:rPr>
        <w:t>ktyki zarządzania rybołówstwem powinny być odporne na przyszłe zmiany ekologiczne. Aktualizacje Europejskiego Funduszu Morskiego, Rybackiego</w:t>
      </w:r>
      <w:r w:rsidR="00BB29F5">
        <w:rPr>
          <w:rFonts w:ascii="Times New Roman" w:hAnsi="Times New Roman"/>
          <w:noProof/>
          <w:color w:val="000000" w:themeColor="text1"/>
          <w:sz w:val="24"/>
        </w:rPr>
        <w:t xml:space="preserve"> i Akw</w:t>
      </w:r>
      <w:r>
        <w:rPr>
          <w:rFonts w:ascii="Times New Roman" w:hAnsi="Times New Roman"/>
          <w:noProof/>
          <w:color w:val="000000" w:themeColor="text1"/>
          <w:sz w:val="24"/>
        </w:rPr>
        <w:t>akultury powinny</w:t>
      </w:r>
      <w:r w:rsidR="00BB29F5">
        <w:rPr>
          <w:rFonts w:ascii="Times New Roman" w:hAnsi="Times New Roman"/>
          <w:noProof/>
          <w:color w:val="000000" w:themeColor="text1"/>
          <w:sz w:val="24"/>
        </w:rPr>
        <w:t xml:space="preserve"> w peł</w:t>
      </w:r>
      <w:r>
        <w:rPr>
          <w:rFonts w:ascii="Times New Roman" w:hAnsi="Times New Roman"/>
          <w:noProof/>
          <w:color w:val="000000" w:themeColor="text1"/>
          <w:sz w:val="24"/>
        </w:rPr>
        <w:t>ni uwzględniać ryzyko klimatyczne we wspieraniu zrównoważonych praktyk</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rybołówstwa</w:t>
      </w:r>
      <w:r w:rsidR="00BB29F5">
        <w:rPr>
          <w:rFonts w:ascii="Times New Roman" w:hAnsi="Times New Roman"/>
          <w:noProof/>
          <w:color w:val="000000" w:themeColor="text1"/>
          <w:sz w:val="24"/>
        </w:rPr>
        <w:t xml:space="preserve"> i akw</w:t>
      </w:r>
      <w:r>
        <w:rPr>
          <w:rFonts w:ascii="Times New Roman" w:hAnsi="Times New Roman"/>
          <w:noProof/>
          <w:color w:val="000000" w:themeColor="text1"/>
          <w:sz w:val="24"/>
        </w:rPr>
        <w:t xml:space="preserve">akultury, które budują odporność. </w:t>
      </w:r>
    </w:p>
    <w:p w14:paraId="77B59E5C" w14:textId="77777777" w:rsidR="00A632E5" w:rsidRPr="00B2476E" w:rsidRDefault="00A632E5" w:rsidP="00A632E5">
      <w:pPr>
        <w:spacing w:after="120" w:line="22" w:lineRule="atLeast"/>
        <w:jc w:val="both"/>
        <w:rPr>
          <w:rFonts w:ascii="Times New Roman" w:hAnsi="Times New Roman" w:cs="Times New Roman"/>
          <w:noProof/>
          <w:color w:val="000000" w:themeColor="text1"/>
          <w:sz w:val="24"/>
          <w:szCs w:val="24"/>
        </w:rPr>
      </w:pPr>
    </w:p>
    <w:p w14:paraId="788882B3" w14:textId="4942A165" w:rsidR="00F94DC6" w:rsidRPr="00420C4C" w:rsidRDefault="00F94DC6" w:rsidP="00B11E0C">
      <w:pPr>
        <w:pStyle w:val="Heading3"/>
        <w:numPr>
          <w:ilvl w:val="1"/>
          <w:numId w:val="1"/>
        </w:numPr>
        <w:spacing w:line="259" w:lineRule="auto"/>
        <w:ind w:left="1565" w:hanging="431"/>
        <w:rPr>
          <w:rFonts w:ascii="Times New Roman" w:eastAsia="Times New Roman" w:hAnsi="Times New Roman" w:cs="Times New Roman"/>
          <w:b/>
          <w:bCs/>
          <w:noProof/>
          <w:color w:val="000000" w:themeColor="text1"/>
          <w:sz w:val="24"/>
          <w:szCs w:val="24"/>
        </w:rPr>
      </w:pPr>
      <w:bookmarkStart w:id="55" w:name="_Toc157586314"/>
      <w:bookmarkStart w:id="56" w:name="_Toc157587675"/>
      <w:bookmarkStart w:id="57" w:name="_Toc157587791"/>
      <w:bookmarkStart w:id="58" w:name="_Toc159792211"/>
      <w:bookmarkEnd w:id="55"/>
      <w:bookmarkEnd w:id="56"/>
      <w:bookmarkEnd w:id="57"/>
      <w:r>
        <w:rPr>
          <w:rFonts w:ascii="Times New Roman" w:hAnsi="Times New Roman"/>
          <w:b/>
          <w:noProof/>
          <w:color w:val="000000" w:themeColor="text1"/>
          <w:sz w:val="24"/>
        </w:rPr>
        <w:t>Infrastruktura</w:t>
      </w:r>
      <w:r w:rsidR="00BB29F5">
        <w:rPr>
          <w:rFonts w:ascii="Times New Roman" w:hAnsi="Times New Roman"/>
          <w:b/>
          <w:noProof/>
          <w:color w:val="000000" w:themeColor="text1"/>
          <w:sz w:val="24"/>
        </w:rPr>
        <w:t xml:space="preserve"> i śro</w:t>
      </w:r>
      <w:r>
        <w:rPr>
          <w:rFonts w:ascii="Times New Roman" w:hAnsi="Times New Roman"/>
          <w:b/>
          <w:noProof/>
          <w:color w:val="000000" w:themeColor="text1"/>
          <w:sz w:val="24"/>
        </w:rPr>
        <w:t>dowisko zbudowane</w:t>
      </w:r>
      <w:bookmarkEnd w:id="58"/>
      <w:r>
        <w:rPr>
          <w:rFonts w:ascii="Times New Roman" w:hAnsi="Times New Roman"/>
          <w:b/>
          <w:noProof/>
          <w:color w:val="000000" w:themeColor="text1"/>
          <w:sz w:val="24"/>
        </w:rPr>
        <w:t xml:space="preserve"> </w:t>
      </w:r>
    </w:p>
    <w:p w14:paraId="1C395910" w14:textId="77777777" w:rsidR="00ED251E" w:rsidRPr="00420C4C" w:rsidRDefault="00ED251E" w:rsidP="00FE40B8">
      <w:pPr>
        <w:spacing w:line="240" w:lineRule="auto"/>
        <w:jc w:val="both"/>
        <w:rPr>
          <w:rFonts w:ascii="Times New Roman" w:hAnsi="Times New Roman" w:cs="Times New Roman"/>
          <w:b/>
          <w:bCs/>
          <w:noProof/>
          <w:color w:val="000000" w:themeColor="text1"/>
          <w:sz w:val="24"/>
          <w:szCs w:val="24"/>
          <w:lang w:val="en-IE" w:eastAsia="en-IE"/>
        </w:rPr>
      </w:pPr>
    </w:p>
    <w:p w14:paraId="3C96E1D3" w14:textId="5E853AF6" w:rsidR="00610647" w:rsidRDefault="002A7034"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Zasoby infrastrukturalne są</w:t>
      </w:r>
      <w:r w:rsidR="00BB29F5">
        <w:rPr>
          <w:rFonts w:ascii="Times New Roman" w:hAnsi="Times New Roman"/>
          <w:noProof/>
          <w:color w:val="000000" w:themeColor="text1"/>
          <w:sz w:val="24"/>
        </w:rPr>
        <w:t xml:space="preserve"> w zna</w:t>
      </w:r>
      <w:r>
        <w:rPr>
          <w:rFonts w:ascii="Times New Roman" w:hAnsi="Times New Roman"/>
          <w:noProof/>
          <w:color w:val="000000" w:themeColor="text1"/>
          <w:sz w:val="24"/>
        </w:rPr>
        <w:t>cznym stopniu zagrożone powodziami, pożarami roślinności, wysokimi temperaturami</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ymi ekstremalnymi zdarzeniami, które mogą prowadzić do ogromnych szkód. Utrata dostępu do energii, transportu</w:t>
      </w:r>
      <w:r w:rsidR="00BB29F5">
        <w:rPr>
          <w:rFonts w:ascii="Times New Roman" w:hAnsi="Times New Roman"/>
          <w:noProof/>
          <w:color w:val="000000" w:themeColor="text1"/>
          <w:sz w:val="24"/>
        </w:rPr>
        <w:t xml:space="preserve"> i kom</w:t>
      </w:r>
      <w:r>
        <w:rPr>
          <w:rFonts w:ascii="Times New Roman" w:hAnsi="Times New Roman"/>
          <w:noProof/>
          <w:color w:val="000000" w:themeColor="text1"/>
          <w:sz w:val="24"/>
        </w:rPr>
        <w:t>unikacji może szybko spowodować zakłócenia</w:t>
      </w:r>
      <w:r w:rsidR="00BB29F5">
        <w:rPr>
          <w:rFonts w:ascii="Times New Roman" w:hAnsi="Times New Roman"/>
          <w:noProof/>
          <w:color w:val="000000" w:themeColor="text1"/>
          <w:sz w:val="24"/>
        </w:rPr>
        <w:t xml:space="preserve"> w spo</w:t>
      </w:r>
      <w:r>
        <w:rPr>
          <w:rFonts w:ascii="Times New Roman" w:hAnsi="Times New Roman"/>
          <w:noProof/>
          <w:color w:val="000000" w:themeColor="text1"/>
          <w:sz w:val="24"/>
        </w:rPr>
        <w:t>łeczeństwie. Obecnie nie ma wiarygodnych ocen tego,</w:t>
      </w:r>
      <w:r w:rsidR="00BB29F5">
        <w:rPr>
          <w:rFonts w:ascii="Times New Roman" w:hAnsi="Times New Roman"/>
          <w:noProof/>
          <w:color w:val="000000" w:themeColor="text1"/>
          <w:sz w:val="24"/>
        </w:rPr>
        <w:t xml:space="preserve"> w jak</w:t>
      </w:r>
      <w:r>
        <w:rPr>
          <w:rFonts w:ascii="Times New Roman" w:hAnsi="Times New Roman"/>
          <w:noProof/>
          <w:color w:val="000000" w:themeColor="text1"/>
          <w:sz w:val="24"/>
        </w:rPr>
        <w:t>im stopniu infrastruktura UE będzie</w:t>
      </w:r>
      <w:r w:rsidR="00BB29F5">
        <w:rPr>
          <w:rFonts w:ascii="Times New Roman" w:hAnsi="Times New Roman"/>
          <w:noProof/>
          <w:color w:val="000000" w:themeColor="text1"/>
          <w:sz w:val="24"/>
        </w:rPr>
        <w:t xml:space="preserve"> w sta</w:t>
      </w:r>
      <w:r>
        <w:rPr>
          <w:rFonts w:ascii="Times New Roman" w:hAnsi="Times New Roman"/>
          <w:noProof/>
          <w:color w:val="000000" w:themeColor="text1"/>
          <w:sz w:val="24"/>
        </w:rPr>
        <w:t>nie funkcjonować</w:t>
      </w:r>
      <w:r w:rsidR="00BB29F5">
        <w:rPr>
          <w:rFonts w:ascii="Times New Roman" w:hAnsi="Times New Roman"/>
          <w:noProof/>
          <w:color w:val="000000" w:themeColor="text1"/>
          <w:sz w:val="24"/>
        </w:rPr>
        <w:t xml:space="preserve"> w zmi</w:t>
      </w:r>
      <w:r>
        <w:rPr>
          <w:rFonts w:ascii="Times New Roman" w:hAnsi="Times New Roman"/>
          <w:noProof/>
          <w:color w:val="000000" w:themeColor="text1"/>
          <w:sz w:val="24"/>
        </w:rPr>
        <w:t>eniających się warunkach klimatycznych. Infrastruktura krytyczna</w:t>
      </w:r>
      <w:r w:rsidR="00BB29F5">
        <w:rPr>
          <w:rFonts w:ascii="Times New Roman" w:hAnsi="Times New Roman"/>
          <w:noProof/>
          <w:color w:val="000000" w:themeColor="text1"/>
          <w:sz w:val="24"/>
        </w:rPr>
        <w:t xml:space="preserve"> i zas</w:t>
      </w:r>
      <w:r>
        <w:rPr>
          <w:rFonts w:ascii="Times New Roman" w:hAnsi="Times New Roman"/>
          <w:noProof/>
          <w:color w:val="000000" w:themeColor="text1"/>
          <w:sz w:val="24"/>
        </w:rPr>
        <w:t>oby budowlane szybko się starzeją. Biorąc pod uwagę brak wiedzy</w:t>
      </w:r>
      <w:r w:rsidR="00BB29F5">
        <w:rPr>
          <w:rFonts w:ascii="Times New Roman" w:hAnsi="Times New Roman"/>
          <w:noProof/>
          <w:color w:val="000000" w:themeColor="text1"/>
          <w:sz w:val="24"/>
        </w:rPr>
        <w:t xml:space="preserve"> i pos</w:t>
      </w:r>
      <w:r>
        <w:rPr>
          <w:rFonts w:ascii="Times New Roman" w:hAnsi="Times New Roman"/>
          <w:noProof/>
          <w:color w:val="000000" w:themeColor="text1"/>
          <w:sz w:val="24"/>
        </w:rPr>
        <w:t>trzegane zaporowe koszty, państwom członkowskim trudno jest zaplanować</w:t>
      </w:r>
      <w:r w:rsidR="00BB29F5">
        <w:rPr>
          <w:rFonts w:ascii="Times New Roman" w:hAnsi="Times New Roman"/>
          <w:noProof/>
          <w:color w:val="000000" w:themeColor="text1"/>
          <w:sz w:val="24"/>
        </w:rPr>
        <w:t xml:space="preserve"> i roz</w:t>
      </w:r>
      <w:r>
        <w:rPr>
          <w:rFonts w:ascii="Times New Roman" w:hAnsi="Times New Roman"/>
          <w:noProof/>
          <w:color w:val="000000" w:themeColor="text1"/>
          <w:sz w:val="24"/>
        </w:rPr>
        <w:t>począć szeroko zakrojone działania na rzecz przystosowania infrastruktury, nawet jeśli szkody spowodowane pojedynczą klęską żywiołową mogą stanowić wielokrotność dostępnych środków finansowych UE na infrastrukturę.</w:t>
      </w:r>
    </w:p>
    <w:p w14:paraId="462DD9E2" w14:textId="0843EBCA" w:rsidR="00B0505E" w:rsidRPr="00915255" w:rsidRDefault="002E08D6"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Cel UE, jakim jest zwiększenie wskaźników renowacji</w:t>
      </w:r>
      <w:r w:rsidR="00BB29F5">
        <w:rPr>
          <w:rFonts w:ascii="Times New Roman" w:hAnsi="Times New Roman"/>
          <w:noProof/>
          <w:color w:val="000000" w:themeColor="text1"/>
          <w:sz w:val="24"/>
        </w:rPr>
        <w:t xml:space="preserve"> i dek</w:t>
      </w:r>
      <w:r>
        <w:rPr>
          <w:rFonts w:ascii="Times New Roman" w:hAnsi="Times New Roman"/>
          <w:noProof/>
          <w:color w:val="000000" w:themeColor="text1"/>
          <w:sz w:val="24"/>
        </w:rPr>
        <w:t>arbonizacja gospodarki, stanowi możliwość zwiększenia odporności na zmianę klimatu. Projekt środowiska zbudowanego określa odporność samych budynków</w:t>
      </w:r>
      <w:r w:rsidR="00BB29F5">
        <w:rPr>
          <w:rFonts w:ascii="Times New Roman" w:hAnsi="Times New Roman"/>
          <w:noProof/>
          <w:color w:val="000000" w:themeColor="text1"/>
          <w:sz w:val="24"/>
        </w:rPr>
        <w:t xml:space="preserve"> i ich</w:t>
      </w:r>
      <w:r>
        <w:rPr>
          <w:rFonts w:ascii="Times New Roman" w:hAnsi="Times New Roman"/>
          <w:noProof/>
          <w:color w:val="000000" w:themeColor="text1"/>
          <w:sz w:val="24"/>
        </w:rPr>
        <w:t xml:space="preserve"> mieszkańców. Należy zmaksymalizować dodatkowe korzyści wynikające</w:t>
      </w:r>
      <w:r w:rsidR="00BB29F5">
        <w:rPr>
          <w:rFonts w:ascii="Times New Roman" w:hAnsi="Times New Roman"/>
          <w:noProof/>
          <w:color w:val="000000" w:themeColor="text1"/>
          <w:sz w:val="24"/>
        </w:rPr>
        <w:t xml:space="preserve"> z uod</w:t>
      </w:r>
      <w:r>
        <w:rPr>
          <w:rFonts w:ascii="Times New Roman" w:hAnsi="Times New Roman"/>
          <w:noProof/>
          <w:color w:val="000000" w:themeColor="text1"/>
          <w:sz w:val="24"/>
        </w:rPr>
        <w:t>parniania mieszkań na zmiany klimatu pod względem przystępności cenowej, zdrowszego środowiska życia</w:t>
      </w:r>
      <w:r w:rsidR="00BB29F5">
        <w:rPr>
          <w:rFonts w:ascii="Times New Roman" w:hAnsi="Times New Roman"/>
          <w:noProof/>
          <w:color w:val="000000" w:themeColor="text1"/>
          <w:sz w:val="24"/>
        </w:rPr>
        <w:t xml:space="preserve"> i pop</w:t>
      </w:r>
      <w:r>
        <w:rPr>
          <w:rFonts w:ascii="Times New Roman" w:hAnsi="Times New Roman"/>
          <w:noProof/>
          <w:color w:val="000000" w:themeColor="text1"/>
          <w:sz w:val="24"/>
        </w:rPr>
        <w:t>rawy efektywności energetycznej. Oprócz silnego horyzontalnego nadzoru nad ryzykiem systemowym związanym</w:t>
      </w:r>
      <w:r w:rsidR="00BB29F5">
        <w:rPr>
          <w:rFonts w:ascii="Times New Roman" w:hAnsi="Times New Roman"/>
          <w:noProof/>
          <w:color w:val="000000" w:themeColor="text1"/>
          <w:sz w:val="24"/>
        </w:rPr>
        <w:t xml:space="preserve"> z inf</w:t>
      </w:r>
      <w:r>
        <w:rPr>
          <w:rFonts w:ascii="Times New Roman" w:hAnsi="Times New Roman"/>
          <w:noProof/>
          <w:color w:val="000000" w:themeColor="text1"/>
          <w:sz w:val="24"/>
        </w:rPr>
        <w:t>rastrukturą</w:t>
      </w:r>
      <w:r w:rsidR="00BB29F5">
        <w:rPr>
          <w:rFonts w:ascii="Times New Roman" w:hAnsi="Times New Roman"/>
          <w:noProof/>
          <w:color w:val="000000" w:themeColor="text1"/>
          <w:sz w:val="24"/>
        </w:rPr>
        <w:t xml:space="preserve"> i jej</w:t>
      </w:r>
      <w:r>
        <w:rPr>
          <w:rFonts w:ascii="Times New Roman" w:hAnsi="Times New Roman"/>
          <w:noProof/>
          <w:color w:val="000000" w:themeColor="text1"/>
          <w:sz w:val="24"/>
        </w:rPr>
        <w:t xml:space="preserve"> lokalizacją za pośrednictwem planowania przestrzennego potrzebne są bardziej sektorowe rozwiązania. </w:t>
      </w:r>
    </w:p>
    <w:p w14:paraId="168B4D7D" w14:textId="56A07674" w:rsidR="001C34D5" w:rsidRDefault="006C33BE" w:rsidP="00A632E5">
      <w:pPr>
        <w:pStyle w:val="Text1"/>
        <w:spacing w:after="120" w:line="259" w:lineRule="auto"/>
        <w:ind w:left="0"/>
        <w:rPr>
          <w:rFonts w:eastAsiaTheme="minorEastAsia"/>
          <w:noProof/>
          <w:color w:val="000000" w:themeColor="text1"/>
        </w:rPr>
      </w:pPr>
      <w:r>
        <w:rPr>
          <w:noProof/>
          <w:color w:val="000000" w:themeColor="text1"/>
          <w:u w:val="single"/>
        </w:rPr>
        <w:t>Należy wzmocnić normy</w:t>
      </w:r>
      <w:r w:rsidR="00BB29F5">
        <w:rPr>
          <w:noProof/>
          <w:color w:val="000000" w:themeColor="text1"/>
          <w:u w:val="single"/>
        </w:rPr>
        <w:t xml:space="preserve"> w zak</w:t>
      </w:r>
      <w:r>
        <w:rPr>
          <w:noProof/>
          <w:color w:val="000000" w:themeColor="text1"/>
          <w:u w:val="single"/>
        </w:rPr>
        <w:t>resie infrastruktury</w:t>
      </w:r>
      <w:r>
        <w:rPr>
          <w:noProof/>
          <w:color w:val="000000" w:themeColor="text1"/>
        </w:rPr>
        <w:t>. Komisja zwróci się do europejskich organizacji normalizacyjnych</w:t>
      </w:r>
      <w:r w:rsidR="00BB29F5">
        <w:rPr>
          <w:noProof/>
          <w:color w:val="000000" w:themeColor="text1"/>
        </w:rPr>
        <w:t xml:space="preserve"> o włą</w:t>
      </w:r>
      <w:r>
        <w:rPr>
          <w:noProof/>
          <w:color w:val="000000" w:themeColor="text1"/>
        </w:rPr>
        <w:t>czenie kwestii przystosowania się do zmiany klimatu</w:t>
      </w:r>
      <w:r w:rsidR="00BB29F5">
        <w:rPr>
          <w:noProof/>
          <w:color w:val="000000" w:themeColor="text1"/>
        </w:rPr>
        <w:t xml:space="preserve"> i odp</w:t>
      </w:r>
      <w:r>
        <w:rPr>
          <w:noProof/>
          <w:color w:val="000000" w:themeColor="text1"/>
        </w:rPr>
        <w:t>orności na zmianę klimatu do norm europejskich dotyczących projektowania infrastruktury</w:t>
      </w:r>
      <w:r w:rsidR="00BB29F5">
        <w:rPr>
          <w:noProof/>
          <w:color w:val="000000" w:themeColor="text1"/>
        </w:rPr>
        <w:t xml:space="preserve"> o cyk</w:t>
      </w:r>
      <w:r>
        <w:rPr>
          <w:noProof/>
          <w:color w:val="000000" w:themeColor="text1"/>
        </w:rPr>
        <w:t>lu życia dłuższym niż 30 lat, takiej jak elektrownie czy koleje. Ponadto Komisja zwróci się do europejskich organizacji normalizacyjnych</w:t>
      </w:r>
      <w:r w:rsidR="00BB29F5">
        <w:rPr>
          <w:noProof/>
          <w:color w:val="000000" w:themeColor="text1"/>
        </w:rPr>
        <w:t xml:space="preserve"> o opr</w:t>
      </w:r>
      <w:r>
        <w:rPr>
          <w:noProof/>
          <w:color w:val="000000" w:themeColor="text1"/>
        </w:rPr>
        <w:t xml:space="preserve">acowanie nowych norm dotyczących usług klimatycznych. </w:t>
      </w:r>
    </w:p>
    <w:p w14:paraId="1E299923" w14:textId="26719F40" w:rsidR="002E08D6" w:rsidRPr="0044238F" w:rsidRDefault="008C1507" w:rsidP="00A632E5">
      <w:pPr>
        <w:pStyle w:val="Text1"/>
        <w:spacing w:after="120" w:line="259" w:lineRule="auto"/>
        <w:ind w:left="0"/>
        <w:rPr>
          <w:noProof/>
          <w:color w:val="000000" w:themeColor="text1"/>
          <w:u w:val="single"/>
        </w:rPr>
      </w:pPr>
      <w:r>
        <w:rPr>
          <w:noProof/>
          <w:color w:val="000000" w:themeColor="text1"/>
        </w:rPr>
        <w:t>Przewidywana aktualizacja norm (eurokodów</w:t>
      </w:r>
      <w:r w:rsidR="005D61D6" w:rsidRPr="00C72C70">
        <w:rPr>
          <w:rStyle w:val="FootnoteReference"/>
          <w:noProof/>
          <w:color w:val="000000" w:themeColor="text1"/>
        </w:rPr>
        <w:footnoteReference w:id="49"/>
      </w:r>
      <w:r>
        <w:rPr>
          <w:noProof/>
          <w:color w:val="000000" w:themeColor="text1"/>
        </w:rPr>
        <w:t>) dla budynków, które określają minimalne wymogi dotyczące projektowania konstrukcyjnego w UE</w:t>
      </w:r>
      <w:r w:rsidR="00BB29F5">
        <w:rPr>
          <w:noProof/>
          <w:color w:val="000000" w:themeColor="text1"/>
        </w:rPr>
        <w:t xml:space="preserve"> w 2</w:t>
      </w:r>
      <w:r>
        <w:rPr>
          <w:noProof/>
          <w:color w:val="000000" w:themeColor="text1"/>
        </w:rPr>
        <w:t>0</w:t>
      </w:r>
      <w:r w:rsidRPr="00BB29F5">
        <w:rPr>
          <w:noProof/>
          <w:color w:val="000000" w:themeColor="text1"/>
        </w:rPr>
        <w:t>26</w:t>
      </w:r>
      <w:r w:rsidR="00BB29F5" w:rsidRPr="00BB29F5">
        <w:rPr>
          <w:noProof/>
          <w:color w:val="000000" w:themeColor="text1"/>
        </w:rPr>
        <w:t> </w:t>
      </w:r>
      <w:r w:rsidRPr="00BB29F5">
        <w:rPr>
          <w:noProof/>
          <w:color w:val="000000" w:themeColor="text1"/>
        </w:rPr>
        <w:t>r.</w:t>
      </w:r>
      <w:r>
        <w:rPr>
          <w:noProof/>
          <w:color w:val="000000" w:themeColor="text1"/>
        </w:rPr>
        <w:t>, sprawi, że uwzględnienie przyszłych zagrożeń klimatycznych dla konstrukcji budynków będzie obowiązkowe. Komisja prowadzi badania pilotażowe</w:t>
      </w:r>
      <w:r w:rsidR="00BB29F5">
        <w:rPr>
          <w:noProof/>
          <w:color w:val="000000" w:themeColor="text1"/>
        </w:rPr>
        <w:t xml:space="preserve"> i prz</w:t>
      </w:r>
      <w:r>
        <w:rPr>
          <w:noProof/>
          <w:color w:val="000000" w:themeColor="text1"/>
        </w:rPr>
        <w:t>ygotuje wytyczne dla państw członkowskich dotyczące wykorzystania ogólnie dostępnych zbiorów danych dotyczących klimatu</w:t>
      </w:r>
      <w:r w:rsidR="00BB29F5">
        <w:rPr>
          <w:noProof/>
          <w:color w:val="000000" w:themeColor="text1"/>
        </w:rPr>
        <w:t xml:space="preserve"> w cel</w:t>
      </w:r>
      <w:r>
        <w:rPr>
          <w:noProof/>
          <w:color w:val="000000" w:themeColor="text1"/>
        </w:rPr>
        <w:t>u określenia spodziewanego obciążenia klimatycznego na ich terytorium.</w:t>
      </w:r>
    </w:p>
    <w:p w14:paraId="2704B49F" w14:textId="6FE46B47" w:rsidR="00755280" w:rsidRPr="00212438" w:rsidRDefault="006805D3" w:rsidP="0044238F">
      <w:pPr>
        <w:pStyle w:val="Text1"/>
        <w:spacing w:after="120" w:line="259" w:lineRule="auto"/>
        <w:ind w:left="0"/>
        <w:rPr>
          <w:noProof/>
          <w:color w:val="000000" w:themeColor="text1"/>
        </w:rPr>
      </w:pPr>
      <w:r>
        <w:rPr>
          <w:noProof/>
          <w:color w:val="000000" w:themeColor="text1"/>
        </w:rPr>
        <w:t>Festiwal nowego europejskiego Bauhausu</w:t>
      </w:r>
      <w:r w:rsidR="00BB29F5">
        <w:rPr>
          <w:noProof/>
          <w:color w:val="000000" w:themeColor="text1"/>
        </w:rPr>
        <w:t xml:space="preserve"> w kwi</w:t>
      </w:r>
      <w:r>
        <w:rPr>
          <w:noProof/>
          <w:color w:val="000000" w:themeColor="text1"/>
        </w:rPr>
        <w:t>etniu 20</w:t>
      </w:r>
      <w:r w:rsidRPr="00BB29F5">
        <w:rPr>
          <w:noProof/>
          <w:color w:val="000000" w:themeColor="text1"/>
        </w:rPr>
        <w:t>24</w:t>
      </w:r>
      <w:r w:rsidR="00BB29F5" w:rsidRPr="00BB29F5">
        <w:rPr>
          <w:noProof/>
          <w:color w:val="000000" w:themeColor="text1"/>
        </w:rPr>
        <w:t> </w:t>
      </w:r>
      <w:r w:rsidRPr="00BB29F5">
        <w:rPr>
          <w:noProof/>
          <w:color w:val="000000" w:themeColor="text1"/>
        </w:rPr>
        <w:t>r.</w:t>
      </w:r>
      <w:r>
        <w:rPr>
          <w:noProof/>
          <w:color w:val="000000" w:themeColor="text1"/>
        </w:rPr>
        <w:t xml:space="preserve"> jest kluczową okazją do zaangażowania się</w:t>
      </w:r>
      <w:r w:rsidR="00BB29F5">
        <w:rPr>
          <w:noProof/>
          <w:color w:val="000000" w:themeColor="text1"/>
        </w:rPr>
        <w:t xml:space="preserve"> w dia</w:t>
      </w:r>
      <w:r>
        <w:rPr>
          <w:noProof/>
          <w:color w:val="000000" w:themeColor="text1"/>
        </w:rPr>
        <w:t>log</w:t>
      </w:r>
      <w:r w:rsidR="00BB29F5">
        <w:rPr>
          <w:noProof/>
          <w:color w:val="000000" w:themeColor="text1"/>
        </w:rPr>
        <w:t xml:space="preserve"> z róż</w:t>
      </w:r>
      <w:r>
        <w:rPr>
          <w:noProof/>
          <w:color w:val="000000" w:themeColor="text1"/>
        </w:rPr>
        <w:t>nymi częściami przemysłu budowlanego</w:t>
      </w:r>
      <w:r w:rsidR="00BB29F5">
        <w:rPr>
          <w:noProof/>
          <w:color w:val="000000" w:themeColor="text1"/>
        </w:rPr>
        <w:t xml:space="preserve"> w cel</w:t>
      </w:r>
      <w:r>
        <w:rPr>
          <w:noProof/>
          <w:color w:val="000000" w:themeColor="text1"/>
        </w:rPr>
        <w:t>u promowania lepszego uwzględniania kwestii przystosowania się do zmiany klimatu</w:t>
      </w:r>
      <w:r w:rsidR="00BB29F5">
        <w:rPr>
          <w:noProof/>
          <w:color w:val="000000" w:themeColor="text1"/>
        </w:rPr>
        <w:t xml:space="preserve"> i odp</w:t>
      </w:r>
      <w:r>
        <w:rPr>
          <w:noProof/>
          <w:color w:val="000000" w:themeColor="text1"/>
        </w:rPr>
        <w:t>orności na zmianę klimatu</w:t>
      </w:r>
      <w:r w:rsidR="00BB29F5">
        <w:rPr>
          <w:noProof/>
          <w:color w:val="000000" w:themeColor="text1"/>
        </w:rPr>
        <w:t xml:space="preserve"> w tym</w:t>
      </w:r>
      <w:r>
        <w:rPr>
          <w:noProof/>
          <w:color w:val="000000" w:themeColor="text1"/>
        </w:rPr>
        <w:t xml:space="preserve"> sektorze. </w:t>
      </w:r>
    </w:p>
    <w:p w14:paraId="24F619D5" w14:textId="329DD800" w:rsidR="00B2668D" w:rsidRPr="00B2668D" w:rsidRDefault="00B2668D" w:rsidP="0044238F">
      <w:pPr>
        <w:pStyle w:val="Text1"/>
        <w:spacing w:after="120" w:line="259" w:lineRule="auto"/>
        <w:ind w:left="0"/>
        <w:rPr>
          <w:noProof/>
          <w:color w:val="000000" w:themeColor="text1"/>
          <w:szCs w:val="24"/>
        </w:rPr>
      </w:pPr>
      <w:r>
        <w:rPr>
          <w:noProof/>
          <w:color w:val="000000" w:themeColor="text1"/>
        </w:rPr>
        <w:t xml:space="preserve">Cała </w:t>
      </w:r>
      <w:r>
        <w:rPr>
          <w:noProof/>
          <w:color w:val="000000" w:themeColor="text1"/>
          <w:u w:val="single"/>
        </w:rPr>
        <w:t>infrastruktura transportowa</w:t>
      </w:r>
      <w:r>
        <w:rPr>
          <w:noProof/>
          <w:color w:val="000000" w:themeColor="text1"/>
        </w:rPr>
        <w:t xml:space="preserve"> jest zagrożona zmianą klimatu. Istnieje jednak luka</w:t>
      </w:r>
      <w:r w:rsidR="00BB29F5">
        <w:rPr>
          <w:noProof/>
          <w:color w:val="000000" w:themeColor="text1"/>
        </w:rPr>
        <w:t xml:space="preserve"> w wie</w:t>
      </w:r>
      <w:r>
        <w:rPr>
          <w:noProof/>
          <w:color w:val="000000" w:themeColor="text1"/>
        </w:rPr>
        <w:t>dzy UE</w:t>
      </w:r>
      <w:r w:rsidR="00BB29F5">
        <w:rPr>
          <w:noProof/>
          <w:color w:val="000000" w:themeColor="text1"/>
        </w:rPr>
        <w:t xml:space="preserve"> w odn</w:t>
      </w:r>
      <w:r>
        <w:rPr>
          <w:noProof/>
          <w:color w:val="000000" w:themeColor="text1"/>
        </w:rPr>
        <w:t>iesieniu do odporności europejskiej infrastruktury transportowej na skutki zmiany klimatu pod względem narażenia na ryzyko, potrzeb</w:t>
      </w:r>
      <w:r w:rsidR="00BB29F5">
        <w:rPr>
          <w:noProof/>
          <w:color w:val="000000" w:themeColor="text1"/>
        </w:rPr>
        <w:t xml:space="preserve"> i roz</w:t>
      </w:r>
      <w:r>
        <w:rPr>
          <w:noProof/>
          <w:color w:val="000000" w:themeColor="text1"/>
        </w:rPr>
        <w:t>wiązań</w:t>
      </w:r>
      <w:r w:rsidR="00BB29F5">
        <w:rPr>
          <w:noProof/>
          <w:color w:val="000000" w:themeColor="text1"/>
        </w:rPr>
        <w:t xml:space="preserve"> w zak</w:t>
      </w:r>
      <w:r>
        <w:rPr>
          <w:noProof/>
          <w:color w:val="000000" w:themeColor="text1"/>
        </w:rPr>
        <w:t>resie przystosowania się do zmiany klimatu,</w:t>
      </w:r>
      <w:r w:rsidR="00BB29F5">
        <w:rPr>
          <w:noProof/>
          <w:color w:val="000000" w:themeColor="text1"/>
        </w:rPr>
        <w:t xml:space="preserve"> a tak</w:t>
      </w:r>
      <w:r>
        <w:rPr>
          <w:noProof/>
          <w:color w:val="000000" w:themeColor="text1"/>
        </w:rPr>
        <w:t>że potrzeb inwestycyjnych</w:t>
      </w:r>
      <w:r w:rsidR="00BB29F5">
        <w:rPr>
          <w:noProof/>
          <w:color w:val="000000" w:themeColor="text1"/>
        </w:rPr>
        <w:t xml:space="preserve"> w cel</w:t>
      </w:r>
      <w:r>
        <w:rPr>
          <w:noProof/>
          <w:color w:val="000000" w:themeColor="text1"/>
        </w:rPr>
        <w:t>u ich wyeliminowania. Komisja będzie wspierać oceny ryzyka klimatycznego</w:t>
      </w:r>
      <w:r w:rsidR="00BB29F5">
        <w:rPr>
          <w:noProof/>
          <w:color w:val="000000" w:themeColor="text1"/>
        </w:rPr>
        <w:t xml:space="preserve"> i uod</w:t>
      </w:r>
      <w:r>
        <w:rPr>
          <w:noProof/>
          <w:color w:val="000000" w:themeColor="text1"/>
        </w:rPr>
        <w:t>pornianie na zmianę klimatu dzięki swoim zmienionym wytycznym dotyczącym rozwoju transeuropejskiej sieci transportowej (TEN-T). Rozpoczęła badanie</w:t>
      </w:r>
      <w:r w:rsidRPr="00B2668D">
        <w:rPr>
          <w:noProof/>
          <w:color w:val="000000" w:themeColor="text1"/>
          <w:szCs w:val="24"/>
          <w:vertAlign w:val="superscript"/>
        </w:rPr>
        <w:footnoteReference w:id="50"/>
      </w:r>
      <w:r>
        <w:rPr>
          <w:noProof/>
          <w:color w:val="000000" w:themeColor="text1"/>
        </w:rPr>
        <w:t xml:space="preserve"> na temat odporności TEN-T na zmianę klimatu, co stanowi pierwszy krok</w:t>
      </w:r>
      <w:r w:rsidR="00BB29F5">
        <w:rPr>
          <w:noProof/>
          <w:color w:val="000000" w:themeColor="text1"/>
        </w:rPr>
        <w:t xml:space="preserve"> w kie</w:t>
      </w:r>
      <w:r>
        <w:rPr>
          <w:noProof/>
          <w:color w:val="000000" w:themeColor="text1"/>
        </w:rPr>
        <w:t>runku wyeliminowania stwierdzonej luki</w:t>
      </w:r>
      <w:r w:rsidR="00BB29F5">
        <w:rPr>
          <w:noProof/>
          <w:color w:val="000000" w:themeColor="text1"/>
        </w:rPr>
        <w:t xml:space="preserve"> w wie</w:t>
      </w:r>
      <w:r>
        <w:rPr>
          <w:noProof/>
          <w:color w:val="000000" w:themeColor="text1"/>
        </w:rPr>
        <w:t>dzy oraz określenia potrzeb</w:t>
      </w:r>
      <w:r w:rsidR="00BB29F5">
        <w:rPr>
          <w:noProof/>
          <w:color w:val="000000" w:themeColor="text1"/>
        </w:rPr>
        <w:t xml:space="preserve"> w zak</w:t>
      </w:r>
      <w:r>
        <w:rPr>
          <w:noProof/>
          <w:color w:val="000000" w:themeColor="text1"/>
        </w:rPr>
        <w:t>resie przystosowania się do zmiany klimatu</w:t>
      </w:r>
      <w:r w:rsidR="00BB29F5">
        <w:rPr>
          <w:noProof/>
          <w:color w:val="000000" w:themeColor="text1"/>
        </w:rPr>
        <w:t xml:space="preserve"> i pri</w:t>
      </w:r>
      <w:r>
        <w:rPr>
          <w:noProof/>
          <w:color w:val="000000" w:themeColor="text1"/>
        </w:rPr>
        <w:t>orytetów inwestycyjnych.</w:t>
      </w:r>
    </w:p>
    <w:p w14:paraId="5502F2B0" w14:textId="2BFFFE74" w:rsidR="00203897" w:rsidRDefault="00661145"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Należy wzmocnić planowanie ryzyka klimatycznego</w:t>
      </w:r>
      <w:r w:rsidR="00BB29F5">
        <w:rPr>
          <w:rFonts w:ascii="Times New Roman" w:hAnsi="Times New Roman"/>
          <w:noProof/>
          <w:color w:val="000000" w:themeColor="text1"/>
          <w:sz w:val="24"/>
          <w:u w:val="single"/>
        </w:rPr>
        <w:t xml:space="preserve"> w sek</w:t>
      </w:r>
      <w:r>
        <w:rPr>
          <w:rFonts w:ascii="Times New Roman" w:hAnsi="Times New Roman"/>
          <w:noProof/>
          <w:color w:val="000000" w:themeColor="text1"/>
          <w:sz w:val="24"/>
          <w:u w:val="single"/>
        </w:rPr>
        <w:t>torze energetycznym.</w:t>
      </w:r>
      <w:r>
        <w:rPr>
          <w:rFonts w:ascii="Times New Roman" w:hAnsi="Times New Roman"/>
          <w:noProof/>
          <w:color w:val="000000" w:themeColor="text1"/>
          <w:sz w:val="24"/>
        </w:rPr>
        <w:t xml:space="preserve"> Zmiana klimatu skutkuje zwiększonym ryzykiem dla bezpieczeństwa energetycznego,</w:t>
      </w:r>
      <w:r w:rsidR="00BB29F5">
        <w:rPr>
          <w:rFonts w:ascii="Times New Roman" w:hAnsi="Times New Roman"/>
          <w:noProof/>
          <w:color w:val="000000" w:themeColor="text1"/>
          <w:sz w:val="24"/>
        </w:rPr>
        <w:t xml:space="preserve"> w szc</w:t>
      </w:r>
      <w:r>
        <w:rPr>
          <w:rFonts w:ascii="Times New Roman" w:hAnsi="Times New Roman"/>
          <w:noProof/>
          <w:color w:val="000000" w:themeColor="text1"/>
          <w:sz w:val="24"/>
        </w:rPr>
        <w:t>zególności zwiększonym ryzykiem zakłóceń</w:t>
      </w:r>
      <w:r w:rsidR="00BB29F5">
        <w:rPr>
          <w:rFonts w:ascii="Times New Roman" w:hAnsi="Times New Roman"/>
          <w:noProof/>
          <w:color w:val="000000" w:themeColor="text1"/>
          <w:sz w:val="24"/>
        </w:rPr>
        <w:t xml:space="preserve"> w dos</w:t>
      </w:r>
      <w:r>
        <w:rPr>
          <w:rFonts w:ascii="Times New Roman" w:hAnsi="Times New Roman"/>
          <w:noProof/>
          <w:color w:val="000000" w:themeColor="text1"/>
          <w:sz w:val="24"/>
        </w:rPr>
        <w:t>tawach energii elektrycznej</w:t>
      </w:r>
      <w:r w:rsidR="00BB29F5">
        <w:rPr>
          <w:rFonts w:ascii="Times New Roman" w:hAnsi="Times New Roman"/>
          <w:noProof/>
          <w:color w:val="000000" w:themeColor="text1"/>
          <w:sz w:val="24"/>
        </w:rPr>
        <w:t xml:space="preserve"> z pow</w:t>
      </w:r>
      <w:r>
        <w:rPr>
          <w:rFonts w:ascii="Times New Roman" w:hAnsi="Times New Roman"/>
          <w:noProof/>
          <w:color w:val="000000" w:themeColor="text1"/>
          <w:sz w:val="24"/>
        </w:rPr>
        <w:t>odu upałów, pożarów roślinności, susz</w:t>
      </w:r>
      <w:r w:rsidR="00BB29F5">
        <w:rPr>
          <w:rFonts w:ascii="Times New Roman" w:hAnsi="Times New Roman"/>
          <w:noProof/>
          <w:color w:val="000000" w:themeColor="text1"/>
          <w:sz w:val="24"/>
        </w:rPr>
        <w:t xml:space="preserve"> i pow</w:t>
      </w:r>
      <w:r>
        <w:rPr>
          <w:rFonts w:ascii="Times New Roman" w:hAnsi="Times New Roman"/>
          <w:noProof/>
          <w:color w:val="000000" w:themeColor="text1"/>
          <w:sz w:val="24"/>
        </w:rPr>
        <w:t>odzi mających wpływ na zapotrzebowanie szczytowe oraz na produkcję, magazynowanie, transport</w:t>
      </w:r>
      <w:r w:rsidR="00BB29F5">
        <w:rPr>
          <w:rFonts w:ascii="Times New Roman" w:hAnsi="Times New Roman"/>
          <w:noProof/>
          <w:color w:val="000000" w:themeColor="text1"/>
          <w:sz w:val="24"/>
        </w:rPr>
        <w:t xml:space="preserve"> i dys</w:t>
      </w:r>
      <w:r>
        <w:rPr>
          <w:rFonts w:ascii="Times New Roman" w:hAnsi="Times New Roman"/>
          <w:noProof/>
          <w:color w:val="000000" w:themeColor="text1"/>
          <w:sz w:val="24"/>
        </w:rPr>
        <w:t>trybucję. Tylko kilka państw członkowskich uwzględniło</w:t>
      </w:r>
      <w:r w:rsidR="00BB29F5">
        <w:rPr>
          <w:rFonts w:ascii="Times New Roman" w:hAnsi="Times New Roman"/>
          <w:noProof/>
          <w:color w:val="000000" w:themeColor="text1"/>
          <w:sz w:val="24"/>
        </w:rPr>
        <w:t xml:space="preserve"> w swo</w:t>
      </w:r>
      <w:r>
        <w:rPr>
          <w:rFonts w:ascii="Times New Roman" w:hAnsi="Times New Roman"/>
          <w:noProof/>
          <w:color w:val="000000" w:themeColor="text1"/>
          <w:sz w:val="24"/>
        </w:rPr>
        <w:t>ich projektach zaktualizowanych krajowych planów</w:t>
      </w:r>
      <w:r w:rsidR="00BB29F5">
        <w:rPr>
          <w:rFonts w:ascii="Times New Roman" w:hAnsi="Times New Roman"/>
          <w:noProof/>
          <w:color w:val="000000" w:themeColor="text1"/>
          <w:sz w:val="24"/>
        </w:rPr>
        <w:t xml:space="preserve"> w dzi</w:t>
      </w:r>
      <w:r>
        <w:rPr>
          <w:rFonts w:ascii="Times New Roman" w:hAnsi="Times New Roman"/>
          <w:noProof/>
          <w:color w:val="000000" w:themeColor="text1"/>
          <w:sz w:val="24"/>
        </w:rPr>
        <w:t>edzinie energii</w:t>
      </w:r>
      <w:r w:rsidR="00BB29F5">
        <w:rPr>
          <w:rFonts w:ascii="Times New Roman" w:hAnsi="Times New Roman"/>
          <w:noProof/>
          <w:color w:val="000000" w:themeColor="text1"/>
          <w:sz w:val="24"/>
        </w:rPr>
        <w:t xml:space="preserve"> i kli</w:t>
      </w:r>
      <w:r>
        <w:rPr>
          <w:rFonts w:ascii="Times New Roman" w:hAnsi="Times New Roman"/>
          <w:noProof/>
          <w:color w:val="000000" w:themeColor="text1"/>
          <w:sz w:val="24"/>
        </w:rPr>
        <w:t>matu szczegółowe plany rozważenia przystosowania się do zmiany klimatu</w:t>
      </w:r>
      <w:r w:rsidR="00BB29F5">
        <w:rPr>
          <w:rFonts w:ascii="Times New Roman" w:hAnsi="Times New Roman"/>
          <w:noProof/>
          <w:color w:val="000000" w:themeColor="text1"/>
          <w:sz w:val="24"/>
        </w:rPr>
        <w:t xml:space="preserve"> w kon</w:t>
      </w:r>
      <w:r>
        <w:rPr>
          <w:rFonts w:ascii="Times New Roman" w:hAnsi="Times New Roman"/>
          <w:noProof/>
          <w:color w:val="000000" w:themeColor="text1"/>
          <w:sz w:val="24"/>
        </w:rPr>
        <w:t>tekście odporności ich systemów energetycznych. Komisja rozważy możliwości lepszego uwzględniania ryzyka klimatycznego, na przykład</w:t>
      </w:r>
      <w:r w:rsidR="00BB29F5">
        <w:rPr>
          <w:rFonts w:ascii="Times New Roman" w:hAnsi="Times New Roman"/>
          <w:noProof/>
          <w:color w:val="000000" w:themeColor="text1"/>
          <w:sz w:val="24"/>
        </w:rPr>
        <w:t xml:space="preserve"> w kon</w:t>
      </w:r>
      <w:r>
        <w:rPr>
          <w:rFonts w:ascii="Times New Roman" w:hAnsi="Times New Roman"/>
          <w:noProof/>
          <w:color w:val="000000" w:themeColor="text1"/>
          <w:sz w:val="24"/>
        </w:rPr>
        <w:t>tekście trwającego przeglądu rozporządzenia</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zarządzania unią energetyczną</w:t>
      </w:r>
      <w:r w:rsidR="00BB29F5">
        <w:rPr>
          <w:rFonts w:ascii="Times New Roman" w:hAnsi="Times New Roman"/>
          <w:noProof/>
          <w:color w:val="000000" w:themeColor="text1"/>
          <w:sz w:val="24"/>
        </w:rPr>
        <w:t xml:space="preserve"> i dzi</w:t>
      </w:r>
      <w:r>
        <w:rPr>
          <w:rFonts w:ascii="Times New Roman" w:hAnsi="Times New Roman"/>
          <w:noProof/>
          <w:color w:val="000000" w:themeColor="text1"/>
          <w:sz w:val="24"/>
        </w:rPr>
        <w:t>ałaniami</w:t>
      </w:r>
      <w:r w:rsidR="00BB29F5">
        <w:rPr>
          <w:rFonts w:ascii="Times New Roman" w:hAnsi="Times New Roman"/>
          <w:noProof/>
          <w:color w:val="000000" w:themeColor="text1"/>
          <w:sz w:val="24"/>
        </w:rPr>
        <w:t xml:space="preserve"> w dzi</w:t>
      </w:r>
      <w:r>
        <w:rPr>
          <w:rFonts w:ascii="Times New Roman" w:hAnsi="Times New Roman"/>
          <w:noProof/>
          <w:color w:val="000000" w:themeColor="text1"/>
          <w:sz w:val="24"/>
        </w:rPr>
        <w:t>edzinie klimatu. Opierając się na krajowych planach gotowości</w:t>
      </w:r>
      <w:r w:rsidR="00BB29F5">
        <w:rPr>
          <w:rFonts w:ascii="Times New Roman" w:hAnsi="Times New Roman"/>
          <w:noProof/>
          <w:color w:val="000000" w:themeColor="text1"/>
          <w:sz w:val="24"/>
        </w:rPr>
        <w:t xml:space="preserve"> w sek</w:t>
      </w:r>
      <w:r>
        <w:rPr>
          <w:rFonts w:ascii="Times New Roman" w:hAnsi="Times New Roman"/>
          <w:noProof/>
          <w:color w:val="000000" w:themeColor="text1"/>
          <w:sz w:val="24"/>
        </w:rPr>
        <w:t>torze energii elektrycznej, Komisja rozważy również rozpoczęcie dialogu na temat ryzyka klimatycznego</w:t>
      </w:r>
      <w:r w:rsidR="00BB29F5">
        <w:rPr>
          <w:rFonts w:ascii="Times New Roman" w:hAnsi="Times New Roman"/>
          <w:noProof/>
          <w:color w:val="000000" w:themeColor="text1"/>
          <w:sz w:val="24"/>
        </w:rPr>
        <w:t xml:space="preserve"> z wyb</w:t>
      </w:r>
      <w:r>
        <w:rPr>
          <w:rFonts w:ascii="Times New Roman" w:hAnsi="Times New Roman"/>
          <w:noProof/>
          <w:color w:val="000000" w:themeColor="text1"/>
          <w:sz w:val="24"/>
        </w:rPr>
        <w:t>ranymi zainteresowanymi stronami</w:t>
      </w:r>
      <w:r w:rsidR="00BB29F5">
        <w:rPr>
          <w:rFonts w:ascii="Times New Roman" w:hAnsi="Times New Roman"/>
          <w:noProof/>
          <w:color w:val="000000" w:themeColor="text1"/>
          <w:sz w:val="24"/>
        </w:rPr>
        <w:t xml:space="preserve"> z sek</w:t>
      </w:r>
      <w:r>
        <w:rPr>
          <w:rFonts w:ascii="Times New Roman" w:hAnsi="Times New Roman"/>
          <w:noProof/>
          <w:color w:val="000000" w:themeColor="text1"/>
          <w:sz w:val="24"/>
        </w:rPr>
        <w:t>tora energetycznego</w:t>
      </w:r>
      <w:r w:rsidR="00BB29F5">
        <w:rPr>
          <w:rFonts w:ascii="Times New Roman" w:hAnsi="Times New Roman"/>
          <w:noProof/>
          <w:color w:val="000000" w:themeColor="text1"/>
          <w:sz w:val="24"/>
        </w:rPr>
        <w:t xml:space="preserve"> i zac</w:t>
      </w:r>
      <w:r>
        <w:rPr>
          <w:rFonts w:ascii="Times New Roman" w:hAnsi="Times New Roman"/>
          <w:noProof/>
          <w:color w:val="000000" w:themeColor="text1"/>
          <w:sz w:val="24"/>
        </w:rPr>
        <w:t>hęca zainteresowane podmioty (np. sektor energii elektrycznej) do przedstawienia wniosków.</w:t>
      </w:r>
    </w:p>
    <w:p w14:paraId="2B70AB80" w14:textId="77777777" w:rsidR="00A632E5" w:rsidRPr="00A632E5" w:rsidRDefault="00A632E5" w:rsidP="00A632E5">
      <w:pPr>
        <w:spacing w:after="120"/>
        <w:jc w:val="both"/>
        <w:rPr>
          <w:rFonts w:ascii="Times New Roman" w:hAnsi="Times New Roman" w:cs="Times New Roman"/>
          <w:noProof/>
          <w:color w:val="000000" w:themeColor="text1"/>
          <w:sz w:val="24"/>
          <w:szCs w:val="24"/>
        </w:rPr>
      </w:pPr>
    </w:p>
    <w:p w14:paraId="7105C662" w14:textId="2DAAFFE2"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9" w:name="_Toc157587793"/>
      <w:bookmarkStart w:id="60" w:name="_Toc159792212"/>
      <w:bookmarkEnd w:id="59"/>
      <w:r>
        <w:rPr>
          <w:rFonts w:ascii="Times New Roman" w:hAnsi="Times New Roman"/>
          <w:b/>
          <w:noProof/>
          <w:color w:val="000000" w:themeColor="text1"/>
          <w:sz w:val="24"/>
        </w:rPr>
        <w:t>Gospodarka</w:t>
      </w:r>
      <w:bookmarkEnd w:id="60"/>
    </w:p>
    <w:p w14:paraId="11C6503F" w14:textId="77777777" w:rsidR="00ED251E" w:rsidRDefault="00ED251E" w:rsidP="00FE40B8">
      <w:pPr>
        <w:spacing w:line="240" w:lineRule="auto"/>
        <w:jc w:val="both"/>
        <w:rPr>
          <w:rFonts w:ascii="Times New Roman" w:hAnsi="Times New Roman" w:cs="Times New Roman"/>
          <w:bCs/>
          <w:noProof/>
          <w:color w:val="000000" w:themeColor="text1"/>
          <w:sz w:val="24"/>
          <w:szCs w:val="24"/>
          <w:lang w:val="en-IE" w:eastAsia="en-IE"/>
        </w:rPr>
      </w:pPr>
    </w:p>
    <w:p w14:paraId="4483C1FD" w14:textId="34A309D7" w:rsidR="003538B8" w:rsidRDefault="00363162"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Każda klęska związana ze zmianą klimatu będzie dodatkowym obciążeniem dla gospodarki</w:t>
      </w:r>
      <w:r w:rsidR="00BB29F5">
        <w:rPr>
          <w:rFonts w:ascii="Times New Roman" w:hAnsi="Times New Roman"/>
          <w:noProof/>
          <w:color w:val="000000" w:themeColor="text1"/>
          <w:sz w:val="24"/>
        </w:rPr>
        <w:t xml:space="preserve"> w zwi</w:t>
      </w:r>
      <w:r>
        <w:rPr>
          <w:rFonts w:ascii="Times New Roman" w:hAnsi="Times New Roman"/>
          <w:noProof/>
          <w:color w:val="000000" w:themeColor="text1"/>
          <w:sz w:val="24"/>
        </w:rPr>
        <w:t>ązku</w:t>
      </w:r>
      <w:r w:rsidR="00BB29F5">
        <w:rPr>
          <w:rFonts w:ascii="Times New Roman" w:hAnsi="Times New Roman"/>
          <w:noProof/>
          <w:color w:val="000000" w:themeColor="text1"/>
          <w:sz w:val="24"/>
        </w:rPr>
        <w:t xml:space="preserve"> z utr</w:t>
      </w:r>
      <w:r>
        <w:rPr>
          <w:rFonts w:ascii="Times New Roman" w:hAnsi="Times New Roman"/>
          <w:noProof/>
          <w:color w:val="000000" w:themeColor="text1"/>
          <w:sz w:val="24"/>
        </w:rPr>
        <w:t>atą wydajności</w:t>
      </w:r>
      <w:r w:rsidR="00BB29F5">
        <w:rPr>
          <w:rFonts w:ascii="Times New Roman" w:hAnsi="Times New Roman"/>
          <w:noProof/>
          <w:color w:val="000000" w:themeColor="text1"/>
          <w:sz w:val="24"/>
        </w:rPr>
        <w:t xml:space="preserve"> i życ</w:t>
      </w:r>
      <w:r>
        <w:rPr>
          <w:rFonts w:ascii="Times New Roman" w:hAnsi="Times New Roman"/>
          <w:noProof/>
          <w:color w:val="000000" w:themeColor="text1"/>
          <w:sz w:val="24"/>
        </w:rPr>
        <w:t>ia, bezpośrednimi szkodami, ograniczonym potencjałem wzrostu gospodarczego oraz presją na budżety publiczne</w:t>
      </w:r>
      <w:r w:rsidR="00BB29F5">
        <w:rPr>
          <w:rFonts w:ascii="Times New Roman" w:hAnsi="Times New Roman"/>
          <w:noProof/>
          <w:color w:val="000000" w:themeColor="text1"/>
          <w:sz w:val="24"/>
        </w:rPr>
        <w:t>. W prz</w:t>
      </w:r>
      <w:r>
        <w:rPr>
          <w:rFonts w:ascii="Times New Roman" w:hAnsi="Times New Roman"/>
          <w:noProof/>
          <w:color w:val="000000" w:themeColor="text1"/>
          <w:sz w:val="24"/>
        </w:rPr>
        <w:t>ypadku przekierowania inwestycji na odbudowę po zaistnieniu szkody zmniejsza się kwotę dostępną na inwestycje produkcyjne. Interakcje między poszczególnymi częściami systemu finansowego nie są dobrze rozumiane,</w:t>
      </w:r>
      <w:r w:rsidR="00BB29F5">
        <w:rPr>
          <w:rFonts w:ascii="Times New Roman" w:hAnsi="Times New Roman"/>
          <w:noProof/>
          <w:color w:val="000000" w:themeColor="text1"/>
          <w:sz w:val="24"/>
        </w:rPr>
        <w:t xml:space="preserve"> a ryz</w:t>
      </w:r>
      <w:r>
        <w:rPr>
          <w:rFonts w:ascii="Times New Roman" w:hAnsi="Times New Roman"/>
          <w:noProof/>
          <w:color w:val="000000" w:themeColor="text1"/>
          <w:sz w:val="24"/>
        </w:rPr>
        <w:t>yko klimatyczne może spowodować, że istniejące podatności na zagrożenia przekroczą progi krytyczne dla tych systemów. Budżety państw są głównym źródłem pokrycia tego ryzyka, ale już teraz są one obciążone wysokim poziomem zadłużenia. Ukryte zobowiązania warunkowe wynikające</w:t>
      </w:r>
      <w:r w:rsidR="00BB29F5">
        <w:rPr>
          <w:rFonts w:ascii="Times New Roman" w:hAnsi="Times New Roman"/>
          <w:noProof/>
          <w:color w:val="000000" w:themeColor="text1"/>
          <w:sz w:val="24"/>
        </w:rPr>
        <w:t xml:space="preserve"> z ryz</w:t>
      </w:r>
      <w:r>
        <w:rPr>
          <w:rFonts w:ascii="Times New Roman" w:hAnsi="Times New Roman"/>
          <w:noProof/>
          <w:color w:val="000000" w:themeColor="text1"/>
          <w:sz w:val="24"/>
        </w:rPr>
        <w:t>yka klimatycznego mogą zagrozić stabilności fiskalnej państw członkowskich. Ryzyko dla gospodarki UE może być znaczne</w:t>
      </w:r>
      <w:r w:rsidR="003057A0" w:rsidRPr="00915255">
        <w:rPr>
          <w:rStyle w:val="FootnoteReference"/>
          <w:rFonts w:ascii="Times New Roman" w:hAnsi="Times New Roman" w:cs="Times New Roman"/>
          <w:bCs/>
          <w:noProof/>
          <w:color w:val="000000" w:themeColor="text1"/>
          <w:sz w:val="24"/>
          <w:szCs w:val="24"/>
          <w:lang w:val="en-IE" w:eastAsia="en-IE"/>
        </w:rPr>
        <w:footnoteReference w:id="51"/>
      </w:r>
      <w:r>
        <w:rPr>
          <w:rFonts w:ascii="Times New Roman" w:hAnsi="Times New Roman"/>
          <w:noProof/>
          <w:color w:val="000000" w:themeColor="text1"/>
          <w:sz w:val="24"/>
        </w:rPr>
        <w:t xml:space="preserve">. </w:t>
      </w:r>
    </w:p>
    <w:p w14:paraId="723168AD" w14:textId="48855B73" w:rsidR="00463C23" w:rsidRPr="00915255" w:rsidRDefault="006A2290"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Bezpieczeństwo gospodarcze UE jest również narażone na ryzyko klimatyczne</w:t>
      </w:r>
      <w:r w:rsidR="00BB29F5">
        <w:rPr>
          <w:rFonts w:ascii="Times New Roman" w:hAnsi="Times New Roman"/>
          <w:noProof/>
          <w:color w:val="000000" w:themeColor="text1"/>
          <w:sz w:val="24"/>
        </w:rPr>
        <w:t xml:space="preserve"> w łań</w:t>
      </w:r>
      <w:r>
        <w:rPr>
          <w:rFonts w:ascii="Times New Roman" w:hAnsi="Times New Roman"/>
          <w:noProof/>
          <w:color w:val="000000" w:themeColor="text1"/>
          <w:sz w:val="24"/>
        </w:rPr>
        <w:t>cuchach dostaw, zwłaszcza</w:t>
      </w:r>
      <w:r w:rsidR="00BB29F5">
        <w:rPr>
          <w:rFonts w:ascii="Times New Roman" w:hAnsi="Times New Roman"/>
          <w:noProof/>
          <w:color w:val="000000" w:themeColor="text1"/>
          <w:sz w:val="24"/>
        </w:rPr>
        <w:t xml:space="preserve"> w odn</w:t>
      </w:r>
      <w:r>
        <w:rPr>
          <w:rFonts w:ascii="Times New Roman" w:hAnsi="Times New Roman"/>
          <w:noProof/>
          <w:color w:val="000000" w:themeColor="text1"/>
          <w:sz w:val="24"/>
        </w:rPr>
        <w:t>iesieniu do produktów leczniczych</w:t>
      </w:r>
      <w:r w:rsidR="00BB29F5">
        <w:rPr>
          <w:rFonts w:ascii="Times New Roman" w:hAnsi="Times New Roman"/>
          <w:noProof/>
          <w:color w:val="000000" w:themeColor="text1"/>
          <w:sz w:val="24"/>
        </w:rPr>
        <w:t xml:space="preserve"> i pół</w:t>
      </w:r>
      <w:r>
        <w:rPr>
          <w:rFonts w:ascii="Times New Roman" w:hAnsi="Times New Roman"/>
          <w:noProof/>
          <w:color w:val="000000" w:themeColor="text1"/>
          <w:sz w:val="24"/>
        </w:rPr>
        <w:t>przewodników</w:t>
      </w:r>
      <w:r w:rsidR="00BB29F5">
        <w:rPr>
          <w:rFonts w:ascii="Times New Roman" w:hAnsi="Times New Roman"/>
          <w:noProof/>
          <w:color w:val="000000" w:themeColor="text1"/>
          <w:sz w:val="24"/>
        </w:rPr>
        <w:t>. W świ</w:t>
      </w:r>
      <w:r>
        <w:rPr>
          <w:rFonts w:ascii="Times New Roman" w:hAnsi="Times New Roman"/>
          <w:noProof/>
          <w:color w:val="000000" w:themeColor="text1"/>
          <w:sz w:val="24"/>
        </w:rPr>
        <w:t>etle istniejących luk</w:t>
      </w:r>
      <w:r w:rsidR="00BB29F5">
        <w:rPr>
          <w:rFonts w:ascii="Times New Roman" w:hAnsi="Times New Roman"/>
          <w:noProof/>
          <w:color w:val="000000" w:themeColor="text1"/>
          <w:sz w:val="24"/>
        </w:rPr>
        <w:t xml:space="preserve"> w dan</w:t>
      </w:r>
      <w:r>
        <w:rPr>
          <w:rFonts w:ascii="Times New Roman" w:hAnsi="Times New Roman"/>
          <w:noProof/>
          <w:color w:val="000000" w:themeColor="text1"/>
          <w:sz w:val="24"/>
        </w:rPr>
        <w:t>ych</w:t>
      </w:r>
      <w:r w:rsidR="00BB29F5">
        <w:rPr>
          <w:rFonts w:ascii="Times New Roman" w:hAnsi="Times New Roman"/>
          <w:noProof/>
          <w:color w:val="000000" w:themeColor="text1"/>
          <w:sz w:val="24"/>
        </w:rPr>
        <w:t xml:space="preserve"> i wie</w:t>
      </w:r>
      <w:r>
        <w:rPr>
          <w:rFonts w:ascii="Times New Roman" w:hAnsi="Times New Roman"/>
          <w:noProof/>
          <w:color w:val="000000" w:themeColor="text1"/>
          <w:sz w:val="24"/>
        </w:rPr>
        <w:t>dzy nie wyklucza się, że ryzyko związane</w:t>
      </w:r>
      <w:r w:rsidR="00BB29F5">
        <w:rPr>
          <w:rFonts w:ascii="Times New Roman" w:hAnsi="Times New Roman"/>
          <w:noProof/>
          <w:color w:val="000000" w:themeColor="text1"/>
          <w:sz w:val="24"/>
        </w:rPr>
        <w:t xml:space="preserve"> z kli</w:t>
      </w:r>
      <w:r>
        <w:rPr>
          <w:rFonts w:ascii="Times New Roman" w:hAnsi="Times New Roman"/>
          <w:noProof/>
          <w:color w:val="000000" w:themeColor="text1"/>
          <w:sz w:val="24"/>
        </w:rPr>
        <w:t>matem jest obecnie niedoszacowane. Może to powodować nieuporządkowane reakcje na rynku, na przykład</w:t>
      </w:r>
      <w:r w:rsidR="00BB29F5">
        <w:rPr>
          <w:rFonts w:ascii="Times New Roman" w:hAnsi="Times New Roman"/>
          <w:noProof/>
          <w:color w:val="000000" w:themeColor="text1"/>
          <w:sz w:val="24"/>
        </w:rPr>
        <w:t xml:space="preserve"> w prz</w:t>
      </w:r>
      <w:r>
        <w:rPr>
          <w:rFonts w:ascii="Times New Roman" w:hAnsi="Times New Roman"/>
          <w:noProof/>
          <w:color w:val="000000" w:themeColor="text1"/>
          <w:sz w:val="24"/>
        </w:rPr>
        <w:t>ypadku wystąpienia lub prawdopodobieństwa wystąpienia zdarzeń ekstremalnych. Ochrona ubezpieczeniowa aktywów</w:t>
      </w:r>
      <w:r w:rsidR="00BB29F5">
        <w:rPr>
          <w:rFonts w:ascii="Times New Roman" w:hAnsi="Times New Roman"/>
          <w:noProof/>
          <w:color w:val="000000" w:themeColor="text1"/>
          <w:sz w:val="24"/>
        </w:rPr>
        <w:t xml:space="preserve"> i nie</w:t>
      </w:r>
      <w:r>
        <w:rPr>
          <w:rFonts w:ascii="Times New Roman" w:hAnsi="Times New Roman"/>
          <w:noProof/>
          <w:color w:val="000000" w:themeColor="text1"/>
          <w:sz w:val="24"/>
        </w:rPr>
        <w:t>ruchomości narażonych na zmianę klimatu jest niska w UE, przy czym występują znaczne różnice między państwami członkowskimi</w:t>
      </w:r>
      <w:r w:rsidR="00BB29F5">
        <w:rPr>
          <w:rFonts w:ascii="Times New Roman" w:hAnsi="Times New Roman"/>
          <w:noProof/>
          <w:color w:val="000000" w:themeColor="text1"/>
          <w:sz w:val="24"/>
        </w:rPr>
        <w:t xml:space="preserve"> i nie</w:t>
      </w:r>
      <w:r>
        <w:rPr>
          <w:rFonts w:ascii="Times New Roman" w:hAnsi="Times New Roman"/>
          <w:noProof/>
          <w:color w:val="000000" w:themeColor="text1"/>
          <w:sz w:val="24"/>
        </w:rPr>
        <w:t>bezpieczeństwami związanymi</w:t>
      </w:r>
      <w:r w:rsidR="00BB29F5">
        <w:rPr>
          <w:rFonts w:ascii="Times New Roman" w:hAnsi="Times New Roman"/>
          <w:noProof/>
          <w:color w:val="000000" w:themeColor="text1"/>
          <w:sz w:val="24"/>
        </w:rPr>
        <w:t xml:space="preserve"> z kli</w:t>
      </w:r>
      <w:r>
        <w:rPr>
          <w:rFonts w:ascii="Times New Roman" w:hAnsi="Times New Roman"/>
          <w:noProof/>
          <w:color w:val="000000" w:themeColor="text1"/>
          <w:sz w:val="24"/>
        </w:rPr>
        <w:t>matem,</w:t>
      </w:r>
      <w:r w:rsidR="00BB29F5">
        <w:rPr>
          <w:rFonts w:ascii="Times New Roman" w:hAnsi="Times New Roman"/>
          <w:noProof/>
          <w:color w:val="000000" w:themeColor="text1"/>
          <w:sz w:val="24"/>
        </w:rPr>
        <w:t xml:space="preserve"> i pra</w:t>
      </w:r>
      <w:r>
        <w:rPr>
          <w:rFonts w:ascii="Times New Roman" w:hAnsi="Times New Roman"/>
          <w:noProof/>
          <w:color w:val="000000" w:themeColor="text1"/>
          <w:sz w:val="24"/>
        </w:rPr>
        <w:t>wdopodobnie będzie się zmniejszać wraz</w:t>
      </w:r>
      <w:r w:rsidR="00BB29F5">
        <w:rPr>
          <w:rFonts w:ascii="Times New Roman" w:hAnsi="Times New Roman"/>
          <w:noProof/>
          <w:color w:val="000000" w:themeColor="text1"/>
          <w:sz w:val="24"/>
        </w:rPr>
        <w:t xml:space="preserve"> z ros</w:t>
      </w:r>
      <w:r>
        <w:rPr>
          <w:rFonts w:ascii="Times New Roman" w:hAnsi="Times New Roman"/>
          <w:noProof/>
          <w:color w:val="000000" w:themeColor="text1"/>
          <w:sz w:val="24"/>
        </w:rPr>
        <w:t>nącymi składkami</w:t>
      </w:r>
      <w:r w:rsidR="00BB29F5">
        <w:rPr>
          <w:rFonts w:ascii="Times New Roman" w:hAnsi="Times New Roman"/>
          <w:noProof/>
          <w:color w:val="000000" w:themeColor="text1"/>
          <w:sz w:val="24"/>
        </w:rPr>
        <w:t xml:space="preserve"> w mia</w:t>
      </w:r>
      <w:r>
        <w:rPr>
          <w:rFonts w:ascii="Times New Roman" w:hAnsi="Times New Roman"/>
          <w:noProof/>
          <w:color w:val="000000" w:themeColor="text1"/>
          <w:sz w:val="24"/>
        </w:rPr>
        <w:t>rę wzrostu częstotliwości</w:t>
      </w:r>
      <w:r w:rsidR="00BB29F5">
        <w:rPr>
          <w:rFonts w:ascii="Times New Roman" w:hAnsi="Times New Roman"/>
          <w:noProof/>
          <w:color w:val="000000" w:themeColor="text1"/>
          <w:sz w:val="24"/>
        </w:rPr>
        <w:t xml:space="preserve"> i dot</w:t>
      </w:r>
      <w:r>
        <w:rPr>
          <w:rFonts w:ascii="Times New Roman" w:hAnsi="Times New Roman"/>
          <w:noProof/>
          <w:color w:val="000000" w:themeColor="text1"/>
          <w:sz w:val="24"/>
        </w:rPr>
        <w:t>kliwości zdarzeń związanych</w:t>
      </w:r>
      <w:r w:rsidR="00BB29F5">
        <w:rPr>
          <w:rFonts w:ascii="Times New Roman" w:hAnsi="Times New Roman"/>
          <w:noProof/>
          <w:color w:val="000000" w:themeColor="text1"/>
          <w:sz w:val="24"/>
        </w:rPr>
        <w:t xml:space="preserve"> z kli</w:t>
      </w:r>
      <w:r>
        <w:rPr>
          <w:rFonts w:ascii="Times New Roman" w:hAnsi="Times New Roman"/>
          <w:noProof/>
          <w:color w:val="000000" w:themeColor="text1"/>
          <w:sz w:val="24"/>
        </w:rPr>
        <w:t>matem. Trwają istotne prace nad różnymi aspektami ryzyka dla stabilności,</w:t>
      </w:r>
      <w:r w:rsidR="00BB29F5">
        <w:rPr>
          <w:rFonts w:ascii="Times New Roman" w:hAnsi="Times New Roman"/>
          <w:noProof/>
          <w:color w:val="000000" w:themeColor="text1"/>
          <w:sz w:val="24"/>
        </w:rPr>
        <w:t xml:space="preserve"> w szc</w:t>
      </w:r>
      <w:r>
        <w:rPr>
          <w:rFonts w:ascii="Times New Roman" w:hAnsi="Times New Roman"/>
          <w:noProof/>
          <w:color w:val="000000" w:themeColor="text1"/>
          <w:sz w:val="24"/>
        </w:rPr>
        <w:t>zególności</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strategii UE na rzecz zrównoważonego finansowania czy dialogu na temat odporności na zmianę klimatu, którego celem jest wypełnienie luki</w:t>
      </w:r>
      <w:r w:rsidR="00BB29F5">
        <w:rPr>
          <w:rFonts w:ascii="Times New Roman" w:hAnsi="Times New Roman"/>
          <w:noProof/>
          <w:color w:val="000000" w:themeColor="text1"/>
          <w:sz w:val="24"/>
        </w:rPr>
        <w:t xml:space="preserve"> w och</w:t>
      </w:r>
      <w:r>
        <w:rPr>
          <w:rFonts w:ascii="Times New Roman" w:hAnsi="Times New Roman"/>
          <w:noProof/>
          <w:color w:val="000000" w:themeColor="text1"/>
          <w:sz w:val="24"/>
        </w:rPr>
        <w:t>ronie przed ryzykiem klimatycznym</w:t>
      </w:r>
      <w:r w:rsidR="00BB29F5">
        <w:rPr>
          <w:rFonts w:ascii="Times New Roman" w:hAnsi="Times New Roman"/>
          <w:noProof/>
          <w:color w:val="000000" w:themeColor="text1"/>
          <w:sz w:val="24"/>
        </w:rPr>
        <w:t xml:space="preserve"> w ube</w:t>
      </w:r>
      <w:r>
        <w:rPr>
          <w:rFonts w:ascii="Times New Roman" w:hAnsi="Times New Roman"/>
          <w:noProof/>
          <w:color w:val="000000" w:themeColor="text1"/>
          <w:sz w:val="24"/>
        </w:rPr>
        <w:t>zpieczeniach</w:t>
      </w:r>
      <w:r w:rsidR="00FD6FC6">
        <w:rPr>
          <w:rStyle w:val="FootnoteReference"/>
          <w:rFonts w:ascii="Times New Roman" w:hAnsi="Times New Roman" w:cs="Times New Roman"/>
          <w:bCs/>
          <w:noProof/>
          <w:color w:val="000000" w:themeColor="text1"/>
          <w:sz w:val="24"/>
          <w:szCs w:val="24"/>
          <w:lang w:val="en-IE" w:eastAsia="en-IE"/>
        </w:rPr>
        <w:footnoteReference w:id="52"/>
      </w:r>
      <w:r>
        <w:rPr>
          <w:rFonts w:ascii="Times New Roman" w:hAnsi="Times New Roman"/>
          <w:noProof/>
          <w:color w:val="000000" w:themeColor="text1"/>
          <w:sz w:val="24"/>
        </w:rPr>
        <w:t xml:space="preserve">. </w:t>
      </w:r>
    </w:p>
    <w:p w14:paraId="70E72712" w14:textId="7AEC59CD" w:rsidR="003C5D9C" w:rsidRDefault="00453D4B"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UE podjęła już istotne kroki</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zmobilizowania globalnych działań</w:t>
      </w:r>
      <w:r w:rsidR="00BB29F5">
        <w:rPr>
          <w:rFonts w:ascii="Times New Roman" w:hAnsi="Times New Roman"/>
          <w:noProof/>
          <w:color w:val="000000" w:themeColor="text1"/>
          <w:sz w:val="24"/>
        </w:rPr>
        <w:t xml:space="preserve"> w dzi</w:t>
      </w:r>
      <w:r>
        <w:rPr>
          <w:rFonts w:ascii="Times New Roman" w:hAnsi="Times New Roman"/>
          <w:noProof/>
          <w:color w:val="000000" w:themeColor="text1"/>
          <w:sz w:val="24"/>
        </w:rPr>
        <w:t>edzinie klimatu</w:t>
      </w:r>
      <w:r w:rsidR="00BB29F5">
        <w:rPr>
          <w:rFonts w:ascii="Times New Roman" w:hAnsi="Times New Roman"/>
          <w:noProof/>
          <w:color w:val="000000" w:themeColor="text1"/>
          <w:sz w:val="24"/>
        </w:rPr>
        <w:t xml:space="preserve"> i han</w:t>
      </w:r>
      <w:r>
        <w:rPr>
          <w:rFonts w:ascii="Times New Roman" w:hAnsi="Times New Roman"/>
          <w:noProof/>
          <w:color w:val="000000" w:themeColor="text1"/>
          <w:sz w:val="24"/>
        </w:rPr>
        <w:t>dlu. Koalicja ministrów handlu na rzecz zmiany klimatu</w:t>
      </w:r>
      <w:r w:rsidRPr="00915255">
        <w:rPr>
          <w:rFonts w:ascii="Times New Roman" w:hAnsi="Times New Roman" w:cs="Times New Roman"/>
          <w:noProof/>
          <w:color w:val="000000" w:themeColor="text1"/>
          <w:sz w:val="24"/>
          <w:szCs w:val="24"/>
          <w:vertAlign w:val="superscript"/>
          <w:lang w:val="en-IE" w:eastAsia="en-IE"/>
        </w:rPr>
        <w:footnoteReference w:id="53"/>
      </w:r>
      <w:r>
        <w:rPr>
          <w:rFonts w:ascii="Times New Roman" w:hAnsi="Times New Roman"/>
          <w:noProof/>
          <w:color w:val="000000" w:themeColor="text1"/>
          <w:sz w:val="24"/>
        </w:rPr>
        <w:t>, zainicjowana</w:t>
      </w:r>
      <w:r w:rsidR="00BB29F5">
        <w:rPr>
          <w:rFonts w:ascii="Times New Roman" w:hAnsi="Times New Roman"/>
          <w:noProof/>
          <w:color w:val="000000" w:themeColor="text1"/>
          <w:sz w:val="24"/>
        </w:rPr>
        <w:t xml:space="preserve"> i pro</w:t>
      </w:r>
      <w:r>
        <w:rPr>
          <w:rFonts w:ascii="Times New Roman" w:hAnsi="Times New Roman"/>
          <w:noProof/>
          <w:color w:val="000000" w:themeColor="text1"/>
          <w:sz w:val="24"/>
        </w:rPr>
        <w:t>wadzona przez Unię wraz</w:t>
      </w:r>
      <w:r w:rsidR="00BB29F5">
        <w:rPr>
          <w:rFonts w:ascii="Times New Roman" w:hAnsi="Times New Roman"/>
          <w:noProof/>
          <w:color w:val="000000" w:themeColor="text1"/>
          <w:sz w:val="24"/>
        </w:rPr>
        <w:t xml:space="preserve"> z Ekw</w:t>
      </w:r>
      <w:r>
        <w:rPr>
          <w:rFonts w:ascii="Times New Roman" w:hAnsi="Times New Roman"/>
          <w:noProof/>
          <w:color w:val="000000" w:themeColor="text1"/>
          <w:sz w:val="24"/>
        </w:rPr>
        <w:t>adorem, Kenią</w:t>
      </w:r>
      <w:r w:rsidR="00BB29F5">
        <w:rPr>
          <w:rFonts w:ascii="Times New Roman" w:hAnsi="Times New Roman"/>
          <w:noProof/>
          <w:color w:val="000000" w:themeColor="text1"/>
          <w:sz w:val="24"/>
        </w:rPr>
        <w:t xml:space="preserve"> i Now</w:t>
      </w:r>
      <w:r>
        <w:rPr>
          <w:rFonts w:ascii="Times New Roman" w:hAnsi="Times New Roman"/>
          <w:noProof/>
          <w:color w:val="000000" w:themeColor="text1"/>
          <w:sz w:val="24"/>
        </w:rPr>
        <w:t>ą Zelandią, odzwierciedla coraz większe uznanie przez rządy wspólnych interesów</w:t>
      </w:r>
      <w:r w:rsidR="00BB29F5">
        <w:rPr>
          <w:rFonts w:ascii="Times New Roman" w:hAnsi="Times New Roman"/>
          <w:noProof/>
          <w:color w:val="000000" w:themeColor="text1"/>
          <w:sz w:val="24"/>
        </w:rPr>
        <w:t xml:space="preserve"> w pow</w:t>
      </w:r>
      <w:r>
        <w:rPr>
          <w:rFonts w:ascii="Times New Roman" w:hAnsi="Times New Roman"/>
          <w:noProof/>
          <w:color w:val="000000" w:themeColor="text1"/>
          <w:sz w:val="24"/>
        </w:rPr>
        <w:t>iązaniu między klimatem</w:t>
      </w:r>
      <w:r w:rsidR="00BB29F5">
        <w:rPr>
          <w:rFonts w:ascii="Times New Roman" w:hAnsi="Times New Roman"/>
          <w:noProof/>
          <w:color w:val="000000" w:themeColor="text1"/>
          <w:sz w:val="24"/>
        </w:rPr>
        <w:t xml:space="preserve"> a han</w:t>
      </w:r>
      <w:r>
        <w:rPr>
          <w:rFonts w:ascii="Times New Roman" w:hAnsi="Times New Roman"/>
          <w:noProof/>
          <w:color w:val="000000" w:themeColor="text1"/>
          <w:sz w:val="24"/>
        </w:rPr>
        <w:t>dlem</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zwiększenia wkładu, jaki handel</w:t>
      </w:r>
      <w:r w:rsidR="00BB29F5">
        <w:rPr>
          <w:rFonts w:ascii="Times New Roman" w:hAnsi="Times New Roman"/>
          <w:noProof/>
          <w:color w:val="000000" w:themeColor="text1"/>
          <w:sz w:val="24"/>
        </w:rPr>
        <w:t xml:space="preserve"> i pol</w:t>
      </w:r>
      <w:r>
        <w:rPr>
          <w:rFonts w:ascii="Times New Roman" w:hAnsi="Times New Roman"/>
          <w:noProof/>
          <w:color w:val="000000" w:themeColor="text1"/>
          <w:sz w:val="24"/>
        </w:rPr>
        <w:t>ityka handlowa mogą wnieść</w:t>
      </w:r>
      <w:r w:rsidR="00BB29F5">
        <w:rPr>
          <w:rFonts w:ascii="Times New Roman" w:hAnsi="Times New Roman"/>
          <w:noProof/>
          <w:color w:val="000000" w:themeColor="text1"/>
          <w:sz w:val="24"/>
        </w:rPr>
        <w:t xml:space="preserve"> w dzi</w:t>
      </w:r>
      <w:r>
        <w:rPr>
          <w:rFonts w:ascii="Times New Roman" w:hAnsi="Times New Roman"/>
          <w:noProof/>
          <w:color w:val="000000" w:themeColor="text1"/>
          <w:sz w:val="24"/>
        </w:rPr>
        <w:t>ałania</w:t>
      </w:r>
      <w:r w:rsidR="00BB29F5">
        <w:rPr>
          <w:rFonts w:ascii="Times New Roman" w:hAnsi="Times New Roman"/>
          <w:noProof/>
          <w:color w:val="000000" w:themeColor="text1"/>
          <w:sz w:val="24"/>
        </w:rPr>
        <w:t xml:space="preserve"> w dzi</w:t>
      </w:r>
      <w:r>
        <w:rPr>
          <w:rFonts w:ascii="Times New Roman" w:hAnsi="Times New Roman"/>
          <w:noProof/>
          <w:color w:val="000000" w:themeColor="text1"/>
          <w:sz w:val="24"/>
        </w:rPr>
        <w:t>edzinie klimatu. Dwustronne umowy handlowe UE mogą służyć jako ważne platformy współpracy</w:t>
      </w:r>
      <w:r w:rsidR="00BB29F5">
        <w:rPr>
          <w:rFonts w:ascii="Times New Roman" w:hAnsi="Times New Roman"/>
          <w:noProof/>
          <w:color w:val="000000" w:themeColor="text1"/>
          <w:sz w:val="24"/>
        </w:rPr>
        <w:t xml:space="preserve"> z par</w:t>
      </w:r>
      <w:r>
        <w:rPr>
          <w:rFonts w:ascii="Times New Roman" w:hAnsi="Times New Roman"/>
          <w:noProof/>
          <w:color w:val="000000" w:themeColor="text1"/>
          <w:sz w:val="24"/>
        </w:rPr>
        <w:t>tnerami handlowymi</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działań na rzecz klimatu</w:t>
      </w:r>
      <w:r w:rsidR="00BB29F5">
        <w:rPr>
          <w:rFonts w:ascii="Times New Roman" w:hAnsi="Times New Roman"/>
          <w:noProof/>
          <w:color w:val="000000" w:themeColor="text1"/>
          <w:sz w:val="24"/>
        </w:rPr>
        <w:t xml:space="preserve"> i śro</w:t>
      </w:r>
      <w:r>
        <w:rPr>
          <w:rFonts w:ascii="Times New Roman" w:hAnsi="Times New Roman"/>
          <w:noProof/>
          <w:color w:val="000000" w:themeColor="text1"/>
          <w:sz w:val="24"/>
        </w:rPr>
        <w:t>dowiska</w:t>
      </w:r>
      <w:r w:rsidR="00FE4D6B" w:rsidRPr="00C25C60">
        <w:rPr>
          <w:rFonts w:ascii="Times New Roman" w:hAnsi="Times New Roman" w:cs="Times New Roman"/>
          <w:noProof/>
          <w:color w:val="000000" w:themeColor="text1"/>
          <w:sz w:val="24"/>
          <w:szCs w:val="24"/>
          <w:vertAlign w:val="superscript"/>
          <w:lang w:eastAsia="en-IE"/>
        </w:rPr>
        <w:footnoteReference w:id="54"/>
      </w:r>
      <w:r>
        <w:rPr>
          <w:rFonts w:ascii="Times New Roman" w:hAnsi="Times New Roman"/>
          <w:noProof/>
          <w:color w:val="000000" w:themeColor="text1"/>
          <w:sz w:val="24"/>
        </w:rPr>
        <w:t xml:space="preserve">. </w:t>
      </w:r>
    </w:p>
    <w:p w14:paraId="46F23799" w14:textId="29585160" w:rsidR="007D4C6B" w:rsidRPr="00915255" w:rsidRDefault="001C7367"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Ryzyko związane</w:t>
      </w:r>
      <w:r w:rsidR="00BB29F5">
        <w:rPr>
          <w:rFonts w:ascii="Times New Roman" w:hAnsi="Times New Roman"/>
          <w:noProof/>
          <w:color w:val="000000" w:themeColor="text1"/>
          <w:sz w:val="24"/>
        </w:rPr>
        <w:t xml:space="preserve"> z kli</w:t>
      </w:r>
      <w:r>
        <w:rPr>
          <w:rFonts w:ascii="Times New Roman" w:hAnsi="Times New Roman"/>
          <w:noProof/>
          <w:color w:val="000000" w:themeColor="text1"/>
          <w:sz w:val="24"/>
        </w:rPr>
        <w:t xml:space="preserve">matem stanowi poważne zagrożenie dla </w:t>
      </w:r>
      <w:r>
        <w:rPr>
          <w:rFonts w:ascii="Times New Roman" w:hAnsi="Times New Roman"/>
          <w:noProof/>
          <w:color w:val="000000" w:themeColor="text1"/>
          <w:sz w:val="24"/>
          <w:u w:val="single"/>
        </w:rPr>
        <w:t>odporności unijnych przedsiębiorstw, zwłaszcza MŚP</w:t>
      </w:r>
      <w:r>
        <w:rPr>
          <w:rFonts w:ascii="Times New Roman" w:hAnsi="Times New Roman"/>
          <w:noProof/>
          <w:color w:val="000000" w:themeColor="text1"/>
          <w:sz w:val="24"/>
        </w:rPr>
        <w:t>. Ryzyko klimatyczne wpływa na dostęp MŚP do finansowania, ich koszt kapitału oraz ich zdolność do spłaty zadłużenia</w:t>
      </w:r>
      <w:r w:rsidR="00F74E4A">
        <w:rPr>
          <w:rStyle w:val="FootnoteReference"/>
          <w:rFonts w:ascii="Times New Roman" w:hAnsi="Times New Roman" w:cs="Times New Roman"/>
          <w:noProof/>
          <w:color w:val="000000" w:themeColor="text1"/>
          <w:sz w:val="24"/>
          <w:szCs w:val="24"/>
          <w:lang w:val="en-IE" w:eastAsia="en-IE"/>
        </w:rPr>
        <w:footnoteReference w:id="55"/>
      </w:r>
      <w:r>
        <w:rPr>
          <w:rFonts w:ascii="Times New Roman" w:hAnsi="Times New Roman"/>
          <w:noProof/>
          <w:color w:val="000000" w:themeColor="text1"/>
          <w:sz w:val="24"/>
        </w:rPr>
        <w:t>. Prawie połowa przedsiębiorstw w UE jest zaniepokojona zagrożeniami naturalnymi, ale mniej niż jedna trzecia przedsiębiorstw zainwestowała lub planuje zainwestować</w:t>
      </w:r>
      <w:r w:rsidR="00BB29F5">
        <w:rPr>
          <w:rFonts w:ascii="Times New Roman" w:hAnsi="Times New Roman"/>
          <w:noProof/>
          <w:color w:val="000000" w:themeColor="text1"/>
          <w:sz w:val="24"/>
        </w:rPr>
        <w:t xml:space="preserve"> w łag</w:t>
      </w:r>
      <w:r>
        <w:rPr>
          <w:rFonts w:ascii="Times New Roman" w:hAnsi="Times New Roman"/>
          <w:noProof/>
          <w:color w:val="000000" w:themeColor="text1"/>
          <w:sz w:val="24"/>
        </w:rPr>
        <w:t>odzenie skutków ryzyka związanego</w:t>
      </w:r>
      <w:r w:rsidR="00BB29F5">
        <w:rPr>
          <w:rFonts w:ascii="Times New Roman" w:hAnsi="Times New Roman"/>
          <w:noProof/>
          <w:color w:val="000000" w:themeColor="text1"/>
          <w:sz w:val="24"/>
        </w:rPr>
        <w:t xml:space="preserve"> z zag</w:t>
      </w:r>
      <w:r>
        <w:rPr>
          <w:rFonts w:ascii="Times New Roman" w:hAnsi="Times New Roman"/>
          <w:noProof/>
          <w:color w:val="000000" w:themeColor="text1"/>
          <w:sz w:val="24"/>
        </w:rPr>
        <w:t>rożeniami naturalnymi</w:t>
      </w:r>
      <w:r w:rsidR="001A31EC" w:rsidRPr="00915255">
        <w:rPr>
          <w:rFonts w:ascii="Times New Roman" w:hAnsi="Times New Roman" w:cs="Times New Roman"/>
          <w:noProof/>
          <w:color w:val="000000" w:themeColor="text1"/>
          <w:sz w:val="24"/>
          <w:szCs w:val="24"/>
          <w:vertAlign w:val="superscript"/>
          <w:lang w:val="en-IE" w:eastAsia="en-IE"/>
        </w:rPr>
        <w:footnoteReference w:id="56"/>
      </w:r>
      <w:r>
        <w:rPr>
          <w:rFonts w:ascii="Times New Roman" w:hAnsi="Times New Roman"/>
          <w:noProof/>
          <w:color w:val="000000" w:themeColor="text1"/>
          <w:sz w:val="24"/>
        </w:rPr>
        <w:t>.</w:t>
      </w:r>
      <w:r>
        <w:rPr>
          <w:rFonts w:ascii="Times New Roman" w:hAnsi="Times New Roman"/>
          <w:noProof/>
          <w:color w:val="000000" w:themeColor="text1"/>
          <w:sz w:val="24"/>
          <w:vertAlign w:val="superscript"/>
        </w:rPr>
        <w:t xml:space="preserve"> </w:t>
      </w:r>
      <w:r>
        <w:rPr>
          <w:rFonts w:ascii="Times New Roman" w:hAnsi="Times New Roman"/>
          <w:noProof/>
          <w:color w:val="000000" w:themeColor="text1"/>
          <w:sz w:val="24"/>
        </w:rPr>
        <w:t>Jak określono</w:t>
      </w:r>
      <w:r w:rsidR="00BB29F5">
        <w:rPr>
          <w:rFonts w:ascii="Times New Roman" w:hAnsi="Times New Roman"/>
          <w:noProof/>
          <w:color w:val="000000" w:themeColor="text1"/>
          <w:sz w:val="24"/>
        </w:rPr>
        <w:t xml:space="preserve"> w str</w:t>
      </w:r>
      <w:r>
        <w:rPr>
          <w:rFonts w:ascii="Times New Roman" w:hAnsi="Times New Roman"/>
          <w:noProof/>
          <w:color w:val="000000" w:themeColor="text1"/>
          <w:sz w:val="24"/>
        </w:rPr>
        <w:t>ategii UE na rzecz MŚP, zasadnicze znaczenie ma wspieranie MŚP</w:t>
      </w:r>
      <w:r w:rsidR="00BB29F5">
        <w:rPr>
          <w:rFonts w:ascii="Times New Roman" w:hAnsi="Times New Roman"/>
          <w:noProof/>
          <w:color w:val="000000" w:themeColor="text1"/>
          <w:sz w:val="24"/>
        </w:rPr>
        <w:t xml:space="preserve"> w zro</w:t>
      </w:r>
      <w:r>
        <w:rPr>
          <w:rFonts w:ascii="Times New Roman" w:hAnsi="Times New Roman"/>
          <w:noProof/>
          <w:color w:val="000000" w:themeColor="text1"/>
          <w:sz w:val="24"/>
        </w:rPr>
        <w:t>zumieniu</w:t>
      </w:r>
      <w:r w:rsidR="00BB29F5">
        <w:rPr>
          <w:rFonts w:ascii="Times New Roman" w:hAnsi="Times New Roman"/>
          <w:noProof/>
          <w:color w:val="000000" w:themeColor="text1"/>
          <w:sz w:val="24"/>
        </w:rPr>
        <w:t xml:space="preserve"> i łag</w:t>
      </w:r>
      <w:r>
        <w:rPr>
          <w:rFonts w:ascii="Times New Roman" w:hAnsi="Times New Roman"/>
          <w:noProof/>
          <w:color w:val="000000" w:themeColor="text1"/>
          <w:sz w:val="24"/>
        </w:rPr>
        <w:t>odzeniu zagrożeń środowiskowych</w:t>
      </w:r>
      <w:r w:rsidR="00BD486C" w:rsidRPr="001A3A0E">
        <w:rPr>
          <w:rStyle w:val="FootnoteReference"/>
          <w:rFonts w:ascii="Times New Roman" w:hAnsi="Times New Roman" w:cs="Times New Roman"/>
          <w:noProof/>
          <w:color w:val="000000" w:themeColor="text1"/>
          <w:sz w:val="24"/>
          <w:szCs w:val="24"/>
          <w:lang w:val="en-IE" w:eastAsia="en-IE"/>
        </w:rPr>
        <w:footnoteReference w:id="57"/>
      </w:r>
      <w:r w:rsidR="00BB29F5">
        <w:rPr>
          <w:rFonts w:ascii="Times New Roman" w:hAnsi="Times New Roman"/>
          <w:noProof/>
          <w:color w:val="000000" w:themeColor="text1"/>
          <w:sz w:val="24"/>
        </w:rPr>
        <w:t>. W ram</w:t>
      </w:r>
      <w:r>
        <w:rPr>
          <w:rFonts w:ascii="Times New Roman" w:hAnsi="Times New Roman"/>
          <w:noProof/>
          <w:color w:val="000000" w:themeColor="text1"/>
          <w:sz w:val="24"/>
        </w:rPr>
        <w:t>ach wdrażania europejskiej strategii bezpieczeństwa gospodarczego</w:t>
      </w:r>
      <w:r w:rsidR="00D95E11" w:rsidRPr="001A3A0E">
        <w:rPr>
          <w:rStyle w:val="FootnoteReference"/>
          <w:rFonts w:ascii="Times New Roman" w:hAnsi="Times New Roman" w:cs="Times New Roman"/>
          <w:noProof/>
          <w:color w:val="000000" w:themeColor="text1"/>
          <w:sz w:val="24"/>
          <w:szCs w:val="24"/>
          <w:lang w:val="en-IE" w:eastAsia="en-IE"/>
        </w:rPr>
        <w:footnoteReference w:id="58"/>
      </w:r>
      <w:r>
        <w:rPr>
          <w:rFonts w:ascii="Times New Roman" w:hAnsi="Times New Roman"/>
          <w:noProof/>
          <w:color w:val="000000" w:themeColor="text1"/>
          <w:sz w:val="24"/>
        </w:rPr>
        <w:t xml:space="preserve"> Komisja weźmie również pod uwagę ryzyko klimatyczne. Działania określone</w:t>
      </w:r>
      <w:r w:rsidR="00BB29F5">
        <w:rPr>
          <w:rFonts w:ascii="Times New Roman" w:hAnsi="Times New Roman"/>
          <w:noProof/>
          <w:color w:val="000000" w:themeColor="text1"/>
          <w:sz w:val="24"/>
        </w:rPr>
        <w:t xml:space="preserve"> w pak</w:t>
      </w:r>
      <w:r>
        <w:rPr>
          <w:rFonts w:ascii="Times New Roman" w:hAnsi="Times New Roman"/>
          <w:noProof/>
          <w:color w:val="000000" w:themeColor="text1"/>
          <w:sz w:val="24"/>
        </w:rPr>
        <w:t>iecie pomocy gospodarczej dla MŚP</w:t>
      </w:r>
      <w:r w:rsidR="0086628C" w:rsidRPr="00D45989">
        <w:rPr>
          <w:rStyle w:val="FootnoteReference"/>
          <w:rFonts w:ascii="Times New Roman" w:hAnsi="Times New Roman"/>
          <w:noProof/>
          <w:color w:val="000000" w:themeColor="text1"/>
          <w:sz w:val="24"/>
          <w:lang w:val="en-IE"/>
        </w:rPr>
        <w:footnoteReference w:id="59"/>
      </w:r>
      <w:r>
        <w:rPr>
          <w:rFonts w:ascii="Times New Roman" w:hAnsi="Times New Roman"/>
          <w:noProof/>
          <w:color w:val="000000" w:themeColor="text1"/>
          <w:sz w:val="24"/>
        </w:rPr>
        <w:t>, które mają na celu między innymi ułatwienie MŚP dostępu do zrównoważonego finansowania przy jednoczesnym zminimalizowaniu obciążeń administracyjnych, pomagają również unijnym przedsiębiorstwom</w:t>
      </w:r>
      <w:r w:rsidR="00BB29F5">
        <w:rPr>
          <w:rFonts w:ascii="Times New Roman" w:hAnsi="Times New Roman"/>
          <w:noProof/>
          <w:color w:val="000000" w:themeColor="text1"/>
          <w:sz w:val="24"/>
        </w:rPr>
        <w:t xml:space="preserve"> w utr</w:t>
      </w:r>
      <w:r>
        <w:rPr>
          <w:rFonts w:ascii="Times New Roman" w:hAnsi="Times New Roman"/>
          <w:noProof/>
          <w:color w:val="000000" w:themeColor="text1"/>
          <w:sz w:val="24"/>
        </w:rPr>
        <w:t>zymaniu ich pozycji konkurencyjnej oraz potencjalnie</w:t>
      </w:r>
      <w:r w:rsidR="00BB29F5">
        <w:rPr>
          <w:rFonts w:ascii="Times New Roman" w:hAnsi="Times New Roman"/>
          <w:noProof/>
          <w:color w:val="000000" w:themeColor="text1"/>
          <w:sz w:val="24"/>
        </w:rPr>
        <w:t xml:space="preserve"> w roz</w:t>
      </w:r>
      <w:r>
        <w:rPr>
          <w:rFonts w:ascii="Times New Roman" w:hAnsi="Times New Roman"/>
          <w:noProof/>
          <w:color w:val="000000" w:themeColor="text1"/>
          <w:sz w:val="24"/>
        </w:rPr>
        <w:t>woju</w:t>
      </w:r>
      <w:r w:rsidR="00BB29F5">
        <w:rPr>
          <w:rFonts w:ascii="Times New Roman" w:hAnsi="Times New Roman"/>
          <w:noProof/>
          <w:color w:val="000000" w:themeColor="text1"/>
          <w:sz w:val="24"/>
        </w:rPr>
        <w:t xml:space="preserve"> i prz</w:t>
      </w:r>
      <w:r>
        <w:rPr>
          <w:rFonts w:ascii="Times New Roman" w:hAnsi="Times New Roman"/>
          <w:noProof/>
          <w:color w:val="000000" w:themeColor="text1"/>
          <w:sz w:val="24"/>
        </w:rPr>
        <w:t>ewodzeniu rozwojowi rynku</w:t>
      </w:r>
      <w:r w:rsidR="00BB29F5">
        <w:rPr>
          <w:rFonts w:ascii="Times New Roman" w:hAnsi="Times New Roman"/>
          <w:noProof/>
          <w:color w:val="000000" w:themeColor="text1"/>
          <w:sz w:val="24"/>
        </w:rPr>
        <w:t xml:space="preserve"> w seg</w:t>
      </w:r>
      <w:r>
        <w:rPr>
          <w:rFonts w:ascii="Times New Roman" w:hAnsi="Times New Roman"/>
          <w:noProof/>
          <w:color w:val="000000" w:themeColor="text1"/>
          <w:sz w:val="24"/>
        </w:rPr>
        <w:t>mentach, które budują odporność na zmianę klimatu. Obejmuje to zarówno wspieranie społeczeństwa, jak</w:t>
      </w:r>
      <w:r w:rsidR="00BB29F5">
        <w:rPr>
          <w:rFonts w:ascii="Times New Roman" w:hAnsi="Times New Roman"/>
          <w:noProof/>
          <w:color w:val="000000" w:themeColor="text1"/>
          <w:sz w:val="24"/>
        </w:rPr>
        <w:t xml:space="preserve"> i poz</w:t>
      </w:r>
      <w:r>
        <w:rPr>
          <w:rFonts w:ascii="Times New Roman" w:hAnsi="Times New Roman"/>
          <w:noProof/>
          <w:color w:val="000000" w:themeColor="text1"/>
          <w:sz w:val="24"/>
        </w:rPr>
        <w:t>yskanie znacznej części światowego rynku technologii</w:t>
      </w:r>
      <w:r w:rsidR="00BB29F5">
        <w:rPr>
          <w:rFonts w:ascii="Times New Roman" w:hAnsi="Times New Roman"/>
          <w:noProof/>
          <w:color w:val="000000" w:themeColor="text1"/>
          <w:sz w:val="24"/>
        </w:rPr>
        <w:t xml:space="preserve"> i sys</w:t>
      </w:r>
      <w:r>
        <w:rPr>
          <w:rFonts w:ascii="Times New Roman" w:hAnsi="Times New Roman"/>
          <w:noProof/>
          <w:color w:val="000000" w:themeColor="text1"/>
          <w:sz w:val="24"/>
        </w:rPr>
        <w:t>temów informatycznych</w:t>
      </w:r>
      <w:r w:rsidR="00BB29F5">
        <w:rPr>
          <w:rFonts w:ascii="Times New Roman" w:hAnsi="Times New Roman"/>
          <w:noProof/>
          <w:color w:val="000000" w:themeColor="text1"/>
          <w:sz w:val="24"/>
        </w:rPr>
        <w:t xml:space="preserve"> w dzi</w:t>
      </w:r>
      <w:r>
        <w:rPr>
          <w:rFonts w:ascii="Times New Roman" w:hAnsi="Times New Roman"/>
          <w:noProof/>
          <w:color w:val="000000" w:themeColor="text1"/>
          <w:sz w:val="24"/>
        </w:rPr>
        <w:t>edzinie odporności na zmianę klimatu</w:t>
      </w:r>
      <w:r w:rsidR="00BB29F5">
        <w:rPr>
          <w:rFonts w:ascii="Times New Roman" w:hAnsi="Times New Roman"/>
          <w:noProof/>
          <w:color w:val="000000" w:themeColor="text1"/>
          <w:sz w:val="24"/>
        </w:rPr>
        <w:t xml:space="preserve"> i zar</w:t>
      </w:r>
      <w:r>
        <w:rPr>
          <w:rFonts w:ascii="Times New Roman" w:hAnsi="Times New Roman"/>
          <w:noProof/>
          <w:color w:val="000000" w:themeColor="text1"/>
          <w:sz w:val="24"/>
        </w:rPr>
        <w:t>ządzania ryzykiem. Aby poprawić systemową odporność łańcuchów dostaw UE, Komisja rozważy potencjał badań przesiewowych pod kątem fizycznego ryzyka klimatycznego</w:t>
      </w:r>
      <w:r w:rsidR="00BB29F5">
        <w:rPr>
          <w:rFonts w:ascii="Times New Roman" w:hAnsi="Times New Roman"/>
          <w:noProof/>
          <w:color w:val="000000" w:themeColor="text1"/>
          <w:sz w:val="24"/>
        </w:rPr>
        <w:t xml:space="preserve"> w kon</w:t>
      </w:r>
      <w:r>
        <w:rPr>
          <w:rFonts w:ascii="Times New Roman" w:hAnsi="Times New Roman"/>
          <w:noProof/>
          <w:color w:val="000000" w:themeColor="text1"/>
          <w:sz w:val="24"/>
        </w:rPr>
        <w:t>tekście monitorowania słabych punktów łańcucha dostaw.</w:t>
      </w:r>
    </w:p>
    <w:p w14:paraId="77DF6DCE" w14:textId="6886781F" w:rsidR="00211506" w:rsidRPr="001A3A0E" w:rsidRDefault="00211506" w:rsidP="00A632E5">
      <w:pPr>
        <w:spacing w:after="120"/>
        <w:jc w:val="both"/>
        <w:rPr>
          <w:rFonts w:ascii="Times New Roman" w:hAnsi="Times New Roman" w:cs="Times New Roman"/>
          <w:noProof/>
          <w:color w:val="000000" w:themeColor="text1"/>
          <w:sz w:val="24"/>
          <w:szCs w:val="24"/>
        </w:rPr>
      </w:pPr>
      <w:bookmarkStart w:id="61" w:name="_Hlk160800506"/>
      <w:r>
        <w:rPr>
          <w:rFonts w:ascii="Times New Roman" w:hAnsi="Times New Roman"/>
          <w:noProof/>
          <w:color w:val="000000" w:themeColor="text1"/>
          <w:sz w:val="24"/>
          <w:u w:val="single"/>
        </w:rPr>
        <w:t>Wyraźnie potrzebne jest wzmocnienie stabilności fiskalnej</w:t>
      </w:r>
      <w:r>
        <w:rPr>
          <w:rFonts w:ascii="Times New Roman" w:hAnsi="Times New Roman"/>
          <w:noProof/>
          <w:color w:val="000000" w:themeColor="text1"/>
          <w:sz w:val="24"/>
        </w:rPr>
        <w:t xml:space="preserve">. </w:t>
      </w:r>
      <w:r>
        <w:rPr>
          <w:rFonts w:ascii="Times New Roman" w:hAnsi="Times New Roman"/>
          <w:noProof/>
          <w:sz w:val="24"/>
        </w:rPr>
        <w:t>Oczekuje się, że wstępne porozumienie</w:t>
      </w:r>
      <w:r w:rsidR="00BB29F5">
        <w:rPr>
          <w:rFonts w:ascii="Times New Roman" w:hAnsi="Times New Roman"/>
          <w:noProof/>
          <w:sz w:val="24"/>
        </w:rPr>
        <w:t xml:space="preserve"> w spr</w:t>
      </w:r>
      <w:r>
        <w:rPr>
          <w:rFonts w:ascii="Times New Roman" w:hAnsi="Times New Roman"/>
          <w:noProof/>
          <w:sz w:val="24"/>
        </w:rPr>
        <w:t>awie nowych ram zarządzania gospodarczego wzmocni stabilność fiskalną</w:t>
      </w:r>
      <w:r w:rsidR="00BB29F5">
        <w:rPr>
          <w:rFonts w:ascii="Times New Roman" w:hAnsi="Times New Roman"/>
          <w:noProof/>
          <w:sz w:val="24"/>
        </w:rPr>
        <w:t xml:space="preserve"> i będ</w:t>
      </w:r>
      <w:r>
        <w:rPr>
          <w:rFonts w:ascii="Times New Roman" w:hAnsi="Times New Roman"/>
          <w:noProof/>
          <w:sz w:val="24"/>
        </w:rPr>
        <w:t>zie sprzyjać wzrostowi gospodarczemu poprzez reformy</w:t>
      </w:r>
      <w:r w:rsidR="00BB29F5">
        <w:rPr>
          <w:rFonts w:ascii="Times New Roman" w:hAnsi="Times New Roman"/>
          <w:noProof/>
          <w:sz w:val="24"/>
        </w:rPr>
        <w:t xml:space="preserve"> i inw</w:t>
      </w:r>
      <w:r>
        <w:rPr>
          <w:rFonts w:ascii="Times New Roman" w:hAnsi="Times New Roman"/>
          <w:noProof/>
          <w:sz w:val="24"/>
        </w:rPr>
        <w:t>estycje, zwłaszcza te dotyczące wspólnych priorytetów UE, takich jak transformacja klimatyczna</w:t>
      </w:r>
      <w:r w:rsidRPr="00915255">
        <w:rPr>
          <w:rFonts w:ascii="Times New Roman" w:hAnsi="Times New Roman" w:cs="Times New Roman"/>
          <w:noProof/>
          <w:color w:val="000000" w:themeColor="text1"/>
          <w:sz w:val="24"/>
          <w:szCs w:val="24"/>
          <w:vertAlign w:val="superscript"/>
          <w:lang w:val="en-IE" w:eastAsia="en-IE"/>
        </w:rPr>
        <w:footnoteReference w:id="60"/>
      </w:r>
      <w:r>
        <w:rPr>
          <w:rFonts w:ascii="Times New Roman" w:hAnsi="Times New Roman"/>
          <w:noProof/>
          <w:sz w:val="24"/>
        </w:rPr>
        <w:t>.</w:t>
      </w:r>
      <w:r>
        <w:rPr>
          <w:rFonts w:ascii="Times New Roman" w:hAnsi="Times New Roman"/>
          <w:noProof/>
          <w:color w:val="000000" w:themeColor="text1"/>
          <w:sz w:val="24"/>
        </w:rPr>
        <w:t xml:space="preserve"> Trwają prace nad opracowaniem prognozy skutków zmiany klimatu dla zdolności obsługi zadłużenia</w:t>
      </w:r>
      <w:r w:rsidR="00BB29F5">
        <w:rPr>
          <w:rFonts w:ascii="Times New Roman" w:hAnsi="Times New Roman"/>
          <w:noProof/>
          <w:color w:val="000000" w:themeColor="text1"/>
          <w:sz w:val="24"/>
        </w:rPr>
        <w:t>. W ram</w:t>
      </w:r>
      <w:r>
        <w:rPr>
          <w:rFonts w:ascii="Times New Roman" w:hAnsi="Times New Roman"/>
          <w:noProof/>
          <w:color w:val="000000" w:themeColor="text1"/>
          <w:sz w:val="24"/>
        </w:rPr>
        <w:t>ach wstępnego porozumienia, zmiany</w:t>
      </w:r>
      <w:r w:rsidR="00BB29F5">
        <w:rPr>
          <w:rFonts w:ascii="Times New Roman" w:hAnsi="Times New Roman"/>
          <w:noProof/>
          <w:color w:val="000000" w:themeColor="text1"/>
          <w:sz w:val="24"/>
        </w:rPr>
        <w:t xml:space="preserve"> w dyr</w:t>
      </w:r>
      <w:r>
        <w:rPr>
          <w:rFonts w:ascii="Times New Roman" w:hAnsi="Times New Roman"/>
          <w:noProof/>
          <w:color w:val="000000" w:themeColor="text1"/>
          <w:sz w:val="24"/>
        </w:rPr>
        <w:t>ektywie</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krajowych ram budżetowych obejmują wymogi</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sprawozdawczości związanej</w:t>
      </w:r>
      <w:r w:rsidR="00BB29F5">
        <w:rPr>
          <w:rFonts w:ascii="Times New Roman" w:hAnsi="Times New Roman"/>
          <w:noProof/>
          <w:color w:val="000000" w:themeColor="text1"/>
          <w:sz w:val="24"/>
        </w:rPr>
        <w:t xml:space="preserve"> z kli</w:t>
      </w:r>
      <w:r>
        <w:rPr>
          <w:rFonts w:ascii="Times New Roman" w:hAnsi="Times New Roman"/>
          <w:noProof/>
          <w:color w:val="000000" w:themeColor="text1"/>
          <w:sz w:val="24"/>
        </w:rPr>
        <w:t>matem</w:t>
      </w:r>
      <w:r w:rsidR="00BB29F5">
        <w:rPr>
          <w:rFonts w:ascii="Times New Roman" w:hAnsi="Times New Roman"/>
          <w:noProof/>
          <w:color w:val="000000" w:themeColor="text1"/>
          <w:sz w:val="24"/>
        </w:rPr>
        <w:t xml:space="preserve"> w kra</w:t>
      </w:r>
      <w:r>
        <w:rPr>
          <w:rFonts w:ascii="Times New Roman" w:hAnsi="Times New Roman"/>
          <w:noProof/>
          <w:color w:val="000000" w:themeColor="text1"/>
          <w:sz w:val="24"/>
        </w:rPr>
        <w:t>jowych rocznych</w:t>
      </w:r>
      <w:r w:rsidR="00BB29F5">
        <w:rPr>
          <w:rFonts w:ascii="Times New Roman" w:hAnsi="Times New Roman"/>
          <w:noProof/>
          <w:color w:val="000000" w:themeColor="text1"/>
          <w:sz w:val="24"/>
        </w:rPr>
        <w:t xml:space="preserve"> i wie</w:t>
      </w:r>
      <w:r>
        <w:rPr>
          <w:rFonts w:ascii="Times New Roman" w:hAnsi="Times New Roman"/>
          <w:noProof/>
          <w:color w:val="000000" w:themeColor="text1"/>
          <w:sz w:val="24"/>
        </w:rPr>
        <w:t>loletnich planach budżetowych. Przepisy te obejmują dane na temat strat poniesionych</w:t>
      </w:r>
      <w:r w:rsidR="00BB29F5">
        <w:rPr>
          <w:rFonts w:ascii="Times New Roman" w:hAnsi="Times New Roman"/>
          <w:noProof/>
          <w:color w:val="000000" w:themeColor="text1"/>
          <w:sz w:val="24"/>
        </w:rPr>
        <w:t xml:space="preserve"> w zwi</w:t>
      </w:r>
      <w:r>
        <w:rPr>
          <w:rFonts w:ascii="Times New Roman" w:hAnsi="Times New Roman"/>
          <w:noProof/>
          <w:color w:val="000000" w:themeColor="text1"/>
          <w:sz w:val="24"/>
        </w:rPr>
        <w:t>ązku</w:t>
      </w:r>
      <w:r w:rsidR="00BB29F5">
        <w:rPr>
          <w:rFonts w:ascii="Times New Roman" w:hAnsi="Times New Roman"/>
          <w:noProof/>
          <w:color w:val="000000" w:themeColor="text1"/>
          <w:sz w:val="24"/>
        </w:rPr>
        <w:t xml:space="preserve"> z klę</w:t>
      </w:r>
      <w:r>
        <w:rPr>
          <w:rFonts w:ascii="Times New Roman" w:hAnsi="Times New Roman"/>
          <w:noProof/>
          <w:color w:val="000000" w:themeColor="text1"/>
          <w:sz w:val="24"/>
        </w:rPr>
        <w:t>skami żywiołowymi</w:t>
      </w:r>
      <w:r w:rsidR="00BB29F5">
        <w:rPr>
          <w:rFonts w:ascii="Times New Roman" w:hAnsi="Times New Roman"/>
          <w:noProof/>
          <w:color w:val="000000" w:themeColor="text1"/>
          <w:sz w:val="24"/>
        </w:rPr>
        <w:t xml:space="preserve"> w prz</w:t>
      </w:r>
      <w:r>
        <w:rPr>
          <w:rFonts w:ascii="Times New Roman" w:hAnsi="Times New Roman"/>
          <w:noProof/>
          <w:color w:val="000000" w:themeColor="text1"/>
          <w:sz w:val="24"/>
        </w:rPr>
        <w:t>eszłości oraz szacunki ryzyka fiskalnego wynikającego ze zmiany klimatu. Aby usprawnić budżetowanie uwzględniające ryzyko klimatyczne</w:t>
      </w:r>
      <w:r w:rsidR="00BB29F5">
        <w:rPr>
          <w:rFonts w:ascii="Times New Roman" w:hAnsi="Times New Roman"/>
          <w:noProof/>
          <w:color w:val="000000" w:themeColor="text1"/>
          <w:sz w:val="24"/>
        </w:rPr>
        <w:t xml:space="preserve"> i włą</w:t>
      </w:r>
      <w:r>
        <w:rPr>
          <w:rFonts w:ascii="Times New Roman" w:hAnsi="Times New Roman"/>
          <w:noProof/>
          <w:color w:val="000000" w:themeColor="text1"/>
          <w:sz w:val="24"/>
        </w:rPr>
        <w:t>czyć je do głównego nurtu krajowych procesów budżetowych, Komisja jest gotowa wspierać państwa członkowskie</w:t>
      </w:r>
      <w:r w:rsidR="00BB29F5">
        <w:rPr>
          <w:rFonts w:ascii="Times New Roman" w:hAnsi="Times New Roman"/>
          <w:noProof/>
          <w:color w:val="000000" w:themeColor="text1"/>
          <w:sz w:val="24"/>
        </w:rPr>
        <w:t xml:space="preserve"> w wym</w:t>
      </w:r>
      <w:r>
        <w:rPr>
          <w:rFonts w:ascii="Times New Roman" w:hAnsi="Times New Roman"/>
          <w:noProof/>
          <w:color w:val="000000" w:themeColor="text1"/>
          <w:sz w:val="24"/>
        </w:rPr>
        <w:t>ianie najlepszych praktyk oraz zapewniać wsparcie techniczne</w:t>
      </w:r>
      <w:r w:rsidR="00BB29F5">
        <w:rPr>
          <w:rFonts w:ascii="Times New Roman" w:hAnsi="Times New Roman"/>
          <w:noProof/>
          <w:color w:val="000000" w:themeColor="text1"/>
          <w:sz w:val="24"/>
        </w:rPr>
        <w:t xml:space="preserve"> i szk</w:t>
      </w:r>
      <w:r>
        <w:rPr>
          <w:rFonts w:ascii="Times New Roman" w:hAnsi="Times New Roman"/>
          <w:noProof/>
          <w:color w:val="000000" w:themeColor="text1"/>
          <w:sz w:val="24"/>
        </w:rPr>
        <w:t>olenia. Trwają prace nad udoskonaleniem szacunków dotyczących potrzeb inwestycyjnych</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w:t>
      </w:r>
      <w:r w:rsidR="006F47E3" w:rsidRPr="006F47E3">
        <w:rPr>
          <w:rFonts w:ascii="Times New Roman" w:hAnsi="Times New Roman" w:cs="Times New Roman"/>
          <w:noProof/>
          <w:color w:val="000000" w:themeColor="text1"/>
          <w:sz w:val="24"/>
          <w:szCs w:val="24"/>
          <w:vertAlign w:val="superscript"/>
          <w:lang w:val="en-IE" w:eastAsia="en-IE"/>
        </w:rPr>
        <w:footnoteReference w:id="61"/>
      </w:r>
      <w:r>
        <w:rPr>
          <w:rFonts w:ascii="Times New Roman" w:hAnsi="Times New Roman"/>
          <w:noProof/>
          <w:color w:val="000000" w:themeColor="text1"/>
          <w:sz w:val="24"/>
        </w:rPr>
        <w:t>,</w:t>
      </w:r>
      <w:r w:rsidR="00BB29F5">
        <w:rPr>
          <w:rFonts w:ascii="Times New Roman" w:hAnsi="Times New Roman"/>
          <w:noProof/>
          <w:color w:val="000000" w:themeColor="text1"/>
          <w:sz w:val="24"/>
        </w:rPr>
        <w:t xml:space="preserve"> a Kom</w:t>
      </w:r>
      <w:r>
        <w:rPr>
          <w:rFonts w:ascii="Times New Roman" w:hAnsi="Times New Roman"/>
          <w:noProof/>
          <w:color w:val="000000" w:themeColor="text1"/>
          <w:sz w:val="24"/>
        </w:rPr>
        <w:t>isja będzie również współpracować</w:t>
      </w:r>
      <w:r w:rsidR="00BB29F5">
        <w:rPr>
          <w:rFonts w:ascii="Times New Roman" w:hAnsi="Times New Roman"/>
          <w:noProof/>
          <w:color w:val="000000" w:themeColor="text1"/>
          <w:sz w:val="24"/>
        </w:rPr>
        <w:t xml:space="preserve"> z pań</w:t>
      </w:r>
      <w:r>
        <w:rPr>
          <w:rFonts w:ascii="Times New Roman" w:hAnsi="Times New Roman"/>
          <w:noProof/>
          <w:color w:val="000000" w:themeColor="text1"/>
          <w:sz w:val="24"/>
        </w:rPr>
        <w:t>stwami członkowskimi</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uzupełnienia luk</w:t>
      </w:r>
      <w:r w:rsidR="00BB29F5">
        <w:rPr>
          <w:rFonts w:ascii="Times New Roman" w:hAnsi="Times New Roman"/>
          <w:noProof/>
          <w:color w:val="000000" w:themeColor="text1"/>
          <w:sz w:val="24"/>
        </w:rPr>
        <w:t xml:space="preserve"> w dan</w:t>
      </w:r>
      <w:r>
        <w:rPr>
          <w:rFonts w:ascii="Times New Roman" w:hAnsi="Times New Roman"/>
          <w:noProof/>
          <w:color w:val="000000" w:themeColor="text1"/>
          <w:sz w:val="24"/>
        </w:rPr>
        <w:t>ych, między innymi</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oszacowania krajowych potrzeb inwestycyjnych</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 Komisja jest gotowa wspierać skarby państw członkowskich dążące do wymiany poglądów na temat ich roli</w:t>
      </w:r>
      <w:r w:rsidR="00BB29F5">
        <w:rPr>
          <w:rFonts w:ascii="Times New Roman" w:hAnsi="Times New Roman"/>
          <w:noProof/>
          <w:color w:val="000000" w:themeColor="text1"/>
          <w:sz w:val="24"/>
        </w:rPr>
        <w:t xml:space="preserve"> w koo</w:t>
      </w:r>
      <w:r>
        <w:rPr>
          <w:rFonts w:ascii="Times New Roman" w:hAnsi="Times New Roman"/>
          <w:noProof/>
          <w:color w:val="000000" w:themeColor="text1"/>
          <w:sz w:val="24"/>
        </w:rPr>
        <w:t>rdynowaniu, formułowaniu</w:t>
      </w:r>
      <w:r w:rsidR="00BB29F5">
        <w:rPr>
          <w:rFonts w:ascii="Times New Roman" w:hAnsi="Times New Roman"/>
          <w:noProof/>
          <w:color w:val="000000" w:themeColor="text1"/>
          <w:sz w:val="24"/>
        </w:rPr>
        <w:t xml:space="preserve"> i wdr</w:t>
      </w:r>
      <w:r>
        <w:rPr>
          <w:rFonts w:ascii="Times New Roman" w:hAnsi="Times New Roman"/>
          <w:noProof/>
          <w:color w:val="000000" w:themeColor="text1"/>
          <w:sz w:val="24"/>
        </w:rPr>
        <w:t xml:space="preserve">ażaniu polityki przystosowania się do zmiany klimatu. </w:t>
      </w:r>
    </w:p>
    <w:bookmarkEnd w:id="61"/>
    <w:p w14:paraId="77A2ACA8" w14:textId="215B8386" w:rsidR="008C27E2" w:rsidRDefault="00867C89"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Polityka finansowa musi opierać się na ostrożnym podejściu do ryzyka klimatycznego</w:t>
      </w:r>
      <w:r w:rsidR="00BB29F5">
        <w:rPr>
          <w:rFonts w:ascii="Times New Roman" w:hAnsi="Times New Roman"/>
          <w:noProof/>
          <w:color w:val="000000" w:themeColor="text1"/>
          <w:sz w:val="24"/>
          <w:u w:val="single"/>
        </w:rPr>
        <w:t xml:space="preserve"> w cel</w:t>
      </w:r>
      <w:r>
        <w:rPr>
          <w:rFonts w:ascii="Times New Roman" w:hAnsi="Times New Roman"/>
          <w:noProof/>
          <w:color w:val="000000" w:themeColor="text1"/>
          <w:sz w:val="24"/>
          <w:u w:val="single"/>
        </w:rPr>
        <w:t xml:space="preserve">u ochrony stabilności finansowej. </w:t>
      </w:r>
      <w:r>
        <w:rPr>
          <w:rFonts w:ascii="Times New Roman" w:hAnsi="Times New Roman"/>
          <w:noProof/>
          <w:color w:val="000000" w:themeColor="text1"/>
          <w:sz w:val="24"/>
        </w:rPr>
        <w:t>Unijna strategia zrównoważonego finansowania ma na celu zwiększenie przejrzystości ryzyka klimatycznego</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ych rodzajów ryzyka środowiskowego oraz zwiększenie bezpieczeństwa systemu finansowego UE.</w:t>
      </w:r>
      <w:bookmarkStart w:id="62" w:name="_Hlk160823229"/>
      <w:r>
        <w:rPr>
          <w:rFonts w:ascii="Times New Roman" w:hAnsi="Times New Roman"/>
          <w:noProof/>
          <w:color w:val="000000" w:themeColor="text1"/>
          <w:sz w:val="24"/>
        </w:rPr>
        <w:t xml:space="preserve"> Komisja będzie nadal zapewniać odpowiednie odzwierciedlenie wszystkich istotnych rodzajów ryzyka</w:t>
      </w:r>
      <w:r w:rsidR="00BB29F5">
        <w:rPr>
          <w:rFonts w:ascii="Times New Roman" w:hAnsi="Times New Roman"/>
          <w:noProof/>
          <w:color w:val="000000" w:themeColor="text1"/>
          <w:sz w:val="24"/>
        </w:rPr>
        <w:t xml:space="preserve"> w ram</w:t>
      </w:r>
      <w:r>
        <w:rPr>
          <w:rFonts w:ascii="Times New Roman" w:hAnsi="Times New Roman"/>
          <w:noProof/>
          <w:color w:val="000000" w:themeColor="text1"/>
          <w:sz w:val="24"/>
        </w:rPr>
        <w:t>ach ostrożnościowych, np.</w:t>
      </w:r>
      <w:r w:rsidR="00BB29F5">
        <w:rPr>
          <w:rFonts w:ascii="Times New Roman" w:hAnsi="Times New Roman"/>
          <w:noProof/>
          <w:color w:val="000000" w:themeColor="text1"/>
          <w:sz w:val="24"/>
        </w:rPr>
        <w:t xml:space="preserve"> w nie</w:t>
      </w:r>
      <w:r>
        <w:rPr>
          <w:rFonts w:ascii="Times New Roman" w:hAnsi="Times New Roman"/>
          <w:noProof/>
          <w:color w:val="000000" w:themeColor="text1"/>
          <w:sz w:val="24"/>
        </w:rPr>
        <w:t>dawno uzgodnionych wnioskach dotyczących dyrektywy Wypłacalność II</w:t>
      </w:r>
      <w:r w:rsidR="00BB29F5">
        <w:rPr>
          <w:rFonts w:ascii="Times New Roman" w:hAnsi="Times New Roman"/>
          <w:noProof/>
          <w:color w:val="000000" w:themeColor="text1"/>
          <w:sz w:val="24"/>
        </w:rPr>
        <w:t xml:space="preserve"> i roz</w:t>
      </w:r>
      <w:r>
        <w:rPr>
          <w:rFonts w:ascii="Times New Roman" w:hAnsi="Times New Roman"/>
          <w:noProof/>
          <w:color w:val="000000" w:themeColor="text1"/>
          <w:sz w:val="24"/>
        </w:rPr>
        <w:t>porządzenia</w:t>
      </w:r>
      <w:r w:rsidR="00BB29F5">
        <w:rPr>
          <w:rFonts w:ascii="Times New Roman" w:hAnsi="Times New Roman"/>
          <w:noProof/>
          <w:color w:val="000000" w:themeColor="text1"/>
          <w:sz w:val="24"/>
        </w:rPr>
        <w:t xml:space="preserve"> w spr</w:t>
      </w:r>
      <w:r>
        <w:rPr>
          <w:rFonts w:ascii="Times New Roman" w:hAnsi="Times New Roman"/>
          <w:noProof/>
          <w:color w:val="000000" w:themeColor="text1"/>
          <w:sz w:val="24"/>
        </w:rPr>
        <w:t>awie wymogów kapitałowych, które stanowią podstawę do włączenia ryzyka związanego</w:t>
      </w:r>
      <w:r w:rsidR="00BB29F5">
        <w:rPr>
          <w:rFonts w:ascii="Times New Roman" w:hAnsi="Times New Roman"/>
          <w:noProof/>
          <w:color w:val="000000" w:themeColor="text1"/>
          <w:sz w:val="24"/>
        </w:rPr>
        <w:t xml:space="preserve"> z kli</w:t>
      </w:r>
      <w:r>
        <w:rPr>
          <w:rFonts w:ascii="Times New Roman" w:hAnsi="Times New Roman"/>
          <w:noProof/>
          <w:color w:val="000000" w:themeColor="text1"/>
          <w:sz w:val="24"/>
        </w:rPr>
        <w:t>matem do ram prawnych banków</w:t>
      </w:r>
      <w:r w:rsidR="00BB29F5">
        <w:rPr>
          <w:rFonts w:ascii="Times New Roman" w:hAnsi="Times New Roman"/>
          <w:noProof/>
          <w:color w:val="000000" w:themeColor="text1"/>
          <w:sz w:val="24"/>
        </w:rPr>
        <w:t xml:space="preserve"> i ube</w:t>
      </w:r>
      <w:r>
        <w:rPr>
          <w:rFonts w:ascii="Times New Roman" w:hAnsi="Times New Roman"/>
          <w:noProof/>
          <w:color w:val="000000" w:themeColor="text1"/>
          <w:sz w:val="24"/>
        </w:rPr>
        <w:t>zpieczycieli. Komisja zapewni ich szybkie wdrożenie.</w:t>
      </w:r>
    </w:p>
    <w:bookmarkEnd w:id="62"/>
    <w:p w14:paraId="42859B86" w14:textId="657A5CC7" w:rsidR="00FE74B1" w:rsidRPr="00915255" w:rsidRDefault="00FE74B1" w:rsidP="00FE74B1">
      <w:pPr>
        <w:spacing w:after="120"/>
        <w:jc w:val="both"/>
        <w:rPr>
          <w:rFonts w:ascii="Times New Roman" w:hAnsi="Times New Roman" w:cs="Times New Roman"/>
          <w:noProof/>
          <w:color w:val="000000" w:themeColor="text1"/>
          <w:sz w:val="24"/>
          <w:szCs w:val="24"/>
          <w:u w:val="single"/>
          <w:lang w:val="en-IE" w:eastAsia="en-IE"/>
        </w:rPr>
      </w:pPr>
    </w:p>
    <w:p w14:paraId="4E4E36AE" w14:textId="53B0D8EE" w:rsidR="0053389F" w:rsidRPr="00420C4C" w:rsidRDefault="0053389F"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63" w:name="_Toc159792213"/>
      <w:r>
        <w:rPr>
          <w:rFonts w:ascii="Times New Roman" w:hAnsi="Times New Roman"/>
          <w:b/>
          <w:noProof/>
          <w:color w:val="000000" w:themeColor="text1"/>
          <w:sz w:val="24"/>
        </w:rPr>
        <w:t>Kolejne kroki</w:t>
      </w:r>
      <w:bookmarkEnd w:id="63"/>
      <w:r>
        <w:rPr>
          <w:rFonts w:ascii="Times New Roman" w:hAnsi="Times New Roman"/>
          <w:b/>
          <w:noProof/>
          <w:color w:val="000000" w:themeColor="text1"/>
          <w:sz w:val="24"/>
        </w:rPr>
        <w:t xml:space="preserve"> </w:t>
      </w:r>
    </w:p>
    <w:p w14:paraId="22937A63" w14:textId="77777777" w:rsidR="00420C4C" w:rsidRDefault="00420C4C" w:rsidP="006A5049">
      <w:pPr>
        <w:jc w:val="both"/>
        <w:textAlignment w:val="baseline"/>
        <w:rPr>
          <w:rFonts w:ascii="Times New Roman" w:eastAsia="Times New Roman" w:hAnsi="Times New Roman" w:cs="Times New Roman"/>
          <w:noProof/>
          <w:color w:val="000000" w:themeColor="text1"/>
          <w:sz w:val="24"/>
          <w:szCs w:val="24"/>
          <w:lang w:val="en-IE" w:eastAsia="en-IE"/>
        </w:rPr>
      </w:pPr>
    </w:p>
    <w:p w14:paraId="1F616742" w14:textId="1AD49BF5" w:rsidR="00363162" w:rsidRPr="00915255" w:rsidRDefault="0049025D" w:rsidP="00BB3B6A">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W ramach wdrażania strategii UE</w:t>
      </w:r>
      <w:r w:rsidR="00BB29F5">
        <w:rPr>
          <w:rFonts w:ascii="Times New Roman" w:hAnsi="Times New Roman"/>
          <w:noProof/>
          <w:color w:val="000000" w:themeColor="text1"/>
          <w:sz w:val="24"/>
        </w:rPr>
        <w:t xml:space="preserve"> w zak</w:t>
      </w:r>
      <w:r>
        <w:rPr>
          <w:rFonts w:ascii="Times New Roman" w:hAnsi="Times New Roman"/>
          <w:noProof/>
          <w:color w:val="000000" w:themeColor="text1"/>
          <w:sz w:val="24"/>
        </w:rPr>
        <w:t>resie przystosowania się do zmiany klimatu</w:t>
      </w:r>
      <w:r w:rsidR="00BB29F5">
        <w:rPr>
          <w:rFonts w:ascii="Times New Roman" w:hAnsi="Times New Roman"/>
          <w:noProof/>
          <w:color w:val="000000" w:themeColor="text1"/>
          <w:sz w:val="24"/>
        </w:rPr>
        <w:t xml:space="preserve"> w nin</w:t>
      </w:r>
      <w:r>
        <w:rPr>
          <w:rFonts w:ascii="Times New Roman" w:hAnsi="Times New Roman"/>
          <w:noProof/>
          <w:color w:val="000000" w:themeColor="text1"/>
          <w:sz w:val="24"/>
        </w:rPr>
        <w:t>iejszym komunikacie podkreślono kluczowe działania, które UE</w:t>
      </w:r>
      <w:r w:rsidR="00BB29F5">
        <w:rPr>
          <w:rFonts w:ascii="Times New Roman" w:hAnsi="Times New Roman"/>
          <w:noProof/>
          <w:color w:val="000000" w:themeColor="text1"/>
          <w:sz w:val="24"/>
        </w:rPr>
        <w:t xml:space="preserve"> i jej</w:t>
      </w:r>
      <w:r>
        <w:rPr>
          <w:rFonts w:ascii="Times New Roman" w:hAnsi="Times New Roman"/>
          <w:noProof/>
          <w:color w:val="000000" w:themeColor="text1"/>
          <w:sz w:val="24"/>
        </w:rPr>
        <w:t xml:space="preserve"> państwa członkowskie muszą podjąć, aby lepiej zarządzać rosnącym ryzykiem klimatycznym,</w:t>
      </w:r>
      <w:r w:rsidR="00BB29F5">
        <w:rPr>
          <w:rFonts w:ascii="Times New Roman" w:hAnsi="Times New Roman"/>
          <w:noProof/>
          <w:color w:val="000000" w:themeColor="text1"/>
          <w:sz w:val="24"/>
        </w:rPr>
        <w:t xml:space="preserve"> w szc</w:t>
      </w:r>
      <w:r>
        <w:rPr>
          <w:rFonts w:ascii="Times New Roman" w:hAnsi="Times New Roman"/>
          <w:noProof/>
          <w:color w:val="000000" w:themeColor="text1"/>
          <w:sz w:val="24"/>
        </w:rPr>
        <w:t>zególności</w:t>
      </w:r>
      <w:r w:rsidR="00BB29F5">
        <w:rPr>
          <w:rFonts w:ascii="Times New Roman" w:hAnsi="Times New Roman"/>
          <w:noProof/>
          <w:color w:val="000000" w:themeColor="text1"/>
          <w:sz w:val="24"/>
        </w:rPr>
        <w:t xml:space="preserve"> w cel</w:t>
      </w:r>
      <w:r>
        <w:rPr>
          <w:rFonts w:ascii="Times New Roman" w:hAnsi="Times New Roman"/>
          <w:noProof/>
          <w:color w:val="000000" w:themeColor="text1"/>
          <w:sz w:val="24"/>
        </w:rPr>
        <w:t>u wdrożenia istniejących strategii politycznych</w:t>
      </w:r>
      <w:r w:rsidR="00BB29F5">
        <w:rPr>
          <w:rFonts w:ascii="Times New Roman" w:hAnsi="Times New Roman"/>
          <w:noProof/>
          <w:color w:val="000000" w:themeColor="text1"/>
          <w:sz w:val="24"/>
        </w:rPr>
        <w:t xml:space="preserve"> i wyj</w:t>
      </w:r>
      <w:r>
        <w:rPr>
          <w:rFonts w:ascii="Times New Roman" w:hAnsi="Times New Roman"/>
          <w:noProof/>
          <w:color w:val="000000" w:themeColor="text1"/>
          <w:sz w:val="24"/>
        </w:rPr>
        <w:t>aśnienia odpowiedzialności za ryzyko</w:t>
      </w:r>
      <w:r w:rsidR="00BB29F5">
        <w:rPr>
          <w:rFonts w:ascii="Times New Roman" w:hAnsi="Times New Roman"/>
          <w:noProof/>
          <w:color w:val="000000" w:themeColor="text1"/>
          <w:sz w:val="24"/>
        </w:rPr>
        <w:t xml:space="preserve"> w pro</w:t>
      </w:r>
      <w:r>
        <w:rPr>
          <w:rFonts w:ascii="Times New Roman" w:hAnsi="Times New Roman"/>
          <w:noProof/>
          <w:color w:val="000000" w:themeColor="text1"/>
          <w:sz w:val="24"/>
        </w:rPr>
        <w:t>cesach zarządzania. Ma to na celu zapewnienie solidnej</w:t>
      </w:r>
      <w:r w:rsidR="00BB29F5">
        <w:rPr>
          <w:rFonts w:ascii="Times New Roman" w:hAnsi="Times New Roman"/>
          <w:noProof/>
          <w:color w:val="000000" w:themeColor="text1"/>
          <w:sz w:val="24"/>
        </w:rPr>
        <w:t xml:space="preserve"> i ter</w:t>
      </w:r>
      <w:r>
        <w:rPr>
          <w:rFonts w:ascii="Times New Roman" w:hAnsi="Times New Roman"/>
          <w:noProof/>
          <w:color w:val="000000" w:themeColor="text1"/>
          <w:sz w:val="24"/>
        </w:rPr>
        <w:t>minowej reakcji na wyraźne</w:t>
      </w:r>
      <w:r w:rsidR="00BB29F5">
        <w:rPr>
          <w:rFonts w:ascii="Times New Roman" w:hAnsi="Times New Roman"/>
          <w:noProof/>
          <w:color w:val="000000" w:themeColor="text1"/>
          <w:sz w:val="24"/>
        </w:rPr>
        <w:t xml:space="preserve"> i akt</w:t>
      </w:r>
      <w:r>
        <w:rPr>
          <w:rFonts w:ascii="Times New Roman" w:hAnsi="Times New Roman"/>
          <w:noProof/>
          <w:color w:val="000000" w:themeColor="text1"/>
          <w:sz w:val="24"/>
        </w:rPr>
        <w:t>ualne niebezpieczeństwo związane</w:t>
      </w:r>
      <w:r w:rsidR="00BB29F5">
        <w:rPr>
          <w:rFonts w:ascii="Times New Roman" w:hAnsi="Times New Roman"/>
          <w:noProof/>
          <w:color w:val="000000" w:themeColor="text1"/>
          <w:sz w:val="24"/>
        </w:rPr>
        <w:t xml:space="preserve"> z wię</w:t>
      </w:r>
      <w:r>
        <w:rPr>
          <w:rFonts w:ascii="Times New Roman" w:hAnsi="Times New Roman"/>
          <w:noProof/>
          <w:color w:val="000000" w:themeColor="text1"/>
          <w:sz w:val="24"/>
        </w:rPr>
        <w:t xml:space="preserve">kszą liczbą klęsk klimatycznych. </w:t>
      </w:r>
    </w:p>
    <w:p w14:paraId="43AC9216" w14:textId="4FCDD39D" w:rsidR="00F370B9" w:rsidRPr="00915255" w:rsidRDefault="49C48264" w:rsidP="00BB3B6A">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W komunikacie podkreślono, że potrzebne są dowody przydatne przy podejmowaniu decyzji, takie jak sprawozdanie EUCRA, najnowsze obserwacje temperatury, sprawozdania</w:t>
      </w:r>
      <w:r w:rsidR="00BB29F5">
        <w:rPr>
          <w:rFonts w:ascii="Times New Roman" w:hAnsi="Times New Roman"/>
          <w:noProof/>
          <w:color w:val="000000" w:themeColor="text1"/>
          <w:sz w:val="24"/>
        </w:rPr>
        <w:t xml:space="preserve"> z pos</w:t>
      </w:r>
      <w:r>
        <w:rPr>
          <w:rFonts w:ascii="Times New Roman" w:hAnsi="Times New Roman"/>
          <w:noProof/>
          <w:color w:val="000000" w:themeColor="text1"/>
          <w:sz w:val="24"/>
        </w:rPr>
        <w:t>tępu prac oraz informacje na temat kosztów szkód klimatycznych. Podkreślono</w:t>
      </w:r>
      <w:r w:rsidR="00BB29F5">
        <w:rPr>
          <w:rFonts w:ascii="Times New Roman" w:hAnsi="Times New Roman"/>
          <w:noProof/>
          <w:color w:val="000000" w:themeColor="text1"/>
          <w:sz w:val="24"/>
        </w:rPr>
        <w:t xml:space="preserve"> w nim</w:t>
      </w:r>
      <w:r>
        <w:rPr>
          <w:rFonts w:ascii="Times New Roman" w:hAnsi="Times New Roman"/>
          <w:noProof/>
          <w:color w:val="000000" w:themeColor="text1"/>
          <w:sz w:val="24"/>
        </w:rPr>
        <w:t xml:space="preserve"> potrzebę pełnego wykorzystania dostępnych informacji do podejmowania decyzji politycznych we wszystkich sektorach</w:t>
      </w:r>
      <w:r w:rsidR="00BB29F5">
        <w:rPr>
          <w:rFonts w:ascii="Times New Roman" w:hAnsi="Times New Roman"/>
          <w:noProof/>
          <w:color w:val="000000" w:themeColor="text1"/>
          <w:sz w:val="24"/>
        </w:rPr>
        <w:t>. W nad</w:t>
      </w:r>
      <w:r>
        <w:rPr>
          <w:rFonts w:ascii="Times New Roman" w:hAnsi="Times New Roman"/>
          <w:noProof/>
          <w:color w:val="000000" w:themeColor="text1"/>
          <w:sz w:val="24"/>
        </w:rPr>
        <w:t>chodzących latach podmioty kształtujące politykę na wszystkich szczeblach sprawowania rządów powinny aktywnie zająć się kwestią przystosowania się do zmiany klimatu, wykorzystując już istniejące narzędzia, technologie</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 xml:space="preserve">e środki. </w:t>
      </w:r>
      <w:r>
        <w:rPr>
          <w:rFonts w:ascii="Times New Roman" w:hAnsi="Times New Roman"/>
          <w:b/>
          <w:noProof/>
          <w:color w:val="000000" w:themeColor="text1"/>
          <w:sz w:val="24"/>
        </w:rPr>
        <w:t>Wymaga to wspólnych działań na wszystkich szczeblach</w:t>
      </w:r>
      <w:r w:rsidR="00BB29F5">
        <w:rPr>
          <w:rFonts w:ascii="Times New Roman" w:hAnsi="Times New Roman"/>
          <w:b/>
          <w:noProof/>
          <w:color w:val="000000" w:themeColor="text1"/>
          <w:sz w:val="24"/>
        </w:rPr>
        <w:t xml:space="preserve"> i opr</w:t>
      </w:r>
      <w:r>
        <w:rPr>
          <w:rFonts w:ascii="Times New Roman" w:hAnsi="Times New Roman"/>
          <w:b/>
          <w:noProof/>
          <w:color w:val="000000" w:themeColor="text1"/>
          <w:sz w:val="24"/>
        </w:rPr>
        <w:t>acowania jasnej ścieżki poprawy gotowości</w:t>
      </w:r>
      <w:r w:rsidR="00BB29F5">
        <w:rPr>
          <w:rFonts w:ascii="Times New Roman" w:hAnsi="Times New Roman"/>
          <w:b/>
          <w:noProof/>
          <w:color w:val="000000" w:themeColor="text1"/>
          <w:sz w:val="24"/>
        </w:rPr>
        <w:t xml:space="preserve"> i odp</w:t>
      </w:r>
      <w:r>
        <w:rPr>
          <w:rFonts w:ascii="Times New Roman" w:hAnsi="Times New Roman"/>
          <w:b/>
          <w:noProof/>
          <w:color w:val="000000" w:themeColor="text1"/>
          <w:sz w:val="24"/>
        </w:rPr>
        <w:t>orności.</w:t>
      </w:r>
    </w:p>
    <w:p w14:paraId="15BAA7F0" w14:textId="55D9DBCC" w:rsidR="00831DA5" w:rsidRPr="001A3A0E" w:rsidRDefault="00831DA5" w:rsidP="00831DA5">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Chociaż</w:t>
      </w:r>
      <w:r w:rsidR="00BB29F5">
        <w:rPr>
          <w:rFonts w:ascii="Times New Roman" w:hAnsi="Times New Roman"/>
          <w:noProof/>
          <w:color w:val="000000" w:themeColor="text1"/>
          <w:sz w:val="24"/>
        </w:rPr>
        <w:t xml:space="preserve"> w nin</w:t>
      </w:r>
      <w:r>
        <w:rPr>
          <w:rFonts w:ascii="Times New Roman" w:hAnsi="Times New Roman"/>
          <w:noProof/>
          <w:color w:val="000000" w:themeColor="text1"/>
          <w:sz w:val="24"/>
        </w:rPr>
        <w:t>iejszym komunikacie skoncentrowano się na działaniach</w:t>
      </w:r>
      <w:r w:rsidR="00BB29F5">
        <w:rPr>
          <w:rFonts w:ascii="Times New Roman" w:hAnsi="Times New Roman"/>
          <w:noProof/>
          <w:color w:val="000000" w:themeColor="text1"/>
          <w:sz w:val="24"/>
        </w:rPr>
        <w:t xml:space="preserve"> w Uni</w:t>
      </w:r>
      <w:r>
        <w:rPr>
          <w:rFonts w:ascii="Times New Roman" w:hAnsi="Times New Roman"/>
          <w:noProof/>
          <w:color w:val="000000" w:themeColor="text1"/>
          <w:sz w:val="24"/>
        </w:rPr>
        <w:t>i Europejskiej, przewiduje się</w:t>
      </w:r>
      <w:r w:rsidR="00BB29F5">
        <w:rPr>
          <w:rFonts w:ascii="Times New Roman" w:hAnsi="Times New Roman"/>
          <w:noProof/>
          <w:color w:val="000000" w:themeColor="text1"/>
          <w:sz w:val="24"/>
        </w:rPr>
        <w:t xml:space="preserve"> w nim</w:t>
      </w:r>
      <w:r>
        <w:rPr>
          <w:rFonts w:ascii="Times New Roman" w:hAnsi="Times New Roman"/>
          <w:noProof/>
          <w:color w:val="000000" w:themeColor="text1"/>
          <w:sz w:val="24"/>
        </w:rPr>
        <w:t xml:space="preserve"> również wymianę doświadczeń</w:t>
      </w:r>
      <w:r w:rsidR="00BB29F5">
        <w:rPr>
          <w:rFonts w:ascii="Times New Roman" w:hAnsi="Times New Roman"/>
          <w:noProof/>
          <w:color w:val="000000" w:themeColor="text1"/>
          <w:sz w:val="24"/>
        </w:rPr>
        <w:t xml:space="preserve"> i inf</w:t>
      </w:r>
      <w:r>
        <w:rPr>
          <w:rFonts w:ascii="Times New Roman" w:hAnsi="Times New Roman"/>
          <w:noProof/>
          <w:color w:val="000000" w:themeColor="text1"/>
          <w:sz w:val="24"/>
        </w:rPr>
        <w:t>ormacji</w:t>
      </w:r>
      <w:r w:rsidR="00BB29F5">
        <w:rPr>
          <w:rFonts w:ascii="Times New Roman" w:hAnsi="Times New Roman"/>
          <w:noProof/>
          <w:color w:val="000000" w:themeColor="text1"/>
          <w:sz w:val="24"/>
        </w:rPr>
        <w:t xml:space="preserve"> z kra</w:t>
      </w:r>
      <w:r>
        <w:rPr>
          <w:rFonts w:ascii="Times New Roman" w:hAnsi="Times New Roman"/>
          <w:noProof/>
          <w:color w:val="000000" w:themeColor="text1"/>
          <w:sz w:val="24"/>
        </w:rPr>
        <w:t>jami partnerskimi UE</w:t>
      </w:r>
      <w:r>
        <w:rPr>
          <w:rFonts w:ascii="Times New Roman" w:hAnsi="Times New Roman"/>
          <w:noProof/>
          <w:sz w:val="24"/>
        </w:rPr>
        <w:t>. Zakres niniejszego dokumentu pod względem sektora</w:t>
      </w:r>
      <w:r w:rsidR="00BB29F5">
        <w:rPr>
          <w:rFonts w:ascii="Times New Roman" w:hAnsi="Times New Roman"/>
          <w:noProof/>
          <w:sz w:val="24"/>
        </w:rPr>
        <w:t xml:space="preserve"> i obs</w:t>
      </w:r>
      <w:r>
        <w:rPr>
          <w:rFonts w:ascii="Times New Roman" w:hAnsi="Times New Roman"/>
          <w:noProof/>
          <w:sz w:val="24"/>
        </w:rPr>
        <w:t>zaru działania jest zasadniczo zgodny</w:t>
      </w:r>
      <w:r w:rsidR="00BB29F5">
        <w:rPr>
          <w:rFonts w:ascii="Times New Roman" w:hAnsi="Times New Roman"/>
          <w:noProof/>
          <w:sz w:val="24"/>
        </w:rPr>
        <w:t xml:space="preserve"> z dec</w:t>
      </w:r>
      <w:r>
        <w:rPr>
          <w:rFonts w:ascii="Times New Roman" w:hAnsi="Times New Roman"/>
          <w:noProof/>
          <w:sz w:val="24"/>
        </w:rPr>
        <w:t>yzjami dotyczącymi przystosowania się do zmiany klimatu podjętymi podczas UNFCCC COP28</w:t>
      </w:r>
      <w:r w:rsidR="00BB29F5">
        <w:rPr>
          <w:rFonts w:ascii="Times New Roman" w:hAnsi="Times New Roman"/>
          <w:noProof/>
          <w:sz w:val="24"/>
        </w:rPr>
        <w:t xml:space="preserve"> w Dub</w:t>
      </w:r>
      <w:r>
        <w:rPr>
          <w:rFonts w:ascii="Times New Roman" w:hAnsi="Times New Roman"/>
          <w:noProof/>
          <w:sz w:val="24"/>
        </w:rPr>
        <w:t xml:space="preserve">aju. Komisja będzie aktywnie włączać istotne tematy do dialogów dwustronnych za pomocą zielonych </w:t>
      </w:r>
      <w:r>
        <w:rPr>
          <w:rFonts w:ascii="Times New Roman" w:hAnsi="Times New Roman"/>
          <w:noProof/>
          <w:color w:val="000000" w:themeColor="text1"/>
          <w:sz w:val="24"/>
        </w:rPr>
        <w:t>sojuszy</w:t>
      </w:r>
      <w:r w:rsidR="00BB29F5">
        <w:rPr>
          <w:rFonts w:ascii="Times New Roman" w:hAnsi="Times New Roman"/>
          <w:noProof/>
          <w:color w:val="000000" w:themeColor="text1"/>
          <w:sz w:val="24"/>
        </w:rPr>
        <w:t xml:space="preserve"> i zie</w:t>
      </w:r>
      <w:r>
        <w:rPr>
          <w:rFonts w:ascii="Times New Roman" w:hAnsi="Times New Roman"/>
          <w:noProof/>
          <w:color w:val="000000" w:themeColor="text1"/>
          <w:sz w:val="24"/>
        </w:rPr>
        <w:t>lonych partnerstw,</w:t>
      </w:r>
      <w:r w:rsidR="00BB29F5">
        <w:rPr>
          <w:rFonts w:ascii="Times New Roman" w:hAnsi="Times New Roman"/>
          <w:noProof/>
          <w:color w:val="000000" w:themeColor="text1"/>
          <w:sz w:val="24"/>
        </w:rPr>
        <w:t xml:space="preserve"> a tak</w:t>
      </w:r>
      <w:r>
        <w:rPr>
          <w:rFonts w:ascii="Times New Roman" w:hAnsi="Times New Roman"/>
          <w:noProof/>
          <w:color w:val="000000" w:themeColor="text1"/>
          <w:sz w:val="24"/>
        </w:rPr>
        <w:t>że na odpowiednich forach ONZ</w:t>
      </w:r>
      <w:r w:rsidR="00BB29F5">
        <w:rPr>
          <w:rFonts w:ascii="Times New Roman" w:hAnsi="Times New Roman"/>
          <w:noProof/>
          <w:color w:val="000000" w:themeColor="text1"/>
          <w:sz w:val="24"/>
        </w:rPr>
        <w:t xml:space="preserve"> i inn</w:t>
      </w:r>
      <w:r>
        <w:rPr>
          <w:rFonts w:ascii="Times New Roman" w:hAnsi="Times New Roman"/>
          <w:noProof/>
          <w:color w:val="000000" w:themeColor="text1"/>
          <w:sz w:val="24"/>
        </w:rPr>
        <w:t>ych forach wielostronnych (takich jak G-7, G-20, OECD, WEF, WTO). Ponadto Komisja zbada możliwość zorganizowania</w:t>
      </w:r>
      <w:r w:rsidR="00BB29F5">
        <w:rPr>
          <w:rFonts w:ascii="Times New Roman" w:hAnsi="Times New Roman"/>
          <w:noProof/>
          <w:color w:val="000000" w:themeColor="text1"/>
          <w:sz w:val="24"/>
        </w:rPr>
        <w:t xml:space="preserve"> w 2</w:t>
      </w:r>
      <w:r>
        <w:rPr>
          <w:rFonts w:ascii="Times New Roman" w:hAnsi="Times New Roman"/>
          <w:noProof/>
          <w:color w:val="000000" w:themeColor="text1"/>
          <w:sz w:val="24"/>
        </w:rPr>
        <w:t>0</w:t>
      </w:r>
      <w:r w:rsidRPr="00BB29F5">
        <w:rPr>
          <w:rFonts w:ascii="Times New Roman" w:hAnsi="Times New Roman"/>
          <w:noProof/>
          <w:color w:val="000000" w:themeColor="text1"/>
          <w:sz w:val="24"/>
        </w:rPr>
        <w:t>25</w:t>
      </w:r>
      <w:r w:rsidR="00BB29F5" w:rsidRPr="00BB29F5">
        <w:rPr>
          <w:rFonts w:ascii="Times New Roman" w:hAnsi="Times New Roman"/>
          <w:noProof/>
          <w:color w:val="000000" w:themeColor="text1"/>
          <w:sz w:val="24"/>
        </w:rPr>
        <w:t> </w:t>
      </w:r>
      <w:r w:rsidRPr="00BB29F5">
        <w:rPr>
          <w:rFonts w:ascii="Times New Roman" w:hAnsi="Times New Roman"/>
          <w:noProof/>
          <w:color w:val="000000" w:themeColor="text1"/>
          <w:sz w:val="24"/>
        </w:rPr>
        <w:t>r.</w:t>
      </w:r>
      <w:r>
        <w:rPr>
          <w:rFonts w:ascii="Times New Roman" w:hAnsi="Times New Roman"/>
          <w:noProof/>
          <w:color w:val="000000" w:themeColor="text1"/>
          <w:sz w:val="24"/>
        </w:rPr>
        <w:t xml:space="preserve"> międzynarodowego sympozjum na temat zarządzania globalnym ryzykiem klimatycznym,</w:t>
      </w:r>
      <w:r w:rsidR="00BB29F5">
        <w:rPr>
          <w:rFonts w:ascii="Times New Roman" w:hAnsi="Times New Roman"/>
          <w:noProof/>
          <w:color w:val="000000" w:themeColor="text1"/>
          <w:sz w:val="24"/>
        </w:rPr>
        <w:t xml:space="preserve"> w któ</w:t>
      </w:r>
      <w:r>
        <w:rPr>
          <w:rFonts w:ascii="Times New Roman" w:hAnsi="Times New Roman"/>
          <w:noProof/>
          <w:color w:val="000000" w:themeColor="text1"/>
          <w:sz w:val="24"/>
        </w:rPr>
        <w:t>rym wezmą udział przedstawiciele rządów, podmioty finansujące</w:t>
      </w:r>
      <w:r w:rsidR="00BB29F5">
        <w:rPr>
          <w:rFonts w:ascii="Times New Roman" w:hAnsi="Times New Roman"/>
          <w:noProof/>
          <w:color w:val="000000" w:themeColor="text1"/>
          <w:sz w:val="24"/>
        </w:rPr>
        <w:t xml:space="preserve"> i org</w:t>
      </w:r>
      <w:r>
        <w:rPr>
          <w:rFonts w:ascii="Times New Roman" w:hAnsi="Times New Roman"/>
          <w:noProof/>
          <w:color w:val="000000" w:themeColor="text1"/>
          <w:sz w:val="24"/>
        </w:rPr>
        <w:t>anizacje eksperckie</w:t>
      </w:r>
      <w:r w:rsidR="00BB29F5">
        <w:rPr>
          <w:rFonts w:ascii="Times New Roman" w:hAnsi="Times New Roman"/>
          <w:noProof/>
          <w:color w:val="000000" w:themeColor="text1"/>
          <w:sz w:val="24"/>
        </w:rPr>
        <w:t xml:space="preserve"> z cał</w:t>
      </w:r>
      <w:r>
        <w:rPr>
          <w:rFonts w:ascii="Times New Roman" w:hAnsi="Times New Roman"/>
          <w:noProof/>
          <w:color w:val="000000" w:themeColor="text1"/>
          <w:sz w:val="24"/>
        </w:rPr>
        <w:t xml:space="preserve">ego świata. </w:t>
      </w:r>
    </w:p>
    <w:p w14:paraId="0FB24F29" w14:textId="2B63E8E7" w:rsidR="003B472B" w:rsidRPr="00755240" w:rsidRDefault="005D1C82" w:rsidP="00F01461">
      <w:pPr>
        <w:spacing w:after="120"/>
        <w:jc w:val="both"/>
        <w:textAlignment w:val="baseline"/>
        <w:rPr>
          <w:rFonts w:ascii="Times New Roman" w:hAnsi="Times New Roman"/>
          <w:b/>
          <w:noProof/>
          <w:sz w:val="24"/>
        </w:rPr>
      </w:pPr>
      <w:r>
        <w:rPr>
          <w:rFonts w:ascii="Times New Roman" w:hAnsi="Times New Roman"/>
          <w:b/>
          <w:noProof/>
          <w:color w:val="000000" w:themeColor="text1"/>
          <w:sz w:val="24"/>
        </w:rPr>
        <w:t>Komisja będzie nadal współpracować</w:t>
      </w:r>
      <w:r w:rsidR="00BB29F5">
        <w:rPr>
          <w:rFonts w:ascii="Times New Roman" w:hAnsi="Times New Roman"/>
          <w:b/>
          <w:noProof/>
          <w:color w:val="000000" w:themeColor="text1"/>
          <w:sz w:val="24"/>
        </w:rPr>
        <w:t xml:space="preserve"> z </w:t>
      </w:r>
      <w:r w:rsidR="00BB29F5">
        <w:rPr>
          <w:rFonts w:ascii="Times New Roman" w:hAnsi="Times New Roman"/>
          <w:b/>
          <w:noProof/>
          <w:sz w:val="24"/>
        </w:rPr>
        <w:t>pań</w:t>
      </w:r>
      <w:r>
        <w:rPr>
          <w:rFonts w:ascii="Times New Roman" w:hAnsi="Times New Roman"/>
          <w:b/>
          <w:noProof/>
          <w:sz w:val="24"/>
        </w:rPr>
        <w:t>stwami członkowskimi, obywatelami, przedsiębiorstwami</w:t>
      </w:r>
      <w:r w:rsidR="00BB29F5">
        <w:rPr>
          <w:rFonts w:ascii="Times New Roman" w:hAnsi="Times New Roman"/>
          <w:b/>
          <w:noProof/>
          <w:sz w:val="24"/>
        </w:rPr>
        <w:t xml:space="preserve"> i </w:t>
      </w:r>
      <w:r w:rsidR="00BB29F5">
        <w:rPr>
          <w:rFonts w:ascii="Times New Roman" w:hAnsi="Times New Roman"/>
          <w:b/>
          <w:noProof/>
          <w:color w:val="000000" w:themeColor="text1"/>
          <w:sz w:val="24"/>
        </w:rPr>
        <w:t>inn</w:t>
      </w:r>
      <w:r>
        <w:rPr>
          <w:rFonts w:ascii="Times New Roman" w:hAnsi="Times New Roman"/>
          <w:b/>
          <w:noProof/>
          <w:color w:val="000000" w:themeColor="text1"/>
          <w:sz w:val="24"/>
        </w:rPr>
        <w:t>ymi instytucjami UE</w:t>
      </w:r>
      <w:r w:rsidR="00BB29F5">
        <w:rPr>
          <w:rFonts w:ascii="Times New Roman" w:hAnsi="Times New Roman"/>
          <w:b/>
          <w:noProof/>
          <w:color w:val="000000" w:themeColor="text1"/>
          <w:sz w:val="24"/>
        </w:rPr>
        <w:t xml:space="preserve"> w cel</w:t>
      </w:r>
      <w:r>
        <w:rPr>
          <w:rFonts w:ascii="Times New Roman" w:hAnsi="Times New Roman"/>
          <w:b/>
          <w:noProof/>
          <w:color w:val="000000" w:themeColor="text1"/>
          <w:sz w:val="24"/>
        </w:rPr>
        <w:t>u zwiększenia odporności unijnego społeczeństwa</w:t>
      </w:r>
      <w:r w:rsidR="00BB29F5">
        <w:rPr>
          <w:rFonts w:ascii="Times New Roman" w:hAnsi="Times New Roman"/>
          <w:b/>
          <w:noProof/>
          <w:color w:val="000000" w:themeColor="text1"/>
          <w:sz w:val="24"/>
        </w:rPr>
        <w:t xml:space="preserve"> i gos</w:t>
      </w:r>
      <w:r>
        <w:rPr>
          <w:rFonts w:ascii="Times New Roman" w:hAnsi="Times New Roman"/>
          <w:b/>
          <w:noProof/>
          <w:color w:val="000000" w:themeColor="text1"/>
          <w:sz w:val="24"/>
        </w:rPr>
        <w:t>podarki. Razem możemy chronić naszych obywateli</w:t>
      </w:r>
      <w:r w:rsidR="00BB29F5">
        <w:rPr>
          <w:rFonts w:ascii="Times New Roman" w:hAnsi="Times New Roman"/>
          <w:b/>
          <w:noProof/>
          <w:color w:val="000000" w:themeColor="text1"/>
          <w:sz w:val="24"/>
        </w:rPr>
        <w:t xml:space="preserve"> i dob</w:t>
      </w:r>
      <w:r>
        <w:rPr>
          <w:rFonts w:ascii="Times New Roman" w:hAnsi="Times New Roman"/>
          <w:b/>
          <w:noProof/>
          <w:color w:val="000000" w:themeColor="text1"/>
          <w:sz w:val="24"/>
        </w:rPr>
        <w:t>robyt.</w:t>
      </w:r>
    </w:p>
    <w:sectPr w:rsidR="003B472B" w:rsidRPr="00755240" w:rsidSect="00915255">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08E36" w14:textId="77777777" w:rsidR="006848B1" w:rsidRDefault="006848B1" w:rsidP="003F1FF2">
      <w:pPr>
        <w:spacing w:after="0" w:line="240" w:lineRule="auto"/>
      </w:pPr>
      <w:r>
        <w:separator/>
      </w:r>
    </w:p>
  </w:endnote>
  <w:endnote w:type="continuationSeparator" w:id="0">
    <w:p w14:paraId="36C1655D" w14:textId="77777777" w:rsidR="006848B1" w:rsidRDefault="006848B1" w:rsidP="003F1FF2">
      <w:pPr>
        <w:spacing w:after="0" w:line="240" w:lineRule="auto"/>
      </w:pPr>
      <w:r>
        <w:continuationSeparator/>
      </w:r>
    </w:p>
  </w:endnote>
  <w:endnote w:type="continuationNotice" w:id="1">
    <w:p w14:paraId="0EB776F2" w14:textId="77777777" w:rsidR="006848B1" w:rsidRDefault="006848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7F77B" w14:textId="3D96EB09" w:rsidR="006A3C75" w:rsidRPr="006A3C75" w:rsidRDefault="006A3C75" w:rsidP="006A3C75">
    <w:pPr>
      <w:pStyle w:val="FooterCoverPage"/>
      <w:rPr>
        <w:rFonts w:ascii="Arial" w:hAnsi="Arial" w:cs="Arial"/>
        <w:b/>
        <w:sz w:val="48"/>
      </w:rPr>
    </w:pPr>
    <w:r w:rsidRPr="006A3C75">
      <w:rPr>
        <w:rFonts w:ascii="Arial" w:hAnsi="Arial" w:cs="Arial"/>
        <w:b/>
        <w:sz w:val="48"/>
      </w:rPr>
      <w:t>PL</w:t>
    </w:r>
    <w:r w:rsidRPr="006A3C75">
      <w:rPr>
        <w:rFonts w:ascii="Arial" w:hAnsi="Arial" w:cs="Arial"/>
        <w:b/>
        <w:sz w:val="48"/>
      </w:rPr>
      <w:tab/>
    </w:r>
    <w:r w:rsidRPr="006A3C75">
      <w:rPr>
        <w:rFonts w:ascii="Arial" w:hAnsi="Arial" w:cs="Arial"/>
        <w:b/>
        <w:sz w:val="48"/>
      </w:rPr>
      <w:tab/>
    </w:r>
    <w:r w:rsidRPr="006A3C75">
      <w:tab/>
    </w:r>
    <w:r w:rsidRPr="006A3C75">
      <w:rPr>
        <w:rFonts w:ascii="Arial" w:hAnsi="Arial" w:cs="Arial"/>
        <w:b/>
        <w:sz w:val="48"/>
      </w:rPr>
      <w:t>PL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B4D21" w14:textId="483A5631" w:rsidR="006A3C75" w:rsidRPr="006A3C75" w:rsidRDefault="006A3C75" w:rsidP="006A3C75">
    <w:pPr>
      <w:pStyle w:val="FooterCoverPage"/>
      <w:rPr>
        <w:rFonts w:ascii="Arial" w:hAnsi="Arial" w:cs="Arial"/>
        <w:b/>
        <w:sz w:val="48"/>
      </w:rPr>
    </w:pPr>
    <w:r w:rsidRPr="006A3C75">
      <w:rPr>
        <w:rFonts w:ascii="Arial" w:hAnsi="Arial" w:cs="Arial"/>
        <w:b/>
        <w:sz w:val="48"/>
      </w:rPr>
      <w:t>PL</w:t>
    </w:r>
    <w:r w:rsidRPr="006A3C75">
      <w:rPr>
        <w:rFonts w:ascii="Arial" w:hAnsi="Arial" w:cs="Arial"/>
        <w:b/>
        <w:sz w:val="48"/>
      </w:rPr>
      <w:tab/>
    </w:r>
    <w:r w:rsidRPr="006A3C75">
      <w:rPr>
        <w:rFonts w:ascii="Arial" w:hAnsi="Arial" w:cs="Arial"/>
        <w:b/>
        <w:sz w:val="48"/>
      </w:rPr>
      <w:tab/>
    </w:r>
    <w:r w:rsidRPr="006A3C75">
      <w:tab/>
    </w:r>
    <w:r w:rsidRPr="006A3C75">
      <w:rPr>
        <w:rFonts w:ascii="Arial" w:hAnsi="Arial" w:cs="Arial"/>
        <w:b/>
        <w:sz w:val="48"/>
      </w:rPr>
      <w:t>PL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3BD79" w14:textId="77777777" w:rsidR="006A3C75" w:rsidRPr="006A3C75" w:rsidRDefault="006A3C75" w:rsidP="006A3C75">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01DD3" w14:textId="77777777" w:rsidR="00915255" w:rsidRDefault="00915255">
    <w:pPr>
      <w:pStyle w:val="Footer"/>
    </w:pPr>
  </w:p>
  <w:p w14:paraId="2F3F2DC7" w14:textId="77777777" w:rsidR="00541245" w:rsidRDefault="00541245"/>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407010"/>
      <w:docPartObj>
        <w:docPartGallery w:val="Page Numbers (Bottom of Page)"/>
        <w:docPartUnique/>
      </w:docPartObj>
    </w:sdtPr>
    <w:sdtEndPr>
      <w:rPr>
        <w:noProof/>
      </w:rPr>
    </w:sdtEndPr>
    <w:sdtContent>
      <w:p w14:paraId="65F03D3E" w14:textId="603694FF" w:rsidR="00915255" w:rsidRDefault="00915255">
        <w:pPr>
          <w:pStyle w:val="Footer"/>
          <w:jc w:val="center"/>
        </w:pPr>
        <w:r>
          <w:fldChar w:fldCharType="begin"/>
        </w:r>
        <w:r>
          <w:instrText xml:space="preserve"> PAGE   \* MERGEFORMAT </w:instrText>
        </w:r>
        <w:r>
          <w:fldChar w:fldCharType="separate"/>
        </w:r>
        <w:r w:rsidR="006A3C75">
          <w:rPr>
            <w:noProof/>
          </w:rPr>
          <w:t>1</w:t>
        </w:r>
        <w:r>
          <w:fldChar w:fldCharType="end"/>
        </w:r>
      </w:p>
    </w:sdtContent>
  </w:sdt>
  <w:p w14:paraId="4C6A6D95" w14:textId="77777777" w:rsidR="00915255" w:rsidRDefault="00915255">
    <w:pPr>
      <w:pStyle w:val="Footer"/>
    </w:pPr>
  </w:p>
  <w:p w14:paraId="49FBB6A3" w14:textId="77777777" w:rsidR="00541245" w:rsidRDefault="00541245"/>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DA1DE" w14:textId="77777777" w:rsidR="00915255" w:rsidRDefault="009152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A6FC4" w14:textId="77777777" w:rsidR="006848B1" w:rsidRDefault="006848B1" w:rsidP="003F1FF2">
      <w:pPr>
        <w:spacing w:after="0" w:line="240" w:lineRule="auto"/>
      </w:pPr>
      <w:r>
        <w:separator/>
      </w:r>
    </w:p>
  </w:footnote>
  <w:footnote w:type="continuationSeparator" w:id="0">
    <w:p w14:paraId="34618140" w14:textId="77777777" w:rsidR="006848B1" w:rsidRDefault="006848B1" w:rsidP="003F1FF2">
      <w:pPr>
        <w:spacing w:after="0" w:line="240" w:lineRule="auto"/>
      </w:pPr>
      <w:r>
        <w:continuationSeparator/>
      </w:r>
    </w:p>
  </w:footnote>
  <w:footnote w:type="continuationNotice" w:id="1">
    <w:p w14:paraId="1E958A66" w14:textId="77777777" w:rsidR="006848B1" w:rsidRDefault="006848B1">
      <w:pPr>
        <w:spacing w:after="0" w:line="240" w:lineRule="auto"/>
      </w:pPr>
    </w:p>
  </w:footnote>
  <w:footnote w:id="2">
    <w:p w14:paraId="2FB16C84" w14:textId="17F779A7" w:rsidR="0049438C" w:rsidRPr="00F074EA" w:rsidRDefault="0049438C">
      <w:pPr>
        <w:pStyle w:val="FootnoteText"/>
        <w:rPr>
          <w:lang w:val="en-IE"/>
        </w:rPr>
      </w:pPr>
      <w:r>
        <w:rPr>
          <w:rStyle w:val="FootnoteReference"/>
        </w:rPr>
        <w:footnoteRef/>
      </w:r>
      <w:r w:rsidRPr="00F074EA">
        <w:rPr>
          <w:lang w:val="en-IE"/>
        </w:rPr>
        <w:t xml:space="preserve"> COM(2024) 63 final, </w:t>
      </w:r>
      <w:hyperlink r:id="rId1" w:history="1">
        <w:r w:rsidRPr="00F074EA">
          <w:rPr>
            <w:rStyle w:val="Hyperlink"/>
            <w:lang w:val="en-IE"/>
          </w:rPr>
          <w:t>https://eur-lex.europa.eu/legal-content/PL/TXT/?uri=COM%3A2024%3A63%3AFIN</w:t>
        </w:r>
      </w:hyperlink>
      <w:r w:rsidRPr="00F074EA">
        <w:rPr>
          <w:lang w:val="en-IE"/>
        </w:rPr>
        <w:t>.</w:t>
      </w:r>
    </w:p>
  </w:footnote>
  <w:footnote w:id="3">
    <w:p w14:paraId="174C2E86" w14:textId="52D8D331" w:rsidR="00A002CB" w:rsidRPr="00F074EA" w:rsidRDefault="00A002CB">
      <w:pPr>
        <w:pStyle w:val="FootnoteText"/>
        <w:rPr>
          <w:lang w:val="en-IE"/>
        </w:rPr>
      </w:pPr>
      <w:r>
        <w:rPr>
          <w:rStyle w:val="FootnoteReference"/>
        </w:rPr>
        <w:footnoteRef/>
      </w:r>
      <w:r w:rsidRPr="00F074EA">
        <w:rPr>
          <w:lang w:val="en-IE"/>
        </w:rPr>
        <w:t xml:space="preserve"> </w:t>
      </w:r>
      <w:hyperlink r:id="rId2" w:history="1">
        <w:r w:rsidRPr="00F074EA">
          <w:rPr>
            <w:rStyle w:val="Hyperlink"/>
            <w:lang w:val="en-IE"/>
          </w:rPr>
          <w:t>https://climate.copernicus.eu/copernicus-2023-hottest-year-record</w:t>
        </w:r>
      </w:hyperlink>
      <w:r w:rsidRPr="00F074EA">
        <w:rPr>
          <w:lang w:val="en-IE"/>
        </w:rPr>
        <w:t xml:space="preserve"> </w:t>
      </w:r>
    </w:p>
  </w:footnote>
  <w:footnote w:id="4">
    <w:p w14:paraId="28C2380D" w14:textId="04D73A8B" w:rsidR="001364A4" w:rsidRPr="008B49EC" w:rsidRDefault="001364A4" w:rsidP="00701176">
      <w:pPr>
        <w:pStyle w:val="FootnoteText"/>
        <w:jc w:val="left"/>
      </w:pPr>
      <w:r>
        <w:rPr>
          <w:rStyle w:val="FootnoteReference"/>
        </w:rPr>
        <w:footnoteRef/>
      </w:r>
      <w:r>
        <w:rPr>
          <w:rFonts w:asciiTheme="minorHAnsi" w:hAnsiTheme="minorHAnsi"/>
          <w:sz w:val="22"/>
        </w:rPr>
        <w:t xml:space="preserve"> </w:t>
      </w:r>
      <w:r>
        <w:t xml:space="preserve">EEA (2024), Europejska ocena ryzyka klimatycznego, ISSN 1977-8449, </w:t>
      </w:r>
      <w:hyperlink r:id="rId3" w:history="1">
        <w:r>
          <w:rPr>
            <w:rStyle w:val="Hyperlink"/>
          </w:rPr>
          <w:t>https://www.eea.europa.eu/publications/european-climate-risk-assessment</w:t>
        </w:r>
      </w:hyperlink>
      <w:r>
        <w:t xml:space="preserve">. </w:t>
      </w:r>
    </w:p>
  </w:footnote>
  <w:footnote w:id="5">
    <w:p w14:paraId="0F1F6333" w14:textId="77777777" w:rsidR="00202AD4" w:rsidRPr="003439FE" w:rsidRDefault="00202AD4" w:rsidP="00202AD4">
      <w:pPr>
        <w:pStyle w:val="FootnoteText"/>
      </w:pPr>
      <w:r>
        <w:rPr>
          <w:rStyle w:val="FootnoteReference"/>
        </w:rPr>
        <w:footnoteRef/>
      </w:r>
      <w:r>
        <w:t xml:space="preserve"> </w:t>
      </w:r>
      <w:hyperlink r:id="rId4" w:history="1">
        <w:r>
          <w:rPr>
            <w:rStyle w:val="Hyperlink"/>
          </w:rPr>
          <w:t>https://www.weforum.org/publications/global-risks-report-2024/</w:t>
        </w:r>
      </w:hyperlink>
      <w:r>
        <w:t xml:space="preserve"> </w:t>
      </w:r>
    </w:p>
  </w:footnote>
  <w:footnote w:id="6">
    <w:p w14:paraId="422D5DC4" w14:textId="03B0052D" w:rsidR="00202AD4" w:rsidRPr="003439FE" w:rsidRDefault="00202AD4" w:rsidP="00202AD4">
      <w:pPr>
        <w:pStyle w:val="FootnoteText"/>
      </w:pPr>
      <w:r>
        <w:rPr>
          <w:rStyle w:val="FootnoteReference"/>
        </w:rPr>
        <w:footnoteRef/>
      </w:r>
      <w:r>
        <w:t xml:space="preserve"> </w:t>
      </w:r>
      <w:hyperlink r:id="rId5" w:history="1">
        <w:r>
          <w:rPr>
            <w:rStyle w:val="Hyperlink"/>
          </w:rPr>
          <w:t>https://www.ecb.europa.eu/press/pr/date/2023/html/ecb.pr231218_1~6b3bea9532.en.html</w:t>
        </w:r>
      </w:hyperlink>
      <w:r>
        <w:t xml:space="preserve"> </w:t>
      </w:r>
    </w:p>
  </w:footnote>
  <w:footnote w:id="7">
    <w:p w14:paraId="29D84196" w14:textId="22D8E179" w:rsidR="00082DDA" w:rsidRPr="000B0E9A" w:rsidRDefault="00082DDA">
      <w:pPr>
        <w:pStyle w:val="FootnoteText"/>
      </w:pPr>
      <w:r>
        <w:rPr>
          <w:rStyle w:val="FootnoteReference"/>
        </w:rPr>
        <w:footnoteRef/>
      </w:r>
      <w:r>
        <w:t xml:space="preserve"> P9_TA(2022)0330. </w:t>
      </w:r>
      <w:hyperlink r:id="rId6" w:history="1">
        <w:r>
          <w:rPr>
            <w:rStyle w:val="Hyperlink"/>
          </w:rPr>
          <w:t>https://www.europarl.europa.eu/doceo/document/TA-9-2022-0330_PL.html</w:t>
        </w:r>
      </w:hyperlink>
      <w:r>
        <w:t xml:space="preserve"> </w:t>
      </w:r>
    </w:p>
  </w:footnote>
  <w:footnote w:id="8">
    <w:p w14:paraId="3CE6D5B0" w14:textId="77777777" w:rsidR="00566DC0" w:rsidRPr="00BB29F5" w:rsidRDefault="00566DC0" w:rsidP="00566DC0">
      <w:pPr>
        <w:pStyle w:val="FootnoteText"/>
        <w:rPr>
          <w:lang w:val="fr-FR"/>
        </w:rPr>
      </w:pPr>
      <w:r>
        <w:rPr>
          <w:rStyle w:val="FootnoteReference"/>
        </w:rPr>
        <w:footnoteRef/>
      </w:r>
      <w:r w:rsidRPr="00BB29F5">
        <w:rPr>
          <w:lang w:val="fr-FR"/>
        </w:rPr>
        <w:t xml:space="preserve"> EUCO 14/23. </w:t>
      </w:r>
      <w:hyperlink r:id="rId7" w:history="1">
        <w:r w:rsidRPr="00BB29F5">
          <w:rPr>
            <w:rStyle w:val="Hyperlink"/>
            <w:lang w:val="fr-FR"/>
          </w:rPr>
          <w:t>https://www.consilium.europa.eu/media/67655/20231027-european-council-conclusions-pl.pdf</w:t>
        </w:r>
      </w:hyperlink>
      <w:r w:rsidRPr="00BB29F5">
        <w:rPr>
          <w:lang w:val="fr-FR"/>
        </w:rPr>
        <w:t xml:space="preserve"> </w:t>
      </w:r>
    </w:p>
  </w:footnote>
  <w:footnote w:id="9">
    <w:p w14:paraId="7776C871" w14:textId="77777777" w:rsidR="00050DE4" w:rsidRPr="00F074EA" w:rsidRDefault="00050DE4" w:rsidP="00050DE4">
      <w:pPr>
        <w:pStyle w:val="FootnoteText"/>
        <w:rPr>
          <w:color w:val="0000FF" w:themeColor="hyperlink"/>
          <w:u w:val="single"/>
          <w:lang w:val="en-IE"/>
        </w:rPr>
      </w:pPr>
      <w:r>
        <w:rPr>
          <w:rStyle w:val="FootnoteReference"/>
        </w:rPr>
        <w:footnoteRef/>
      </w:r>
      <w:r w:rsidRPr="00F074EA">
        <w:rPr>
          <w:lang w:val="en-IE"/>
        </w:rPr>
        <w:t xml:space="preserve"> SWD(2023) 339 final, </w:t>
      </w:r>
      <w:hyperlink r:id="rId8" w:history="1">
        <w:r w:rsidRPr="00F074EA">
          <w:rPr>
            <w:rStyle w:val="Hyperlink"/>
            <w:lang w:val="en-IE"/>
          </w:rPr>
          <w:t>https://eur-lex.europa.eu/legal-content/EN/ALL/?uri=CELEX:52023SC0339</w:t>
        </w:r>
      </w:hyperlink>
      <w:r w:rsidRPr="00F074EA">
        <w:rPr>
          <w:lang w:val="en-IE"/>
        </w:rPr>
        <w:t>.</w:t>
      </w:r>
    </w:p>
  </w:footnote>
  <w:footnote w:id="10">
    <w:p w14:paraId="1350A12C" w14:textId="67E89D26" w:rsidR="00050DE4" w:rsidRPr="00F074EA" w:rsidRDefault="00050DE4" w:rsidP="00050DE4">
      <w:pPr>
        <w:pStyle w:val="FootnoteText"/>
        <w:rPr>
          <w:lang w:val="en-IE"/>
        </w:rPr>
      </w:pPr>
      <w:r>
        <w:rPr>
          <w:rStyle w:val="FootnoteReference"/>
        </w:rPr>
        <w:footnoteRef/>
      </w:r>
      <w:r w:rsidRPr="00F074EA">
        <w:rPr>
          <w:lang w:val="en-IE"/>
        </w:rPr>
        <w:t xml:space="preserve"> SWD(2023) 932 final, </w:t>
      </w:r>
      <w:hyperlink r:id="rId9" w:history="1">
        <w:r w:rsidRPr="00F074EA">
          <w:rPr>
            <w:rStyle w:val="Hyperlink"/>
            <w:lang w:val="en-IE"/>
          </w:rPr>
          <w:t>https://climate.ec.europa.eu/system/files/2023-12/SWD_2023_932_1_EN.pdf</w:t>
        </w:r>
      </w:hyperlink>
      <w:r w:rsidRPr="00F074EA">
        <w:rPr>
          <w:lang w:val="en-IE"/>
        </w:rPr>
        <w:t xml:space="preserve">. </w:t>
      </w:r>
    </w:p>
  </w:footnote>
  <w:footnote w:id="11">
    <w:p w14:paraId="663AD807" w14:textId="600200B2" w:rsidR="00B809D0" w:rsidRPr="00F074EA" w:rsidRDefault="00B809D0" w:rsidP="005A32D6">
      <w:pPr>
        <w:pStyle w:val="FootnoteText"/>
        <w:jc w:val="left"/>
        <w:rPr>
          <w:lang w:val="en-IE"/>
        </w:rPr>
      </w:pPr>
      <w:r>
        <w:rPr>
          <w:rStyle w:val="FootnoteReference"/>
        </w:rPr>
        <w:footnoteRef/>
      </w:r>
      <w:r w:rsidRPr="00F074EA">
        <w:rPr>
          <w:lang w:val="en-IE"/>
        </w:rPr>
        <w:t xml:space="preserve"> </w:t>
      </w:r>
      <w:hyperlink r:id="rId10" w:history="1">
        <w:r w:rsidRPr="00F074EA">
          <w:rPr>
            <w:rStyle w:val="Hyperlink"/>
            <w:lang w:val="en-IE"/>
          </w:rPr>
          <w:t>https://commission.europa.eu/energy-climate-change-environment/implementation-eu-countries/energy-and-climate-governance-and-reporting/national-energy-and-climate-plans_en</w:t>
        </w:r>
      </w:hyperlink>
      <w:r w:rsidRPr="00F074EA">
        <w:rPr>
          <w:lang w:val="en-IE"/>
        </w:rPr>
        <w:t xml:space="preserve">  </w:t>
      </w:r>
    </w:p>
  </w:footnote>
  <w:footnote w:id="12">
    <w:p w14:paraId="5B56BA62" w14:textId="4EDF2B27" w:rsidR="008573D8" w:rsidRPr="00F074EA" w:rsidRDefault="008573D8" w:rsidP="008573D8">
      <w:pPr>
        <w:pStyle w:val="FootnoteText"/>
        <w:rPr>
          <w:lang w:val="en-IE"/>
        </w:rPr>
      </w:pPr>
      <w:r>
        <w:rPr>
          <w:rStyle w:val="FootnoteReference"/>
        </w:rPr>
        <w:footnoteRef/>
      </w:r>
      <w:r w:rsidRPr="00F074EA">
        <w:rPr>
          <w:lang w:val="en-IE"/>
        </w:rPr>
        <w:t xml:space="preserve"> COM(2024) 130 final, </w:t>
      </w:r>
      <w:hyperlink r:id="rId11" w:history="1">
        <w:r w:rsidRPr="00F074EA">
          <w:rPr>
            <w:rStyle w:val="Hyperlink"/>
            <w:lang w:val="en-IE"/>
          </w:rPr>
          <w:t>https://civil-protection-humanitarian-aid.ec.europa.eu/what/civil-protection/european-disaster-risk-management_en</w:t>
        </w:r>
      </w:hyperlink>
      <w:r w:rsidRPr="00F074EA">
        <w:rPr>
          <w:lang w:val="en-IE"/>
        </w:rPr>
        <w:t xml:space="preserve">. </w:t>
      </w:r>
    </w:p>
  </w:footnote>
  <w:footnote w:id="13">
    <w:p w14:paraId="415FDB94" w14:textId="5612A780" w:rsidR="008E56D1" w:rsidRPr="00F074EA" w:rsidRDefault="008E56D1" w:rsidP="008E56D1">
      <w:pPr>
        <w:pStyle w:val="FootnoteText"/>
        <w:rPr>
          <w:lang w:val="en-IE"/>
        </w:rPr>
      </w:pPr>
      <w:r>
        <w:rPr>
          <w:rStyle w:val="FootnoteReference"/>
        </w:rPr>
        <w:footnoteRef/>
      </w:r>
      <w:r w:rsidRPr="00F074EA">
        <w:rPr>
          <w:lang w:val="en-IE"/>
        </w:rPr>
        <w:t xml:space="preserve"> JOIN(2023) 19 final, </w:t>
      </w:r>
      <w:hyperlink r:id="rId12" w:history="1">
        <w:r w:rsidRPr="00F074EA">
          <w:rPr>
            <w:rStyle w:val="Hyperlink"/>
            <w:lang w:val="en-IE"/>
          </w:rPr>
          <w:t>https://eur-lex.europa.eu/legal-content/PL/TXT/?uri=CELEX%3A52023JC0019</w:t>
        </w:r>
      </w:hyperlink>
      <w:r w:rsidRPr="00F074EA">
        <w:rPr>
          <w:lang w:val="en-IE"/>
        </w:rPr>
        <w:t xml:space="preserve">. </w:t>
      </w:r>
    </w:p>
  </w:footnote>
  <w:footnote w:id="14">
    <w:p w14:paraId="4C7AF43B" w14:textId="77777777" w:rsidR="00A70A3C" w:rsidRPr="00BB29F5" w:rsidRDefault="00A70A3C" w:rsidP="00A70A3C">
      <w:pPr>
        <w:pStyle w:val="FootnoteText"/>
      </w:pPr>
      <w:r>
        <w:rPr>
          <w:rStyle w:val="FootnoteReference"/>
        </w:rPr>
        <w:footnoteRef/>
      </w:r>
      <w:r w:rsidRPr="00BB29F5">
        <w:t xml:space="preserve"> COM(2021)82 final. </w:t>
      </w:r>
      <w:hyperlink r:id="rId13" w:history="1">
        <w:r w:rsidRPr="00BB29F5">
          <w:rPr>
            <w:rStyle w:val="Hyperlink"/>
          </w:rPr>
          <w:t>eur-lex.europa.eu/legal-content/EN/TXT/PDF/?uri=CELEX:52021DC0082&amp;from=PL</w:t>
        </w:r>
      </w:hyperlink>
    </w:p>
  </w:footnote>
  <w:footnote w:id="15">
    <w:p w14:paraId="6D62BDB8" w14:textId="50CF24CE" w:rsidR="00D7188A" w:rsidRPr="0090450C" w:rsidRDefault="00D7188A" w:rsidP="00D7188A">
      <w:pPr>
        <w:pStyle w:val="FootnoteText"/>
      </w:pPr>
      <w:r>
        <w:rPr>
          <w:rStyle w:val="FootnoteReference"/>
        </w:rPr>
        <w:footnoteRef/>
      </w:r>
      <w:r>
        <w:t xml:space="preserve"> 5. sesja Konferencji Stron służącej jako spotkanie stron porozumienia paryskiego, Decyzja</w:t>
      </w:r>
      <w:r w:rsidR="00BB29F5">
        <w:t xml:space="preserve"> w spr</w:t>
      </w:r>
      <w:r>
        <w:t>awie programu prac Glasgow-Szarm el-Szejk dotyczącego globalnego celu</w:t>
      </w:r>
      <w:r w:rsidR="00BB29F5">
        <w:t xml:space="preserve"> w zak</w:t>
      </w:r>
      <w:r>
        <w:t xml:space="preserve">resie przystosowania się do zmiany klimatu. </w:t>
      </w:r>
    </w:p>
  </w:footnote>
  <w:footnote w:id="16">
    <w:p w14:paraId="67984363" w14:textId="77777777" w:rsidR="00582114" w:rsidRPr="00F074EA" w:rsidRDefault="00582114" w:rsidP="00582114">
      <w:pPr>
        <w:pStyle w:val="FootnoteText"/>
        <w:jc w:val="left"/>
        <w:rPr>
          <w:lang w:val="en-IE"/>
        </w:rPr>
      </w:pPr>
      <w:r>
        <w:rPr>
          <w:rStyle w:val="FootnoteReference"/>
        </w:rPr>
        <w:footnoteRef/>
      </w:r>
      <w:r w:rsidRPr="00F074EA">
        <w:rPr>
          <w:lang w:val="en-IE"/>
        </w:rPr>
        <w:t xml:space="preserve"> SWD(2024) 63 final, </w:t>
      </w:r>
      <w:hyperlink r:id="rId14" w:history="1">
        <w:r w:rsidRPr="00F074EA">
          <w:rPr>
            <w:rStyle w:val="Hyperlink"/>
            <w:lang w:val="en-IE"/>
          </w:rPr>
          <w:t>https://climate.ec.europa.eu/document/download/768bc81f-5f48-48e3-b4d4-e02ba09faca1_en</w:t>
        </w:r>
      </w:hyperlink>
      <w:r w:rsidRPr="00F074EA">
        <w:rPr>
          <w:lang w:val="en-IE"/>
        </w:rPr>
        <w:t xml:space="preserve">. </w:t>
      </w:r>
    </w:p>
  </w:footnote>
  <w:footnote w:id="17">
    <w:p w14:paraId="575E217A" w14:textId="70CAA85E" w:rsidR="00582114" w:rsidRPr="00F074EA" w:rsidRDefault="00582114" w:rsidP="00582114">
      <w:pPr>
        <w:pStyle w:val="FootnoteText"/>
        <w:rPr>
          <w:lang w:val="en-IE"/>
        </w:rPr>
      </w:pPr>
      <w:r>
        <w:rPr>
          <w:rStyle w:val="FootnoteReference"/>
        </w:rPr>
        <w:footnoteRef/>
      </w:r>
      <w:r w:rsidRPr="00F074EA">
        <w:rPr>
          <w:lang w:val="en-IE"/>
        </w:rPr>
        <w:t xml:space="preserve"> </w:t>
      </w:r>
      <w:r w:rsidRPr="00F074EA">
        <w:rPr>
          <w:rStyle w:val="cf01"/>
          <w:rFonts w:ascii="Times New Roman" w:hAnsi="Times New Roman"/>
          <w:color w:val="0000FF"/>
          <w:sz w:val="20"/>
          <w:u w:val="single"/>
          <w:lang w:val="en-IE"/>
        </w:rPr>
        <w:t>https://www.nature.com/articles/s41467-020-15665-3</w:t>
      </w:r>
    </w:p>
  </w:footnote>
  <w:footnote w:id="18">
    <w:p w14:paraId="78404492" w14:textId="7C808A57" w:rsidR="000B141D" w:rsidRPr="000B141D" w:rsidRDefault="000B141D">
      <w:pPr>
        <w:pStyle w:val="FootnoteText"/>
      </w:pPr>
      <w:r>
        <w:rPr>
          <w:rStyle w:val="FootnoteReference"/>
        </w:rPr>
        <w:footnoteRef/>
      </w:r>
      <w:r>
        <w:t xml:space="preserve"> W odniesieniu do polityk Unii, jak określono</w:t>
      </w:r>
      <w:r w:rsidR="00BB29F5">
        <w:t xml:space="preserve"> w </w:t>
      </w:r>
      <w:r w:rsidR="00BB29F5" w:rsidRPr="00BB29F5">
        <w:t>art</w:t>
      </w:r>
      <w:r w:rsidRPr="00BB29F5">
        <w:t>.</w:t>
      </w:r>
      <w:r w:rsidR="00BB29F5" w:rsidRPr="00BB29F5">
        <w:t> </w:t>
      </w:r>
      <w:r w:rsidRPr="00BB29F5">
        <w:t>1</w:t>
      </w:r>
      <w:r>
        <w:t>91 Traktatu</w:t>
      </w:r>
      <w:r w:rsidR="00BB29F5">
        <w:t xml:space="preserve"> o fun</w:t>
      </w:r>
      <w:r>
        <w:t>kcjonowaniu Unii Europejskiej.</w:t>
      </w:r>
    </w:p>
  </w:footnote>
  <w:footnote w:id="19">
    <w:p w14:paraId="4B61E419" w14:textId="4DA430B0" w:rsidR="00FF67E3" w:rsidRPr="00C51152" w:rsidRDefault="00FF67E3" w:rsidP="00FF67E3">
      <w:pPr>
        <w:pStyle w:val="FootnoteText"/>
      </w:pPr>
      <w:r>
        <w:rPr>
          <w:rStyle w:val="FootnoteReference"/>
        </w:rPr>
        <w:footnoteRef/>
      </w:r>
      <w:r>
        <w:t xml:space="preserve"> Międzynarodowy Bank Odbudowy</w:t>
      </w:r>
      <w:r w:rsidR="00BB29F5">
        <w:t xml:space="preserve"> i Roz</w:t>
      </w:r>
      <w:r>
        <w:t>woju</w:t>
      </w:r>
      <w:r w:rsidR="00BB29F5">
        <w:t xml:space="preserve"> w 2</w:t>
      </w:r>
      <w:r>
        <w:t>0</w:t>
      </w:r>
      <w:r w:rsidRPr="00BB29F5">
        <w:t>21</w:t>
      </w:r>
      <w:r w:rsidR="00BB29F5" w:rsidRPr="00BB29F5">
        <w:t> </w:t>
      </w:r>
      <w:r w:rsidRPr="00BB29F5">
        <w:t>r.</w:t>
      </w:r>
      <w:r>
        <w:t>/Bank Światowy „Economics for Disaster Prevention and Preparedness: Investment in Disaster Risk management in Europe Makes Economic Sense” [Ekonomika zapobiegania klęskom żywiołowym</w:t>
      </w:r>
      <w:r w:rsidR="00BB29F5">
        <w:t xml:space="preserve"> i got</w:t>
      </w:r>
      <w:r>
        <w:t>owości na nie: inwestycje</w:t>
      </w:r>
      <w:r w:rsidR="00BB29F5">
        <w:t xml:space="preserve"> w zar</w:t>
      </w:r>
      <w:r>
        <w:t>ządzanie ryzykiem związanym</w:t>
      </w:r>
      <w:r w:rsidR="00BB29F5">
        <w:t xml:space="preserve"> z klę</w:t>
      </w:r>
      <w:r>
        <w:t>skami żywiołowymi</w:t>
      </w:r>
      <w:r w:rsidR="00BB29F5">
        <w:t xml:space="preserve"> w Eur</w:t>
      </w:r>
      <w:r>
        <w:t>opie mają sens gospodarczy].</w:t>
      </w:r>
    </w:p>
  </w:footnote>
  <w:footnote w:id="20">
    <w:p w14:paraId="05787910" w14:textId="0D0D9228" w:rsidR="00FF67E3" w:rsidRPr="00DC1F2B" w:rsidRDefault="00FF67E3" w:rsidP="00FF67E3">
      <w:pPr>
        <w:pStyle w:val="FootnoteText"/>
      </w:pPr>
      <w:r>
        <w:rPr>
          <w:rStyle w:val="FootnoteReference"/>
        </w:rPr>
        <w:footnoteRef/>
      </w:r>
      <w:r>
        <w:t xml:space="preserve"> Zalecenie</w:t>
      </w:r>
      <w:r w:rsidR="00BB29F5">
        <w:t xml:space="preserve"> w spr</w:t>
      </w:r>
      <w:r>
        <w:t>awie unijnych celów</w:t>
      </w:r>
      <w:r w:rsidR="00BB29F5">
        <w:t xml:space="preserve"> w zak</w:t>
      </w:r>
      <w:r>
        <w:t>resie odporności na klęski</w:t>
      </w:r>
      <w:r w:rsidR="00BB29F5">
        <w:t xml:space="preserve"> i kat</w:t>
      </w:r>
      <w:r>
        <w:t>astrofy, Dz.U. C 56</w:t>
      </w:r>
      <w:r w:rsidR="00BB29F5">
        <w:t xml:space="preserve"> z 1</w:t>
      </w:r>
      <w:r>
        <w:t>5.2.2023.</w:t>
      </w:r>
    </w:p>
  </w:footnote>
  <w:footnote w:id="21">
    <w:p w14:paraId="5E0B3D0D" w14:textId="5C857355" w:rsidR="001355AB" w:rsidRDefault="001355AB" w:rsidP="001355AB">
      <w:pPr>
        <w:pStyle w:val="FootnoteText"/>
      </w:pPr>
      <w:r>
        <w:rPr>
          <w:rStyle w:val="FootnoteReference"/>
        </w:rPr>
        <w:footnoteRef/>
      </w:r>
      <w:r>
        <w:t xml:space="preserve"> </w:t>
      </w:r>
      <w:hyperlink r:id="rId15" w:history="1">
        <w:r>
          <w:rPr>
            <w:rStyle w:val="Hyperlink"/>
          </w:rPr>
          <w:t>https://dataspace.copernicus.eu/</w:t>
        </w:r>
      </w:hyperlink>
      <w:r>
        <w:t xml:space="preserve"> </w:t>
      </w:r>
    </w:p>
  </w:footnote>
  <w:footnote w:id="22">
    <w:p w14:paraId="7031F8A2" w14:textId="6FA27646" w:rsidR="001355AB" w:rsidRDefault="001355AB" w:rsidP="001355AB">
      <w:pPr>
        <w:pStyle w:val="FootnoteText"/>
      </w:pPr>
      <w:r>
        <w:rPr>
          <w:rStyle w:val="FootnoteReference"/>
        </w:rPr>
        <w:footnoteRef/>
      </w:r>
      <w:r>
        <w:t xml:space="preserve"> </w:t>
      </w:r>
      <w:hyperlink r:id="rId16" w:history="1">
        <w:r>
          <w:rPr>
            <w:rStyle w:val="Hyperlink"/>
          </w:rPr>
          <w:t>https://www.wekeo.eu/</w:t>
        </w:r>
      </w:hyperlink>
      <w:r>
        <w:t xml:space="preserve"> </w:t>
      </w:r>
    </w:p>
  </w:footnote>
  <w:footnote w:id="23">
    <w:p w14:paraId="41EA95C6" w14:textId="482F0C74" w:rsidR="002F1D2F" w:rsidRPr="00F074EA" w:rsidRDefault="002F1D2F" w:rsidP="002F1D2F">
      <w:pPr>
        <w:pStyle w:val="FootnoteText"/>
        <w:rPr>
          <w:lang w:val="en-IE"/>
        </w:rPr>
      </w:pPr>
      <w:r>
        <w:rPr>
          <w:rStyle w:val="FootnoteReference"/>
        </w:rPr>
        <w:footnoteRef/>
      </w:r>
      <w:r w:rsidRPr="00F074EA">
        <w:rPr>
          <w:lang w:val="en-IE"/>
        </w:rPr>
        <w:t xml:space="preserve"> COM(2023) 728 final, </w:t>
      </w:r>
      <w:hyperlink r:id="rId17" w:history="1">
        <w:r w:rsidRPr="00F074EA">
          <w:rPr>
            <w:rStyle w:val="Hyperlink"/>
            <w:lang w:val="en-IE"/>
          </w:rPr>
          <w:t>https://eur-lex.europa.eu/legal-content/PL/TXT/?uri=COM%3A2023%3A728%3AFIN</w:t>
        </w:r>
      </w:hyperlink>
      <w:r w:rsidRPr="00F074EA">
        <w:rPr>
          <w:lang w:val="en-IE"/>
        </w:rPr>
        <w:t xml:space="preserve">. </w:t>
      </w:r>
    </w:p>
  </w:footnote>
  <w:footnote w:id="24">
    <w:p w14:paraId="5B8663C5" w14:textId="4C49A60C" w:rsidR="007B69D8" w:rsidRPr="00F074EA" w:rsidRDefault="007B69D8" w:rsidP="007B69D8">
      <w:pPr>
        <w:pStyle w:val="FootnoteText"/>
        <w:rPr>
          <w:lang w:val="en-IE"/>
        </w:rPr>
      </w:pPr>
      <w:r>
        <w:rPr>
          <w:rStyle w:val="FootnoteReference"/>
        </w:rPr>
        <w:footnoteRef/>
      </w:r>
      <w:r w:rsidRPr="00F074EA">
        <w:rPr>
          <w:lang w:val="en-IE"/>
        </w:rPr>
        <w:t xml:space="preserve"> COM(2023) 416 final, </w:t>
      </w:r>
      <w:hyperlink r:id="rId18" w:history="1">
        <w:r w:rsidRPr="00F074EA">
          <w:rPr>
            <w:rStyle w:val="Hyperlink"/>
            <w:lang w:val="en-IE"/>
          </w:rPr>
          <w:t>https://eur-lex.europa.eu/legal-content/PL/TXT/?uri=CELEX%3A52023PC0416</w:t>
        </w:r>
      </w:hyperlink>
      <w:r w:rsidRPr="00F074EA">
        <w:rPr>
          <w:lang w:val="en-IE"/>
        </w:rPr>
        <w:t xml:space="preserve">. </w:t>
      </w:r>
    </w:p>
  </w:footnote>
  <w:footnote w:id="25">
    <w:p w14:paraId="78A50AC1" w14:textId="2AAA18BB" w:rsidR="00FD5E36" w:rsidRPr="00F074EA" w:rsidRDefault="00FD5E36" w:rsidP="00FD5E36">
      <w:pPr>
        <w:pStyle w:val="FootnoteText"/>
        <w:rPr>
          <w:lang w:val="en-IE"/>
        </w:rPr>
      </w:pPr>
      <w:r>
        <w:rPr>
          <w:rStyle w:val="FootnoteReference"/>
        </w:rPr>
        <w:footnoteRef/>
      </w:r>
      <w:r w:rsidRPr="00F074EA">
        <w:rPr>
          <w:lang w:val="en-IE"/>
        </w:rPr>
        <w:t xml:space="preserve"> Np. EFAS, EFFIS, EDO.</w:t>
      </w:r>
    </w:p>
  </w:footnote>
  <w:footnote w:id="26">
    <w:p w14:paraId="77D728A7" w14:textId="77777777" w:rsidR="00F40219" w:rsidRPr="00F074EA" w:rsidRDefault="00F40219" w:rsidP="00F40219">
      <w:pPr>
        <w:pStyle w:val="FootnoteText"/>
        <w:rPr>
          <w:lang w:val="en-IE"/>
        </w:rPr>
      </w:pPr>
      <w:r>
        <w:rPr>
          <w:rStyle w:val="FootnoteReference"/>
        </w:rPr>
        <w:footnoteRef/>
      </w:r>
      <w:r w:rsidRPr="00F074EA">
        <w:rPr>
          <w:lang w:val="en-IE"/>
        </w:rPr>
        <w:t xml:space="preserve"> </w:t>
      </w:r>
      <w:hyperlink r:id="rId19" w:history="1">
        <w:r w:rsidRPr="00F074EA">
          <w:rPr>
            <w:rStyle w:val="Hyperlink"/>
            <w:lang w:val="en-IE"/>
          </w:rPr>
          <w:t>https://climate-adapt.eea.europa.eu/en/knowledge/european-climate-data-explorer/</w:t>
        </w:r>
      </w:hyperlink>
      <w:r w:rsidRPr="00F074EA">
        <w:rPr>
          <w:lang w:val="en-IE"/>
        </w:rPr>
        <w:t xml:space="preserve"> </w:t>
      </w:r>
    </w:p>
  </w:footnote>
  <w:footnote w:id="27">
    <w:p w14:paraId="1EFAEF15" w14:textId="79B529FB" w:rsidR="00A66FC2" w:rsidRPr="00F074EA" w:rsidRDefault="00A66FC2" w:rsidP="00A66FC2">
      <w:pPr>
        <w:pStyle w:val="FootnoteText"/>
        <w:rPr>
          <w:lang w:val="en-IE"/>
        </w:rPr>
      </w:pPr>
      <w:r>
        <w:rPr>
          <w:rStyle w:val="FootnoteReference"/>
        </w:rPr>
        <w:footnoteRef/>
      </w:r>
      <w:r w:rsidRPr="00F074EA">
        <w:rPr>
          <w:lang w:val="en-IE"/>
        </w:rPr>
        <w:t xml:space="preserve"> </w:t>
      </w:r>
      <w:r w:rsidRPr="00F074EA">
        <w:rPr>
          <w:rStyle w:val="Hyperlink"/>
          <w:lang w:val="en-IE"/>
        </w:rPr>
        <w:t>https://discomap.eea.europa.eu/MKH/MapViewer/index.html</w:t>
      </w:r>
    </w:p>
  </w:footnote>
  <w:footnote w:id="28">
    <w:p w14:paraId="26CF0EB1" w14:textId="2877A7E9" w:rsidR="006B0A95" w:rsidRPr="00F074EA" w:rsidRDefault="006B0A95" w:rsidP="00870A15">
      <w:pPr>
        <w:pStyle w:val="FootnoteText"/>
        <w:jc w:val="left"/>
        <w:rPr>
          <w:lang w:val="en-IE"/>
        </w:rPr>
      </w:pPr>
      <w:r>
        <w:rPr>
          <w:rStyle w:val="FootnoteReference"/>
        </w:rPr>
        <w:footnoteRef/>
      </w:r>
      <w:r w:rsidRPr="00F074EA">
        <w:rPr>
          <w:lang w:val="en-IE"/>
        </w:rPr>
        <w:t xml:space="preserve"> </w:t>
      </w:r>
      <w:hyperlink r:id="rId20" w:anchor="/" w:history="1">
        <w:r w:rsidRPr="00F074EA">
          <w:rPr>
            <w:rStyle w:val="Hyperlink"/>
            <w:lang w:val="en-IE"/>
          </w:rPr>
          <w:t>https://drmkc.jrc.ec.europa.eu/risk-data-hub#/</w:t>
        </w:r>
      </w:hyperlink>
      <w:r w:rsidRPr="00F074EA">
        <w:rPr>
          <w:lang w:val="en-IE"/>
        </w:rPr>
        <w:t xml:space="preserve"> </w:t>
      </w:r>
    </w:p>
  </w:footnote>
  <w:footnote w:id="29">
    <w:p w14:paraId="143F7925" w14:textId="77777777" w:rsidR="00F40219" w:rsidRPr="00F074EA" w:rsidRDefault="00F40219" w:rsidP="00F40219">
      <w:pPr>
        <w:pStyle w:val="FootnoteText"/>
        <w:rPr>
          <w:lang w:val="en-IE"/>
        </w:rPr>
      </w:pPr>
      <w:r>
        <w:rPr>
          <w:rStyle w:val="FootnoteReference"/>
        </w:rPr>
        <w:footnoteRef/>
      </w:r>
      <w:r w:rsidRPr="00F074EA">
        <w:rPr>
          <w:lang w:val="en-IE"/>
        </w:rPr>
        <w:t xml:space="preserve"> </w:t>
      </w:r>
      <w:hyperlink r:id="rId21" w:history="1">
        <w:r w:rsidRPr="00F074EA">
          <w:rPr>
            <w:rStyle w:val="Hyperlink"/>
            <w:lang w:val="en-IE"/>
          </w:rPr>
          <w:t>https://climate-risk-dashboard.climateanalytics.org/</w:t>
        </w:r>
      </w:hyperlink>
      <w:r w:rsidRPr="00F074EA">
        <w:rPr>
          <w:lang w:val="en-IE"/>
        </w:rPr>
        <w:t xml:space="preserve"> </w:t>
      </w:r>
    </w:p>
  </w:footnote>
  <w:footnote w:id="30">
    <w:p w14:paraId="671478EE" w14:textId="4DDB0201" w:rsidR="00CD5F6E" w:rsidRPr="00E8443B" w:rsidRDefault="00CD5F6E">
      <w:pPr>
        <w:pStyle w:val="FootnoteText"/>
      </w:pPr>
      <w:r>
        <w:rPr>
          <w:rStyle w:val="FootnoteReference"/>
        </w:rPr>
        <w:footnoteRef/>
      </w:r>
      <w:r>
        <w:t xml:space="preserve"> Opisane</w:t>
      </w:r>
      <w:r w:rsidR="00BB29F5">
        <w:t xml:space="preserve"> w szó</w:t>
      </w:r>
      <w:r>
        <w:t>stym sprawozdaniu oceniającym IPCC</w:t>
      </w:r>
      <w:r w:rsidR="00BB29F5">
        <w:t xml:space="preserve"> w ram</w:t>
      </w:r>
      <w:r>
        <w:t>ach scenariusza SSP2-4,5,</w:t>
      </w:r>
      <w:r w:rsidR="00BB29F5">
        <w:t xml:space="preserve"> z prz</w:t>
      </w:r>
      <w:r>
        <w:t xml:space="preserve">ybliżonym globalnym skutecznym wymuszaniem radiacyjnym wynoszącym 4,5. </w:t>
      </w:r>
    </w:p>
  </w:footnote>
  <w:footnote w:id="31">
    <w:p w14:paraId="64B2A218" w14:textId="001C82BB" w:rsidR="00E351C4" w:rsidRPr="001E5576" w:rsidRDefault="00E351C4" w:rsidP="00E351C4">
      <w:pPr>
        <w:pStyle w:val="FootnoteText"/>
      </w:pPr>
      <w:r>
        <w:rPr>
          <w:rStyle w:val="FootnoteReference"/>
        </w:rPr>
        <w:footnoteRef/>
      </w:r>
      <w:r>
        <w:t xml:space="preserve"> </w:t>
      </w:r>
      <w:r>
        <w:rPr>
          <w:color w:val="000000"/>
        </w:rPr>
        <w:t xml:space="preserve">COM(2023) 667, </w:t>
      </w:r>
      <w:hyperlink r:id="rId22" w:history="1">
        <w:r>
          <w:rPr>
            <w:rStyle w:val="Hyperlink"/>
          </w:rPr>
          <w:t>https://eur-lex.europa.eu/legal-content/PL/ALL/?uri=COM:2023:667:FIN</w:t>
        </w:r>
      </w:hyperlink>
      <w:r>
        <w:t>.</w:t>
      </w:r>
      <w:r>
        <w:rPr>
          <w:color w:val="000000"/>
        </w:rPr>
        <w:t xml:space="preserve"> </w:t>
      </w:r>
    </w:p>
  </w:footnote>
  <w:footnote w:id="32">
    <w:p w14:paraId="4E8D63CB" w14:textId="77777777" w:rsidR="006840A6" w:rsidRPr="001E5576" w:rsidRDefault="006840A6" w:rsidP="006840A6">
      <w:pPr>
        <w:pStyle w:val="FootnoteText"/>
      </w:pPr>
      <w:r>
        <w:rPr>
          <w:rStyle w:val="FootnoteReference"/>
        </w:rPr>
        <w:footnoteRef/>
      </w:r>
      <w:r>
        <w:t xml:space="preserve"> </w:t>
      </w:r>
      <w:hyperlink r:id="rId23" w:history="1">
        <w:r>
          <w:rPr>
            <w:rStyle w:val="Hyperlink"/>
          </w:rPr>
          <w:t>https://new-european-bauhaus.europa.eu/get-involved/use-compass_en</w:t>
        </w:r>
      </w:hyperlink>
      <w:r>
        <w:t xml:space="preserve"> </w:t>
      </w:r>
    </w:p>
  </w:footnote>
  <w:footnote w:id="33">
    <w:p w14:paraId="791B1005" w14:textId="704C867B" w:rsidR="002743A3" w:rsidRPr="00BB6BA8" w:rsidRDefault="002743A3">
      <w:pPr>
        <w:pStyle w:val="FootnoteText"/>
      </w:pPr>
      <w:r>
        <w:rPr>
          <w:rStyle w:val="FootnoteReference"/>
        </w:rPr>
        <w:footnoteRef/>
      </w:r>
      <w:r>
        <w:t xml:space="preserve"> Dyrektywa (UE) 2022/2557. Dz.U. L 333</w:t>
      </w:r>
      <w:r w:rsidR="00BB29F5">
        <w:t xml:space="preserve"> z 2</w:t>
      </w:r>
      <w:r>
        <w:t>7.12.2022, s. 164</w:t>
      </w:r>
    </w:p>
  </w:footnote>
  <w:footnote w:id="34">
    <w:p w14:paraId="0695C598" w14:textId="6A240225" w:rsidR="009C6C0A" w:rsidRPr="00EF5256" w:rsidRDefault="009C6C0A" w:rsidP="000B572F">
      <w:pPr>
        <w:pStyle w:val="FootnoteText"/>
        <w:jc w:val="left"/>
      </w:pPr>
      <w:r>
        <w:rPr>
          <w:rStyle w:val="FootnoteReference"/>
        </w:rPr>
        <w:footnoteRef/>
      </w:r>
      <w:r>
        <w:t xml:space="preserve"> COM(2023) 61, Zalecenie Dz.U. C 56</w:t>
      </w:r>
      <w:r w:rsidR="00BB29F5">
        <w:t xml:space="preserve"> z 1</w:t>
      </w:r>
      <w:r>
        <w:t xml:space="preserve">5.2.2023, s. 1, </w:t>
      </w:r>
      <w:hyperlink r:id="rId24" w:history="1">
        <w:r>
          <w:rPr>
            <w:rStyle w:val="Hyperlink"/>
          </w:rPr>
          <w:t>https://eur-lex.europa.eu/legal-content/PL/TXT/?uri=CELEX:52023DC0061</w:t>
        </w:r>
      </w:hyperlink>
      <w:r>
        <w:t xml:space="preserve"> </w:t>
      </w:r>
    </w:p>
  </w:footnote>
  <w:footnote w:id="35">
    <w:p w14:paraId="3ACA03AE" w14:textId="4413A8DC" w:rsidR="009C6C0A" w:rsidRPr="001E5576" w:rsidRDefault="009C6C0A" w:rsidP="009C6C0A">
      <w:pPr>
        <w:pStyle w:val="FootnoteText"/>
      </w:pPr>
      <w:r>
        <w:rPr>
          <w:rStyle w:val="FootnoteReference"/>
        </w:rPr>
        <w:footnoteRef/>
      </w:r>
      <w:r>
        <w:t xml:space="preserve"> COM(2024) 130. </w:t>
      </w:r>
    </w:p>
  </w:footnote>
  <w:footnote w:id="36">
    <w:p w14:paraId="59A7CA8A" w14:textId="3DACFD2A" w:rsidR="00CA7DFD" w:rsidRPr="000B0E9A" w:rsidRDefault="00CA7DFD">
      <w:pPr>
        <w:pStyle w:val="FootnoteText"/>
      </w:pPr>
      <w:r>
        <w:rPr>
          <w:rStyle w:val="FootnoteReference"/>
        </w:rPr>
        <w:footnoteRef/>
      </w:r>
      <w:r>
        <w:t xml:space="preserve"> COM(2023) 161.</w:t>
      </w:r>
    </w:p>
  </w:footnote>
  <w:footnote w:id="37">
    <w:p w14:paraId="3E9387FF" w14:textId="361874AD" w:rsidR="00CA14DC" w:rsidRPr="00F434C8" w:rsidRDefault="00CA14DC">
      <w:pPr>
        <w:pStyle w:val="FootnoteText"/>
      </w:pPr>
      <w:r>
        <w:rPr>
          <w:rStyle w:val="FootnoteReference"/>
        </w:rPr>
        <w:footnoteRef/>
      </w:r>
      <w:r>
        <w:t xml:space="preserve"> Szóste sprawozdanie oceniające IPCC: </w:t>
      </w:r>
      <w:hyperlink r:id="rId25" w:history="1">
        <w:r>
          <w:rPr>
            <w:rStyle w:val="Hyperlink"/>
          </w:rPr>
          <w:t>https://www.ipcc.ch/assessment-report/ar6/</w:t>
        </w:r>
      </w:hyperlink>
      <w:r>
        <w:t xml:space="preserve"> </w:t>
      </w:r>
    </w:p>
  </w:footnote>
  <w:footnote w:id="38">
    <w:p w14:paraId="6363F420" w14:textId="6340D94D" w:rsidR="00E01EF8" w:rsidRPr="00292910" w:rsidRDefault="00E01EF8" w:rsidP="00E01EF8">
      <w:pPr>
        <w:pStyle w:val="FootnoteText"/>
      </w:pPr>
      <w:r>
        <w:rPr>
          <w:rStyle w:val="FootnoteReference"/>
        </w:rPr>
        <w:footnoteRef/>
      </w:r>
      <w:r>
        <w:t xml:space="preserve"> Dasgupta, P., The Economics of Biodiversity: The Dasgupta Review [Ekonomika bioróżnorodności: przegląd prof. P. Dasgupty], Londyn, 2021: Ministerstwo Skarbu; </w:t>
      </w:r>
      <w:bookmarkStart w:id="48" w:name="_Hlk160963836"/>
      <w:r w:rsidR="000E4168">
        <w:fldChar w:fldCharType="begin"/>
      </w:r>
      <w:r w:rsidR="000E4168">
        <w:instrText>HYPERLINK ""</w:instrText>
      </w:r>
      <w:r w:rsidR="000E4168">
        <w:fldChar w:fldCharType="end"/>
      </w:r>
      <w:bookmarkEnd w:id="48"/>
      <w:r w:rsidR="00EF5256">
        <w:fldChar w:fldCharType="begin"/>
      </w:r>
      <w:r w:rsidR="00EF5256">
        <w:instrText xml:space="preserve"> HYPERLINK "https://www.worldbank.org/en/publication/changing-wealth-of-nations" </w:instrText>
      </w:r>
      <w:r w:rsidR="00EF5256">
        <w:fldChar w:fldCharType="separate"/>
      </w:r>
      <w:r>
        <w:rPr>
          <w:rStyle w:val="Hyperlink"/>
        </w:rPr>
        <w:t>https://www.worldbank.org/en/publication/changing-wealth-of-nations</w:t>
      </w:r>
      <w:r w:rsidR="00EF5256">
        <w:rPr>
          <w:rStyle w:val="Hyperlink"/>
        </w:rPr>
        <w:fldChar w:fldCharType="end"/>
      </w:r>
      <w:r>
        <w:rPr>
          <w:rStyle w:val="Hyperlink"/>
        </w:rPr>
        <w:t xml:space="preserve"> </w:t>
      </w:r>
    </w:p>
  </w:footnote>
  <w:footnote w:id="39">
    <w:p w14:paraId="44C87ABC" w14:textId="3DC1FF4D" w:rsidR="002A4652" w:rsidRPr="00F074EA" w:rsidRDefault="002A4652" w:rsidP="002A4652">
      <w:pPr>
        <w:pStyle w:val="FootnoteText"/>
        <w:rPr>
          <w:lang w:val="en-IE"/>
        </w:rPr>
      </w:pPr>
      <w:r>
        <w:rPr>
          <w:rStyle w:val="FootnoteReference"/>
        </w:rPr>
        <w:footnoteRef/>
      </w:r>
      <w:r w:rsidRPr="00F074EA">
        <w:rPr>
          <w:lang w:val="en-IE"/>
        </w:rPr>
        <w:t xml:space="preserve"> COM(2023) 102 final, </w:t>
      </w:r>
      <w:hyperlink r:id="rId26" w:history="1">
        <w:r w:rsidRPr="00F074EA">
          <w:rPr>
            <w:rStyle w:val="Hyperlink"/>
            <w:lang w:val="en-IE"/>
          </w:rPr>
          <w:t>https://eur-lex.europa.eu/legal-content/PL/TXT/?uri=CELEX%3A52023DC0102</w:t>
        </w:r>
      </w:hyperlink>
      <w:r w:rsidRPr="00F074EA">
        <w:rPr>
          <w:lang w:val="en-IE"/>
        </w:rPr>
        <w:t xml:space="preserve">. </w:t>
      </w:r>
    </w:p>
  </w:footnote>
  <w:footnote w:id="40">
    <w:p w14:paraId="70BD6574" w14:textId="4D0D8700" w:rsidR="00507E1A" w:rsidRPr="00F074EA" w:rsidRDefault="00507E1A">
      <w:pPr>
        <w:pStyle w:val="FootnoteText"/>
        <w:rPr>
          <w:lang w:val="en-IE"/>
        </w:rPr>
      </w:pPr>
      <w:r>
        <w:rPr>
          <w:rStyle w:val="FootnoteReference"/>
        </w:rPr>
        <w:footnoteRef/>
      </w:r>
      <w:r w:rsidRPr="00F074EA">
        <w:rPr>
          <w:lang w:val="en-IE"/>
        </w:rPr>
        <w:t xml:space="preserve"> </w:t>
      </w:r>
      <w:hyperlink r:id="rId27" w:history="1">
        <w:r w:rsidRPr="00F074EA">
          <w:rPr>
            <w:rStyle w:val="Hyperlink"/>
            <w:lang w:val="en-IE"/>
          </w:rPr>
          <w:t>https://research-and-innovation.ec.europa.eu/funding/funding-opportunities/funding-programmes-and-open-calls/horizon-europe/eu-missions-horizon-europe/restore-our-ocean-and-waters_pl</w:t>
        </w:r>
      </w:hyperlink>
      <w:r w:rsidRPr="00F074EA">
        <w:rPr>
          <w:lang w:val="en-IE"/>
        </w:rPr>
        <w:t xml:space="preserve"> </w:t>
      </w:r>
    </w:p>
  </w:footnote>
  <w:footnote w:id="41">
    <w:p w14:paraId="303479BD" w14:textId="3C6B66A6" w:rsidR="00C879A9" w:rsidRPr="009248B3" w:rsidRDefault="00C879A9">
      <w:pPr>
        <w:pStyle w:val="FootnoteText"/>
        <w:rPr>
          <w:b/>
          <w:bCs/>
        </w:rPr>
      </w:pPr>
      <w:bookmarkStart w:id="52" w:name="_Hlk158909971"/>
      <w:r>
        <w:rPr>
          <w:rStyle w:val="FootnoteReference"/>
        </w:rPr>
        <w:footnoteRef/>
      </w:r>
      <w:r>
        <w:t xml:space="preserve"> Interaktywne narzędzie EXHAUSTION: </w:t>
      </w:r>
      <w:hyperlink r:id="rId28" w:history="1">
        <w:r>
          <w:rPr>
            <w:rStyle w:val="Hyperlink"/>
          </w:rPr>
          <w:t>https://www.exhaustion.eu/</w:t>
        </w:r>
      </w:hyperlink>
    </w:p>
    <w:bookmarkEnd w:id="52"/>
  </w:footnote>
  <w:footnote w:id="42">
    <w:p w14:paraId="7D0A162E" w14:textId="0BCE9C02" w:rsidR="0016213D" w:rsidRPr="007E5CF7" w:rsidRDefault="0016213D" w:rsidP="0044238F">
      <w:pPr>
        <w:pStyle w:val="FootnoteText"/>
        <w:jc w:val="left"/>
      </w:pPr>
      <w:r>
        <w:rPr>
          <w:rStyle w:val="FootnoteReference"/>
        </w:rPr>
        <w:footnoteRef/>
      </w:r>
      <w:r>
        <w:t xml:space="preserve"> </w:t>
      </w:r>
      <w:hyperlink r:id="rId29" w:history="1">
        <w:r>
          <w:rPr>
            <w:rStyle w:val="Hyperlink"/>
          </w:rPr>
          <w:t>https://health.ec.europa.eu/non-communicable-diseases/healthier-together-eu-non-communicable-diseases-initiative_en</w:t>
        </w:r>
      </w:hyperlink>
      <w:r>
        <w:t xml:space="preserve"> </w:t>
      </w:r>
    </w:p>
  </w:footnote>
  <w:footnote w:id="43">
    <w:p w14:paraId="778A79D0" w14:textId="72FD8AC7" w:rsidR="00CE4000" w:rsidRPr="00F074EA" w:rsidRDefault="00CE4000">
      <w:pPr>
        <w:pStyle w:val="FootnoteText"/>
        <w:rPr>
          <w:lang w:val="en-IE"/>
        </w:rPr>
      </w:pPr>
      <w:r>
        <w:rPr>
          <w:rStyle w:val="FootnoteReference"/>
        </w:rPr>
        <w:footnoteRef/>
      </w:r>
      <w:r w:rsidRPr="00F074EA">
        <w:rPr>
          <w:lang w:val="en-IE"/>
        </w:rPr>
        <w:t xml:space="preserve"> COM(2023) 298 final, </w:t>
      </w:r>
      <w:hyperlink r:id="rId30" w:history="1">
        <w:r w:rsidRPr="00F074EA">
          <w:rPr>
            <w:rStyle w:val="Hyperlink"/>
            <w:lang w:val="en-IE"/>
          </w:rPr>
          <w:t>https://health.ec.europa.eu/publications/comprehensive-approach-mental-health_en</w:t>
        </w:r>
      </w:hyperlink>
      <w:r w:rsidRPr="00F074EA">
        <w:rPr>
          <w:lang w:val="en-IE"/>
        </w:rPr>
        <w:t xml:space="preserve">. </w:t>
      </w:r>
    </w:p>
  </w:footnote>
  <w:footnote w:id="44">
    <w:p w14:paraId="18BD2D0E" w14:textId="624B5D37" w:rsidR="002E16D5" w:rsidRPr="002E16D5" w:rsidRDefault="002E16D5" w:rsidP="000B572F">
      <w:pPr>
        <w:pStyle w:val="FootnoteText"/>
        <w:jc w:val="left"/>
      </w:pPr>
      <w:r>
        <w:rPr>
          <w:rStyle w:val="FootnoteReference"/>
        </w:rPr>
        <w:footnoteRef/>
      </w:r>
      <w:r>
        <w:t xml:space="preserve"> Deklaracja</w:t>
      </w:r>
      <w:r w:rsidR="00BB29F5">
        <w:t xml:space="preserve"> z sió</w:t>
      </w:r>
      <w:r>
        <w:t>dmej konferencji ministerialnej</w:t>
      </w:r>
      <w:r w:rsidR="00BB29F5">
        <w:t xml:space="preserve"> w spr</w:t>
      </w:r>
      <w:r>
        <w:t>awie środowiska</w:t>
      </w:r>
      <w:r w:rsidR="00BB29F5">
        <w:t xml:space="preserve"> i zdr</w:t>
      </w:r>
      <w:r>
        <w:t>owia (</w:t>
      </w:r>
      <w:hyperlink r:id="rId31" w:history="1">
        <w:r>
          <w:rPr>
            <w:rStyle w:val="Hyperlink"/>
          </w:rPr>
          <w:t>https://www.who.int/europe/publications/i/item/EURO-Budapest2023-6</w:t>
        </w:r>
      </w:hyperlink>
      <w:r>
        <w:t>), deklaracja COP28 ZEA</w:t>
      </w:r>
      <w:r w:rsidR="00BB29F5">
        <w:t xml:space="preserve"> w spr</w:t>
      </w:r>
      <w:r>
        <w:t>awie klimatu</w:t>
      </w:r>
      <w:r w:rsidR="00BB29F5">
        <w:t xml:space="preserve"> i zdr</w:t>
      </w:r>
      <w:r>
        <w:t>owia (</w:t>
      </w:r>
      <w:hyperlink r:id="rId32" w:history="1">
        <w:r>
          <w:rPr>
            <w:rStyle w:val="Hyperlink"/>
          </w:rPr>
          <w:t>https://www.cop28.com/en/cop28-uae-declaration-on-climate-and-health</w:t>
        </w:r>
      </w:hyperlink>
      <w:r>
        <w:t>).</w:t>
      </w:r>
    </w:p>
  </w:footnote>
  <w:footnote w:id="45">
    <w:p w14:paraId="15D0A2FA" w14:textId="47DA88CD" w:rsidR="006E78CB" w:rsidRPr="006E78CB" w:rsidRDefault="006E78CB">
      <w:pPr>
        <w:pStyle w:val="FootnoteText"/>
      </w:pPr>
      <w:r>
        <w:rPr>
          <w:rStyle w:val="FootnoteReference"/>
        </w:rPr>
        <w:footnoteRef/>
      </w:r>
      <w:r>
        <w:t xml:space="preserve"> </w:t>
      </w:r>
      <w:hyperlink r:id="rId33" w:history="1">
        <w:r>
          <w:rPr>
            <w:rStyle w:val="Hyperlink"/>
          </w:rPr>
          <w:t>https://osha.europa.eu/en/oshnews/heat-work-guidance-workplaces</w:t>
        </w:r>
      </w:hyperlink>
      <w:r>
        <w:t xml:space="preserve"> </w:t>
      </w:r>
    </w:p>
  </w:footnote>
  <w:footnote w:id="46">
    <w:p w14:paraId="70C30146" w14:textId="0C82A2CE" w:rsidR="005848F9" w:rsidRPr="005848F9" w:rsidRDefault="005848F9">
      <w:pPr>
        <w:pStyle w:val="FootnoteText"/>
      </w:pPr>
      <w:r>
        <w:rPr>
          <w:rStyle w:val="FootnoteReference"/>
        </w:rPr>
        <w:footnoteRef/>
      </w:r>
      <w:r>
        <w:t xml:space="preserve"> Grupa Robocza ds. Zmiany Klimatu oraz Bezpieczeństwa</w:t>
      </w:r>
      <w:r w:rsidR="00BB29F5">
        <w:t xml:space="preserve"> i Zdr</w:t>
      </w:r>
      <w:r>
        <w:t>owia</w:t>
      </w:r>
      <w:r w:rsidR="00BB29F5">
        <w:t xml:space="preserve"> w Mie</w:t>
      </w:r>
      <w:r>
        <w:t>jscu Pracy trójstronnego Komitetu Doradczego ds. Bezpieczeństwa</w:t>
      </w:r>
      <w:r w:rsidR="00BB29F5">
        <w:t xml:space="preserve"> i Och</w:t>
      </w:r>
      <w:r>
        <w:t>rony Zdrowia</w:t>
      </w:r>
      <w:r w:rsidR="00BB29F5">
        <w:t xml:space="preserve"> w Mie</w:t>
      </w:r>
      <w:r>
        <w:t>jscu Pracy (ACSH).</w:t>
      </w:r>
    </w:p>
  </w:footnote>
  <w:footnote w:id="47">
    <w:p w14:paraId="2A3D2D4A" w14:textId="753528A1" w:rsidR="007A6FC7" w:rsidRDefault="007A6FC7" w:rsidP="007A6FC7">
      <w:pPr>
        <w:rPr>
          <w:color w:val="000000" w:themeColor="text1"/>
          <w:sz w:val="24"/>
          <w:szCs w:val="24"/>
        </w:rPr>
      </w:pPr>
      <w:r>
        <w:rPr>
          <w:rStyle w:val="FootnoteReference"/>
          <w:rFonts w:ascii="Times New Roman" w:hAnsi="Times New Roman" w:cs="Times New Roman"/>
          <w:sz w:val="20"/>
          <w:szCs w:val="20"/>
        </w:rPr>
        <w:footnoteRef/>
      </w:r>
      <w:r>
        <w:rPr>
          <w:rFonts w:ascii="Times New Roman" w:hAnsi="Times New Roman"/>
          <w:sz w:val="20"/>
        </w:rPr>
        <w:t xml:space="preserve"> Badanie prognostyczne pt. „OSH implications of future climate change-related developments and crises” [Skutki przyszłych wydarzeń</w:t>
      </w:r>
      <w:r w:rsidR="00BB29F5">
        <w:rPr>
          <w:rFonts w:ascii="Times New Roman" w:hAnsi="Times New Roman"/>
          <w:sz w:val="20"/>
        </w:rPr>
        <w:t xml:space="preserve"> i kry</w:t>
      </w:r>
      <w:r>
        <w:rPr>
          <w:rFonts w:ascii="Times New Roman" w:hAnsi="Times New Roman"/>
          <w:sz w:val="20"/>
        </w:rPr>
        <w:t>zysów związanych ze zmianą klimatu dla BHP] (rozpoczęte</w:t>
      </w:r>
      <w:r w:rsidR="00BB29F5">
        <w:rPr>
          <w:rFonts w:ascii="Times New Roman" w:hAnsi="Times New Roman"/>
          <w:sz w:val="20"/>
        </w:rPr>
        <w:t xml:space="preserve"> w 2</w:t>
      </w:r>
      <w:r>
        <w:rPr>
          <w:rFonts w:ascii="Times New Roman" w:hAnsi="Times New Roman"/>
          <w:sz w:val="20"/>
        </w:rPr>
        <w:t>0</w:t>
      </w:r>
      <w:r w:rsidRPr="00BB29F5">
        <w:rPr>
          <w:rFonts w:ascii="Times New Roman" w:hAnsi="Times New Roman"/>
          <w:sz w:val="20"/>
        </w:rPr>
        <w:t>24</w:t>
      </w:r>
      <w:r w:rsidR="00BB29F5" w:rsidRPr="00BB29F5">
        <w:rPr>
          <w:rFonts w:ascii="Times New Roman" w:hAnsi="Times New Roman"/>
          <w:sz w:val="20"/>
        </w:rPr>
        <w:t> </w:t>
      </w:r>
      <w:r w:rsidRPr="00BB29F5">
        <w:rPr>
          <w:rFonts w:ascii="Times New Roman" w:hAnsi="Times New Roman"/>
          <w:sz w:val="20"/>
        </w:rPr>
        <w:t>r.</w:t>
      </w:r>
      <w:r>
        <w:rPr>
          <w:rFonts w:ascii="Times New Roman" w:hAnsi="Times New Roman"/>
          <w:color w:val="000000" w:themeColor="text1"/>
          <w:sz w:val="20"/>
        </w:rPr>
        <w:t>)</w:t>
      </w:r>
      <w:r>
        <w:rPr>
          <w:rFonts w:ascii="Times New Roman" w:hAnsi="Times New Roman"/>
          <w:sz w:val="20"/>
        </w:rPr>
        <w:t>.</w:t>
      </w:r>
      <w:r>
        <w:rPr>
          <w:color w:val="000000" w:themeColor="text1"/>
          <w:sz w:val="24"/>
        </w:rPr>
        <w:t xml:space="preserve"> </w:t>
      </w:r>
    </w:p>
  </w:footnote>
  <w:footnote w:id="48">
    <w:p w14:paraId="271534AF" w14:textId="0F96BD7D" w:rsidR="00C04ACD" w:rsidRPr="00F074EA" w:rsidRDefault="00C04ACD">
      <w:pPr>
        <w:pStyle w:val="FootnoteText"/>
        <w:rPr>
          <w:lang w:val="en-IE"/>
        </w:rPr>
      </w:pPr>
      <w:r>
        <w:rPr>
          <w:rStyle w:val="FootnoteReference"/>
        </w:rPr>
        <w:footnoteRef/>
      </w:r>
      <w:r w:rsidRPr="00F074EA">
        <w:rPr>
          <w:lang w:val="en-IE"/>
        </w:rPr>
        <w:t xml:space="preserve"> COM(2023) 411 final.</w:t>
      </w:r>
    </w:p>
  </w:footnote>
  <w:footnote w:id="49">
    <w:p w14:paraId="53944F2C" w14:textId="77777777" w:rsidR="005D61D6" w:rsidRPr="00F074EA" w:rsidRDefault="005D61D6" w:rsidP="005D61D6">
      <w:pPr>
        <w:pStyle w:val="FootnoteText"/>
        <w:rPr>
          <w:lang w:val="en-IE"/>
        </w:rPr>
      </w:pPr>
      <w:r>
        <w:rPr>
          <w:rStyle w:val="FootnoteReference"/>
        </w:rPr>
        <w:footnoteRef/>
      </w:r>
      <w:r w:rsidRPr="00F074EA">
        <w:rPr>
          <w:lang w:val="en-IE"/>
        </w:rPr>
        <w:t xml:space="preserve"> </w:t>
      </w:r>
      <w:hyperlink r:id="rId34" w:history="1">
        <w:r w:rsidRPr="00F074EA">
          <w:rPr>
            <w:rStyle w:val="Hyperlink"/>
            <w:lang w:val="en-IE"/>
          </w:rPr>
          <w:t>https://eurocodes.jrc.ec.europa.eu/2nd-generation/second-generation-eurocodes-what-new</w:t>
        </w:r>
      </w:hyperlink>
      <w:r w:rsidRPr="00F074EA">
        <w:rPr>
          <w:lang w:val="en-IE"/>
        </w:rPr>
        <w:t xml:space="preserve"> </w:t>
      </w:r>
    </w:p>
  </w:footnote>
  <w:footnote w:id="50">
    <w:p w14:paraId="75FCF0FA" w14:textId="0322A068" w:rsidR="00B2668D" w:rsidRPr="009248B3" w:rsidRDefault="00B2668D" w:rsidP="00B2668D">
      <w:pPr>
        <w:pStyle w:val="FootnoteText"/>
      </w:pPr>
      <w:r>
        <w:rPr>
          <w:rStyle w:val="FootnoteReference"/>
        </w:rPr>
        <w:footnoteRef/>
      </w:r>
      <w:r w:rsidRPr="00F074EA">
        <w:rPr>
          <w:lang w:val="en-IE"/>
        </w:rPr>
        <w:t xml:space="preserve"> Schade, W., Khanna, A.A., Mader, S., Streif, M., Abkai, T., de Stasio, C., Thiery, W., Deidda, C., Maatsch, S., Kramer, H., Support study on the climate adaptation &amp; cross-border investment needs to realize the TEN-T network [Badanie uzupełniające na temat potrzeb</w:t>
      </w:r>
      <w:r w:rsidR="00BB29F5" w:rsidRPr="00F074EA">
        <w:rPr>
          <w:lang w:val="en-IE"/>
        </w:rPr>
        <w:t xml:space="preserve"> w</w:t>
      </w:r>
      <w:r w:rsidR="00BB29F5">
        <w:rPr>
          <w:lang w:val="en-IE"/>
        </w:rPr>
        <w:t> </w:t>
      </w:r>
      <w:r w:rsidR="00BB29F5" w:rsidRPr="00F074EA">
        <w:rPr>
          <w:lang w:val="en-IE"/>
        </w:rPr>
        <w:t>zak</w:t>
      </w:r>
      <w:r w:rsidRPr="00F074EA">
        <w:rPr>
          <w:lang w:val="en-IE"/>
        </w:rPr>
        <w:t>resie przystosowania się do zmiany klimatu</w:t>
      </w:r>
      <w:r w:rsidR="00BB29F5" w:rsidRPr="00F074EA">
        <w:rPr>
          <w:lang w:val="en-IE"/>
        </w:rPr>
        <w:t xml:space="preserve"> i</w:t>
      </w:r>
      <w:r w:rsidR="00BB29F5">
        <w:rPr>
          <w:lang w:val="en-IE"/>
        </w:rPr>
        <w:t> </w:t>
      </w:r>
      <w:r w:rsidR="00BB29F5" w:rsidRPr="00F074EA">
        <w:rPr>
          <w:lang w:val="en-IE"/>
        </w:rPr>
        <w:t>inw</w:t>
      </w:r>
      <w:r w:rsidRPr="00F074EA">
        <w:rPr>
          <w:lang w:val="en-IE"/>
        </w:rPr>
        <w:t>estycji transgranicznych</w:t>
      </w:r>
      <w:r w:rsidR="00BB29F5" w:rsidRPr="00F074EA">
        <w:rPr>
          <w:lang w:val="en-IE"/>
        </w:rPr>
        <w:t xml:space="preserve"> w</w:t>
      </w:r>
      <w:r w:rsidR="00BB29F5">
        <w:rPr>
          <w:lang w:val="en-IE"/>
        </w:rPr>
        <w:t> </w:t>
      </w:r>
      <w:r w:rsidR="00BB29F5" w:rsidRPr="00F074EA">
        <w:rPr>
          <w:lang w:val="en-IE"/>
        </w:rPr>
        <w:t>cel</w:t>
      </w:r>
      <w:r w:rsidRPr="00F074EA">
        <w:rPr>
          <w:lang w:val="en-IE"/>
        </w:rPr>
        <w:t xml:space="preserve">u realizacji sieci TEN-T], 2023. </w:t>
      </w:r>
      <w:r>
        <w:t>Sprawozdanie</w:t>
      </w:r>
      <w:r w:rsidR="00BB29F5">
        <w:t xml:space="preserve"> w imi</w:t>
      </w:r>
      <w:r>
        <w:t>eniu Komisji Europejskiej (w przygotowaniu).</w:t>
      </w:r>
    </w:p>
  </w:footnote>
  <w:footnote w:id="51">
    <w:p w14:paraId="69169EE4" w14:textId="356834FF" w:rsidR="003057A0" w:rsidRPr="00BC538A" w:rsidRDefault="003057A0" w:rsidP="00D63A43">
      <w:pPr>
        <w:pStyle w:val="FootnoteText"/>
        <w:jc w:val="left"/>
      </w:pPr>
      <w:r>
        <w:rPr>
          <w:rStyle w:val="FootnoteReference"/>
        </w:rPr>
        <w:footnoteRef/>
      </w:r>
      <w:r>
        <w:t xml:space="preserve"> SWD(2024) 63 final, </w:t>
      </w:r>
      <w:hyperlink r:id="rId35" w:history="1">
        <w:r>
          <w:rPr>
            <w:rStyle w:val="Hyperlink"/>
          </w:rPr>
          <w:t>https://climate.ec.europa.eu/document/download/768bc81f-5f48-48e3-b4d4-e02ba09faca1_en</w:t>
        </w:r>
      </w:hyperlink>
      <w:r>
        <w:t xml:space="preserve">. </w:t>
      </w:r>
    </w:p>
  </w:footnote>
  <w:footnote w:id="52">
    <w:p w14:paraId="406BD2AA" w14:textId="127C2775" w:rsidR="00FD6FC6" w:rsidRPr="00BB6BA8" w:rsidRDefault="00FD6FC6">
      <w:pPr>
        <w:pStyle w:val="FootnoteText"/>
      </w:pPr>
      <w:r>
        <w:rPr>
          <w:rStyle w:val="FootnoteReference"/>
        </w:rPr>
        <w:footnoteRef/>
      </w:r>
      <w:r>
        <w:t xml:space="preserve"> Oczekuje się, że sprawozdanie</w:t>
      </w:r>
      <w:r w:rsidR="00BB29F5">
        <w:t xml:space="preserve"> z dia</w:t>
      </w:r>
      <w:r>
        <w:t>logu na temat odporności na zmianę klimatu będzie gotowe latem 20</w:t>
      </w:r>
      <w:r w:rsidRPr="00BB29F5">
        <w:t>24</w:t>
      </w:r>
      <w:r w:rsidR="00BB29F5" w:rsidRPr="00BB29F5">
        <w:t> </w:t>
      </w:r>
      <w:r w:rsidRPr="00BB29F5">
        <w:t>r.</w:t>
      </w:r>
    </w:p>
  </w:footnote>
  <w:footnote w:id="53">
    <w:p w14:paraId="61110D59" w14:textId="6E03CD70" w:rsidR="0059141A" w:rsidRPr="00F074EA" w:rsidRDefault="00453D4B" w:rsidP="00453D4B">
      <w:pPr>
        <w:pStyle w:val="FootnoteText"/>
        <w:rPr>
          <w:lang w:val="en-IE"/>
        </w:rPr>
      </w:pPr>
      <w:r>
        <w:rPr>
          <w:rStyle w:val="FootnoteReference"/>
        </w:rPr>
        <w:footnoteRef/>
      </w:r>
      <w:r w:rsidRPr="00F074EA">
        <w:rPr>
          <w:lang w:val="en-IE"/>
        </w:rPr>
        <w:t xml:space="preserve"> </w:t>
      </w:r>
      <w:hyperlink r:id="rId36" w:history="1">
        <w:r w:rsidRPr="00F074EA">
          <w:rPr>
            <w:rStyle w:val="Hyperlink"/>
            <w:lang w:val="en-IE"/>
          </w:rPr>
          <w:t>http://www.tradeministersonclimate.org/</w:t>
        </w:r>
      </w:hyperlink>
    </w:p>
  </w:footnote>
  <w:footnote w:id="54">
    <w:p w14:paraId="1A279E0D" w14:textId="03FDD8D8" w:rsidR="00FE4D6B" w:rsidRPr="00F074EA" w:rsidRDefault="00FE4D6B" w:rsidP="00FE4D6B">
      <w:pPr>
        <w:pStyle w:val="FootnoteText"/>
        <w:rPr>
          <w:rFonts w:asciiTheme="minorHAnsi" w:hAnsiTheme="minorHAnsi"/>
          <w:lang w:val="en-IE"/>
        </w:rPr>
      </w:pPr>
      <w:r>
        <w:rPr>
          <w:rStyle w:val="FootnoteReference"/>
        </w:rPr>
        <w:footnoteRef/>
      </w:r>
      <w:r w:rsidRPr="00F074EA">
        <w:rPr>
          <w:lang w:val="en-IE"/>
        </w:rPr>
        <w:t xml:space="preserve"> COM(2022) 409 final, </w:t>
      </w:r>
      <w:hyperlink r:id="rId37" w:history="1">
        <w:r w:rsidRPr="00F074EA">
          <w:rPr>
            <w:rStyle w:val="Hyperlink"/>
            <w:lang w:val="en-IE"/>
          </w:rPr>
          <w:t>https://eur-lex.europa.eu/legal-content/PL/TXT/?uri=CELEX%3A52022DC0409</w:t>
        </w:r>
      </w:hyperlink>
      <w:r w:rsidRPr="00F074EA">
        <w:rPr>
          <w:lang w:val="en-IE"/>
        </w:rPr>
        <w:t xml:space="preserve">. </w:t>
      </w:r>
    </w:p>
  </w:footnote>
  <w:footnote w:id="55">
    <w:p w14:paraId="7247A17F" w14:textId="1CE16F54" w:rsidR="00F74E4A" w:rsidRPr="00F074EA" w:rsidRDefault="00F74E4A" w:rsidP="00F74E4A">
      <w:pPr>
        <w:pStyle w:val="FootnoteText"/>
        <w:rPr>
          <w:lang w:val="en-IE"/>
        </w:rPr>
      </w:pPr>
      <w:r>
        <w:rPr>
          <w:rStyle w:val="FootnoteReference"/>
        </w:rPr>
        <w:footnoteRef/>
      </w:r>
      <w:r w:rsidRPr="00F074EA">
        <w:rPr>
          <w:lang w:val="en-IE"/>
        </w:rPr>
        <w:t xml:space="preserve"> </w:t>
      </w:r>
      <w:hyperlink r:id="rId38" w:history="1">
        <w:r w:rsidRPr="00F074EA">
          <w:rPr>
            <w:rStyle w:val="Hyperlink"/>
            <w:color w:val="000000" w:themeColor="text1"/>
            <w:u w:val="none"/>
            <w:lang w:val="en-IE"/>
          </w:rPr>
          <w:t>Barbaglia, L., Fatica, S.</w:t>
        </w:r>
        <w:r w:rsidR="00BB29F5" w:rsidRPr="00F074EA">
          <w:rPr>
            <w:rStyle w:val="Hyperlink"/>
            <w:color w:val="000000" w:themeColor="text1"/>
            <w:u w:val="none"/>
            <w:lang w:val="en-IE"/>
          </w:rPr>
          <w:t xml:space="preserve"> i</w:t>
        </w:r>
        <w:r w:rsidR="00BB29F5">
          <w:rPr>
            <w:rStyle w:val="Hyperlink"/>
            <w:color w:val="000000" w:themeColor="text1"/>
            <w:u w:val="none"/>
            <w:lang w:val="en-IE"/>
          </w:rPr>
          <w:t> </w:t>
        </w:r>
        <w:r w:rsidR="00BB29F5" w:rsidRPr="00F074EA">
          <w:rPr>
            <w:rStyle w:val="Hyperlink"/>
            <w:color w:val="000000" w:themeColor="text1"/>
            <w:u w:val="none"/>
            <w:lang w:val="en-IE"/>
          </w:rPr>
          <w:t>Rho</w:t>
        </w:r>
        <w:r w:rsidRPr="00F074EA">
          <w:rPr>
            <w:rStyle w:val="Hyperlink"/>
            <w:color w:val="000000" w:themeColor="text1"/>
            <w:u w:val="none"/>
            <w:lang w:val="en-IE"/>
          </w:rPr>
          <w:t>, C., Flooded credit markets:</w:t>
        </w:r>
      </w:hyperlink>
      <w:hyperlink r:id="rId39" w:history="1">
        <w:r w:rsidRPr="00F074EA">
          <w:rPr>
            <w:rStyle w:val="Hyperlink"/>
            <w:color w:val="000000" w:themeColor="text1"/>
            <w:u w:val="none"/>
            <w:lang w:val="en-IE"/>
          </w:rPr>
          <w:t>physical climate risk and small business lending [Zalane rynki kredytowe: fizyczne ryzyko klimatyczne</w:t>
        </w:r>
        <w:r w:rsidR="00BB29F5" w:rsidRPr="00F074EA">
          <w:rPr>
            <w:rStyle w:val="Hyperlink"/>
            <w:color w:val="000000" w:themeColor="text1"/>
            <w:u w:val="none"/>
            <w:lang w:val="en-IE"/>
          </w:rPr>
          <w:t xml:space="preserve"> a</w:t>
        </w:r>
        <w:r w:rsidR="00BB29F5">
          <w:rPr>
            <w:rStyle w:val="Hyperlink"/>
            <w:color w:val="000000" w:themeColor="text1"/>
            <w:u w:val="none"/>
            <w:lang w:val="en-IE"/>
          </w:rPr>
          <w:t> </w:t>
        </w:r>
        <w:r w:rsidR="00BB29F5" w:rsidRPr="00F074EA">
          <w:rPr>
            <w:rStyle w:val="Hyperlink"/>
            <w:color w:val="000000" w:themeColor="text1"/>
            <w:u w:val="none"/>
            <w:lang w:val="en-IE"/>
          </w:rPr>
          <w:t>kre</w:t>
        </w:r>
        <w:r w:rsidRPr="00F074EA">
          <w:rPr>
            <w:rStyle w:val="Hyperlink"/>
            <w:color w:val="000000" w:themeColor="text1"/>
            <w:u w:val="none"/>
            <w:lang w:val="en-IE"/>
          </w:rPr>
          <w:t>dytowanie małych przedsiębiorstw], Komisja Europejska, 2023, JRC136274.</w:t>
        </w:r>
      </w:hyperlink>
    </w:p>
  </w:footnote>
  <w:footnote w:id="56">
    <w:p w14:paraId="4AAAEADE" w14:textId="77777777" w:rsidR="001A31EC" w:rsidRPr="00F074EA" w:rsidRDefault="001A31EC" w:rsidP="001A31EC">
      <w:pPr>
        <w:pStyle w:val="FootnoteText"/>
        <w:jc w:val="left"/>
        <w:rPr>
          <w:lang w:val="en-IE"/>
        </w:rPr>
      </w:pPr>
      <w:r>
        <w:rPr>
          <w:rStyle w:val="FootnoteReference"/>
        </w:rPr>
        <w:footnoteRef/>
      </w:r>
      <w:r w:rsidRPr="00F074EA">
        <w:rPr>
          <w:lang w:val="en-IE"/>
        </w:rPr>
        <w:t xml:space="preserve"> </w:t>
      </w:r>
      <w:hyperlink r:id="rId40" w:history="1">
        <w:r w:rsidRPr="00F074EA">
          <w:rPr>
            <w:rStyle w:val="Hyperlink"/>
            <w:lang w:val="en-IE"/>
          </w:rPr>
          <w:t>https://www.ecb.europa.eu/pub/economic-bulletin/focus/2023/html/ecb.ebbox202306_05~f5ec994b9e.en.html</w:t>
        </w:r>
      </w:hyperlink>
    </w:p>
  </w:footnote>
  <w:footnote w:id="57">
    <w:p w14:paraId="77E7DC42" w14:textId="05ECE764" w:rsidR="00BD486C" w:rsidRPr="00F074EA" w:rsidRDefault="00BD486C">
      <w:pPr>
        <w:pStyle w:val="FootnoteText"/>
        <w:rPr>
          <w:lang w:val="en-IE"/>
        </w:rPr>
      </w:pPr>
      <w:r>
        <w:rPr>
          <w:rStyle w:val="FootnoteReference"/>
        </w:rPr>
        <w:footnoteRef/>
      </w:r>
      <w:r w:rsidRPr="00F074EA">
        <w:rPr>
          <w:lang w:val="en-IE"/>
        </w:rPr>
        <w:t xml:space="preserve"> COM/2020/103 final, </w:t>
      </w:r>
      <w:hyperlink r:id="rId41" w:history="1">
        <w:r w:rsidRPr="00F074EA">
          <w:rPr>
            <w:rStyle w:val="Hyperlink"/>
            <w:lang w:val="en-IE"/>
          </w:rPr>
          <w:t>https://eur-lex.europa.eu/legal-content/pl/ALL/?uri=CELEX%3A52020DC0103</w:t>
        </w:r>
      </w:hyperlink>
      <w:r w:rsidRPr="00F074EA">
        <w:rPr>
          <w:lang w:val="en-IE"/>
        </w:rPr>
        <w:t xml:space="preserve">. </w:t>
      </w:r>
    </w:p>
  </w:footnote>
  <w:footnote w:id="58">
    <w:p w14:paraId="19E1506E" w14:textId="4E9D2474" w:rsidR="00D95E11" w:rsidRPr="00F074EA" w:rsidRDefault="00D95E11">
      <w:pPr>
        <w:pStyle w:val="FootnoteText"/>
        <w:rPr>
          <w:lang w:val="en-IE"/>
        </w:rPr>
      </w:pPr>
      <w:r>
        <w:rPr>
          <w:rStyle w:val="FootnoteReference"/>
        </w:rPr>
        <w:footnoteRef/>
      </w:r>
      <w:r w:rsidRPr="00F074EA">
        <w:rPr>
          <w:lang w:val="en-IE"/>
        </w:rPr>
        <w:t xml:space="preserve"> JOIN(2023) 20 final, </w:t>
      </w:r>
      <w:hyperlink r:id="rId42" w:history="1">
        <w:r w:rsidRPr="00F074EA">
          <w:rPr>
            <w:rStyle w:val="Hyperlink"/>
            <w:lang w:val="en-IE"/>
          </w:rPr>
          <w:t>https://eur-lex.europa.eu/legal-content/PL/TXT/?uri=CELEX%3A52023JC0020</w:t>
        </w:r>
      </w:hyperlink>
      <w:r w:rsidRPr="00F074EA">
        <w:rPr>
          <w:lang w:val="en-IE"/>
        </w:rPr>
        <w:t xml:space="preserve">. </w:t>
      </w:r>
    </w:p>
  </w:footnote>
  <w:footnote w:id="59">
    <w:p w14:paraId="7A5C3D6E" w14:textId="54393DBE" w:rsidR="0086628C" w:rsidRPr="00F074EA" w:rsidRDefault="0086628C">
      <w:pPr>
        <w:pStyle w:val="FootnoteText"/>
        <w:rPr>
          <w:lang w:val="en-IE"/>
        </w:rPr>
      </w:pPr>
      <w:r>
        <w:rPr>
          <w:rStyle w:val="FootnoteReference"/>
        </w:rPr>
        <w:footnoteRef/>
      </w:r>
      <w:r w:rsidRPr="00F074EA">
        <w:rPr>
          <w:lang w:val="en-IE"/>
        </w:rPr>
        <w:t xml:space="preserve"> COM/2023/535 final </w:t>
      </w:r>
      <w:hyperlink r:id="rId43" w:history="1">
        <w:r w:rsidRPr="00F074EA">
          <w:rPr>
            <w:rStyle w:val="Hyperlink"/>
            <w:lang w:val="en-IE"/>
          </w:rPr>
          <w:t>https://eur-lex.europa.eu/legal-content/PL/TXT/?uri=COM%3A2023%3A535%3AFIN</w:t>
        </w:r>
      </w:hyperlink>
      <w:r w:rsidRPr="00F074EA">
        <w:rPr>
          <w:lang w:val="en-IE"/>
        </w:rPr>
        <w:t xml:space="preserve">. </w:t>
      </w:r>
    </w:p>
  </w:footnote>
  <w:footnote w:id="60">
    <w:p w14:paraId="52C84E5A" w14:textId="2D0324BB" w:rsidR="00211506" w:rsidRPr="00F074EA" w:rsidRDefault="00211506" w:rsidP="00211506">
      <w:pPr>
        <w:pStyle w:val="FootnoteText"/>
        <w:rPr>
          <w:lang w:val="en-IE"/>
        </w:rPr>
      </w:pPr>
      <w:r>
        <w:rPr>
          <w:rStyle w:val="FootnoteReference"/>
        </w:rPr>
        <w:footnoteRef/>
      </w:r>
      <w:r w:rsidRPr="00F074EA">
        <w:rPr>
          <w:lang w:val="en-IE"/>
        </w:rPr>
        <w:t xml:space="preserve"> COM(2023) 240 final, </w:t>
      </w:r>
      <w:hyperlink r:id="rId44" w:history="1">
        <w:r w:rsidRPr="00F074EA">
          <w:rPr>
            <w:rStyle w:val="Hyperlink"/>
            <w:lang w:val="en-IE"/>
          </w:rPr>
          <w:t>https://eur-lex.europa.eu/legal-content/PL/TXT/?uri=CELEX%3A52023PC0240</w:t>
        </w:r>
      </w:hyperlink>
      <w:r w:rsidRPr="00F074EA">
        <w:rPr>
          <w:lang w:val="en-IE"/>
        </w:rPr>
        <w:t xml:space="preserve">. </w:t>
      </w:r>
    </w:p>
  </w:footnote>
  <w:footnote w:id="61">
    <w:p w14:paraId="6A3B86B3" w14:textId="52B6A56A" w:rsidR="006F47E3" w:rsidRPr="00BB6BA8" w:rsidRDefault="006F47E3" w:rsidP="006F47E3">
      <w:pPr>
        <w:pStyle w:val="FootnoteText"/>
      </w:pPr>
      <w:r>
        <w:rPr>
          <w:rStyle w:val="FootnoteReference"/>
        </w:rPr>
        <w:footnoteRef/>
      </w:r>
      <w:r>
        <w:t xml:space="preserve"> Na podstawie ekstrapolacji szacunków dotyczących jednego kraju na poziom UE, roczne koszty przystosowania się do zmiany klimatu mogą wahać się </w:t>
      </w:r>
      <w:r w:rsidRPr="00BB29F5">
        <w:t>od</w:t>
      </w:r>
      <w:r w:rsidR="00BB29F5" w:rsidRPr="00BB29F5">
        <w:t> </w:t>
      </w:r>
      <w:r w:rsidRPr="00BB29F5">
        <w:t>1</w:t>
      </w:r>
      <w:r>
        <w:t xml:space="preserve">5 mld EUR </w:t>
      </w:r>
      <w:r w:rsidRPr="00BB29F5">
        <w:t>do</w:t>
      </w:r>
      <w:r w:rsidR="00BB29F5" w:rsidRPr="00BB29F5">
        <w:t> </w:t>
      </w:r>
      <w:r w:rsidRPr="00BB29F5">
        <w:t>6</w:t>
      </w:r>
      <w:r>
        <w:t xml:space="preserve">4 mld EUR rocznie (0,1–0,4 % PKB UE) </w:t>
      </w:r>
      <w:r w:rsidRPr="00BB29F5">
        <w:t>do</w:t>
      </w:r>
      <w:r w:rsidR="00BB29F5" w:rsidRPr="00BB29F5">
        <w:t> </w:t>
      </w:r>
      <w:r w:rsidRPr="00BB29F5">
        <w:t>2</w:t>
      </w:r>
      <w:r>
        <w:t>0</w:t>
      </w:r>
      <w:r w:rsidRPr="00BB29F5">
        <w:t>30</w:t>
      </w:r>
      <w:r w:rsidR="00BB29F5" w:rsidRPr="00BB29F5">
        <w:t> </w:t>
      </w:r>
      <w:r w:rsidRPr="00BB29F5">
        <w:t>r.</w:t>
      </w:r>
      <w:r>
        <w:t>, przy czym mediana wynosi około 21 mld EUR (Bank Światowy (w przygotowaniu, 20</w:t>
      </w:r>
      <w:r w:rsidRPr="00BB29F5">
        <w:t>24</w:t>
      </w:r>
      <w:r w:rsidR="00BB29F5" w:rsidRPr="00BB29F5">
        <w:t> </w:t>
      </w:r>
      <w:r w:rsidRPr="00BB29F5">
        <w:t>r.</w:t>
      </w:r>
      <w:r>
        <w:t xml:space="preserve">) </w:t>
      </w:r>
      <w:r w:rsidRPr="00F074EA">
        <w:rPr>
          <w:lang w:val="en-IE"/>
        </w:rPr>
        <w:t>Investing in Resilience: Climate Adaptation Costing in</w:t>
      </w:r>
      <w:r w:rsidR="00BB29F5" w:rsidRPr="00F074EA">
        <w:rPr>
          <w:lang w:val="en-IE"/>
        </w:rPr>
        <w:t xml:space="preserve"> a</w:t>
      </w:r>
      <w:r w:rsidR="00BB29F5">
        <w:rPr>
          <w:lang w:val="en-IE"/>
        </w:rPr>
        <w:t> </w:t>
      </w:r>
      <w:r w:rsidR="00BB29F5" w:rsidRPr="00F074EA">
        <w:rPr>
          <w:lang w:val="en-IE"/>
        </w:rPr>
        <w:t>Cha</w:t>
      </w:r>
      <w:r w:rsidRPr="00F074EA">
        <w:rPr>
          <w:lang w:val="en-IE"/>
        </w:rPr>
        <w:t xml:space="preserve">nging World. Phase II study under Economics for Disaster Prevention and Preparedness: Prioritizing and Financing Resilient Investments.) </w:t>
      </w:r>
      <w:r>
        <w:t>[Inwestowanie</w:t>
      </w:r>
      <w:r w:rsidR="00BB29F5">
        <w:t xml:space="preserve"> w odp</w:t>
      </w:r>
      <w:r>
        <w:t>orność: Koszty przystosowania się do zmiany klimatu</w:t>
      </w:r>
      <w:r w:rsidR="00BB29F5">
        <w:t xml:space="preserve"> w zmi</w:t>
      </w:r>
      <w:r>
        <w:t>eniającym się świecie. Badanie fazy II</w:t>
      </w:r>
      <w:r w:rsidR="00BB29F5">
        <w:t xml:space="preserve"> w ram</w:t>
      </w:r>
      <w:r>
        <w:t>ach ekonomiki zapobiegania klęskom żywiołowym</w:t>
      </w:r>
      <w:r w:rsidR="00BB29F5">
        <w:t xml:space="preserve"> i got</w:t>
      </w:r>
      <w:r>
        <w:t>owości na nie: Priorytetowe traktowanie</w:t>
      </w:r>
      <w:r w:rsidR="00BB29F5">
        <w:t xml:space="preserve"> i fin</w:t>
      </w:r>
      <w:r>
        <w:t>ansowanie odpornych inwestycji).]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B63D9" w14:textId="77777777" w:rsidR="006A3C75" w:rsidRPr="006A3C75" w:rsidRDefault="006A3C75" w:rsidP="006A3C75">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78381" w14:textId="77777777" w:rsidR="006A3C75" w:rsidRPr="006A3C75" w:rsidRDefault="006A3C75" w:rsidP="006A3C75">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7C47B" w14:textId="77777777" w:rsidR="006A3C75" w:rsidRPr="006A3C75" w:rsidRDefault="006A3C75" w:rsidP="006A3C75">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61C4C" w14:textId="77777777" w:rsidR="00915255" w:rsidRDefault="00915255">
    <w:pPr>
      <w:pStyle w:val="Header"/>
    </w:pPr>
  </w:p>
  <w:p w14:paraId="0D7B6732" w14:textId="77777777" w:rsidR="00541245" w:rsidRDefault="00541245"/>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A65F3" w14:textId="77777777" w:rsidR="00915255" w:rsidRDefault="00915255">
    <w:pPr>
      <w:pStyle w:val="Header"/>
    </w:pPr>
  </w:p>
  <w:p w14:paraId="48F17573" w14:textId="77777777" w:rsidR="00541245" w:rsidRDefault="00541245"/>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3438B" w14:textId="77777777" w:rsidR="00915255" w:rsidRDefault="00915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EBE"/>
    <w:multiLevelType w:val="multilevel"/>
    <w:tmpl w:val="2FA891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60CC3"/>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906B92"/>
    <w:multiLevelType w:val="hybridMultilevel"/>
    <w:tmpl w:val="486E22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142A61"/>
    <w:multiLevelType w:val="multilevel"/>
    <w:tmpl w:val="2A00BA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793F72"/>
    <w:multiLevelType w:val="hybridMultilevel"/>
    <w:tmpl w:val="27507C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6E7B88"/>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F552B5"/>
    <w:multiLevelType w:val="hybridMultilevel"/>
    <w:tmpl w:val="60D8AEF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54788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012D86"/>
    <w:multiLevelType w:val="multilevel"/>
    <w:tmpl w:val="4D6A73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A5181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78081F"/>
    <w:multiLevelType w:val="multilevel"/>
    <w:tmpl w:val="7EA85E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C8147B5"/>
    <w:multiLevelType w:val="hybridMultilevel"/>
    <w:tmpl w:val="63982DDC"/>
    <w:lvl w:ilvl="0" w:tplc="D65C0078">
      <w:start w:val="1"/>
      <w:numFmt w:val="bullet"/>
      <w:lvlText w:val=""/>
      <w:lvlJc w:val="left"/>
      <w:pPr>
        <w:ind w:left="720" w:hanging="360"/>
      </w:pPr>
      <w:rPr>
        <w:rFonts w:ascii="Symbol" w:hAnsi="Symbol"/>
      </w:rPr>
    </w:lvl>
    <w:lvl w:ilvl="1" w:tplc="44D4F288">
      <w:start w:val="1"/>
      <w:numFmt w:val="bullet"/>
      <w:lvlText w:val=""/>
      <w:lvlJc w:val="left"/>
      <w:pPr>
        <w:ind w:left="720" w:hanging="360"/>
      </w:pPr>
      <w:rPr>
        <w:rFonts w:ascii="Symbol" w:hAnsi="Symbol"/>
      </w:rPr>
    </w:lvl>
    <w:lvl w:ilvl="2" w:tplc="EBA83878">
      <w:start w:val="1"/>
      <w:numFmt w:val="bullet"/>
      <w:lvlText w:val=""/>
      <w:lvlJc w:val="left"/>
      <w:pPr>
        <w:ind w:left="720" w:hanging="360"/>
      </w:pPr>
      <w:rPr>
        <w:rFonts w:ascii="Symbol" w:hAnsi="Symbol"/>
      </w:rPr>
    </w:lvl>
    <w:lvl w:ilvl="3" w:tplc="CB1C7342">
      <w:start w:val="1"/>
      <w:numFmt w:val="bullet"/>
      <w:lvlText w:val=""/>
      <w:lvlJc w:val="left"/>
      <w:pPr>
        <w:ind w:left="720" w:hanging="360"/>
      </w:pPr>
      <w:rPr>
        <w:rFonts w:ascii="Symbol" w:hAnsi="Symbol"/>
      </w:rPr>
    </w:lvl>
    <w:lvl w:ilvl="4" w:tplc="38E61770">
      <w:start w:val="1"/>
      <w:numFmt w:val="bullet"/>
      <w:lvlText w:val=""/>
      <w:lvlJc w:val="left"/>
      <w:pPr>
        <w:ind w:left="720" w:hanging="360"/>
      </w:pPr>
      <w:rPr>
        <w:rFonts w:ascii="Symbol" w:hAnsi="Symbol"/>
      </w:rPr>
    </w:lvl>
    <w:lvl w:ilvl="5" w:tplc="AA4C99F4">
      <w:start w:val="1"/>
      <w:numFmt w:val="bullet"/>
      <w:lvlText w:val=""/>
      <w:lvlJc w:val="left"/>
      <w:pPr>
        <w:ind w:left="720" w:hanging="360"/>
      </w:pPr>
      <w:rPr>
        <w:rFonts w:ascii="Symbol" w:hAnsi="Symbol"/>
      </w:rPr>
    </w:lvl>
    <w:lvl w:ilvl="6" w:tplc="C1D6D30A">
      <w:start w:val="1"/>
      <w:numFmt w:val="bullet"/>
      <w:lvlText w:val=""/>
      <w:lvlJc w:val="left"/>
      <w:pPr>
        <w:ind w:left="720" w:hanging="360"/>
      </w:pPr>
      <w:rPr>
        <w:rFonts w:ascii="Symbol" w:hAnsi="Symbol"/>
      </w:rPr>
    </w:lvl>
    <w:lvl w:ilvl="7" w:tplc="AF5C02EC">
      <w:start w:val="1"/>
      <w:numFmt w:val="bullet"/>
      <w:lvlText w:val=""/>
      <w:lvlJc w:val="left"/>
      <w:pPr>
        <w:ind w:left="720" w:hanging="360"/>
      </w:pPr>
      <w:rPr>
        <w:rFonts w:ascii="Symbol" w:hAnsi="Symbol"/>
      </w:rPr>
    </w:lvl>
    <w:lvl w:ilvl="8" w:tplc="97528FD4">
      <w:start w:val="1"/>
      <w:numFmt w:val="bullet"/>
      <w:lvlText w:val=""/>
      <w:lvlJc w:val="left"/>
      <w:pPr>
        <w:ind w:left="720" w:hanging="360"/>
      </w:pPr>
      <w:rPr>
        <w:rFonts w:ascii="Symbol" w:hAnsi="Symbol"/>
      </w:rPr>
    </w:lvl>
  </w:abstractNum>
  <w:abstractNum w:abstractNumId="12" w15:restartNumberingAfterBreak="0">
    <w:nsid w:val="1C971491"/>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130AB0"/>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981556"/>
    <w:multiLevelType w:val="multilevel"/>
    <w:tmpl w:val="9572E5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E75984"/>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437AB6"/>
    <w:multiLevelType w:val="hybridMultilevel"/>
    <w:tmpl w:val="B0A08FCE"/>
    <w:lvl w:ilvl="0" w:tplc="18090001">
      <w:start w:val="1"/>
      <w:numFmt w:val="bullet"/>
      <w:lvlText w:val=""/>
      <w:lvlJc w:val="left"/>
      <w:pPr>
        <w:ind w:left="720" w:hanging="360"/>
      </w:pPr>
      <w:rPr>
        <w:rFonts w:ascii="Symbol" w:eastAsia="Times New Roman" w:hAnsi="Symbol"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15:restartNumberingAfterBreak="0">
    <w:nsid w:val="27A946FC"/>
    <w:multiLevelType w:val="multilevel"/>
    <w:tmpl w:val="A1560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DC66CC"/>
    <w:multiLevelType w:val="hybridMultilevel"/>
    <w:tmpl w:val="D41CF4B8"/>
    <w:lvl w:ilvl="0" w:tplc="FA72B0EC">
      <w:start w:val="1"/>
      <w:numFmt w:val="bullet"/>
      <w:lvlText w:val=""/>
      <w:lvlJc w:val="left"/>
      <w:pPr>
        <w:ind w:left="720" w:hanging="360"/>
      </w:pPr>
      <w:rPr>
        <w:rFonts w:ascii="Symbol" w:hAnsi="Symbol"/>
      </w:rPr>
    </w:lvl>
    <w:lvl w:ilvl="1" w:tplc="B92C430A">
      <w:start w:val="1"/>
      <w:numFmt w:val="bullet"/>
      <w:lvlText w:val=""/>
      <w:lvlJc w:val="left"/>
      <w:pPr>
        <w:ind w:left="720" w:hanging="360"/>
      </w:pPr>
      <w:rPr>
        <w:rFonts w:ascii="Symbol" w:hAnsi="Symbol"/>
      </w:rPr>
    </w:lvl>
    <w:lvl w:ilvl="2" w:tplc="4A6C88BA">
      <w:start w:val="1"/>
      <w:numFmt w:val="bullet"/>
      <w:lvlText w:val=""/>
      <w:lvlJc w:val="left"/>
      <w:pPr>
        <w:ind w:left="720" w:hanging="360"/>
      </w:pPr>
      <w:rPr>
        <w:rFonts w:ascii="Symbol" w:hAnsi="Symbol"/>
      </w:rPr>
    </w:lvl>
    <w:lvl w:ilvl="3" w:tplc="EB965748">
      <w:start w:val="1"/>
      <w:numFmt w:val="bullet"/>
      <w:lvlText w:val=""/>
      <w:lvlJc w:val="left"/>
      <w:pPr>
        <w:ind w:left="720" w:hanging="360"/>
      </w:pPr>
      <w:rPr>
        <w:rFonts w:ascii="Symbol" w:hAnsi="Symbol"/>
      </w:rPr>
    </w:lvl>
    <w:lvl w:ilvl="4" w:tplc="BF78F00A">
      <w:start w:val="1"/>
      <w:numFmt w:val="bullet"/>
      <w:lvlText w:val=""/>
      <w:lvlJc w:val="left"/>
      <w:pPr>
        <w:ind w:left="720" w:hanging="360"/>
      </w:pPr>
      <w:rPr>
        <w:rFonts w:ascii="Symbol" w:hAnsi="Symbol"/>
      </w:rPr>
    </w:lvl>
    <w:lvl w:ilvl="5" w:tplc="5E266956">
      <w:start w:val="1"/>
      <w:numFmt w:val="bullet"/>
      <w:lvlText w:val=""/>
      <w:lvlJc w:val="left"/>
      <w:pPr>
        <w:ind w:left="720" w:hanging="360"/>
      </w:pPr>
      <w:rPr>
        <w:rFonts w:ascii="Symbol" w:hAnsi="Symbol"/>
      </w:rPr>
    </w:lvl>
    <w:lvl w:ilvl="6" w:tplc="67D0FB34">
      <w:start w:val="1"/>
      <w:numFmt w:val="bullet"/>
      <w:lvlText w:val=""/>
      <w:lvlJc w:val="left"/>
      <w:pPr>
        <w:ind w:left="720" w:hanging="360"/>
      </w:pPr>
      <w:rPr>
        <w:rFonts w:ascii="Symbol" w:hAnsi="Symbol"/>
      </w:rPr>
    </w:lvl>
    <w:lvl w:ilvl="7" w:tplc="BE80E966">
      <w:start w:val="1"/>
      <w:numFmt w:val="bullet"/>
      <w:lvlText w:val=""/>
      <w:lvlJc w:val="left"/>
      <w:pPr>
        <w:ind w:left="720" w:hanging="360"/>
      </w:pPr>
      <w:rPr>
        <w:rFonts w:ascii="Symbol" w:hAnsi="Symbol"/>
      </w:rPr>
    </w:lvl>
    <w:lvl w:ilvl="8" w:tplc="97A62044">
      <w:start w:val="1"/>
      <w:numFmt w:val="bullet"/>
      <w:lvlText w:val=""/>
      <w:lvlJc w:val="left"/>
      <w:pPr>
        <w:ind w:left="720" w:hanging="360"/>
      </w:pPr>
      <w:rPr>
        <w:rFonts w:ascii="Symbol" w:hAnsi="Symbol"/>
      </w:rPr>
    </w:lvl>
  </w:abstractNum>
  <w:abstractNum w:abstractNumId="19" w15:restartNumberingAfterBreak="0">
    <w:nsid w:val="2EFF2113"/>
    <w:multiLevelType w:val="hybridMultilevel"/>
    <w:tmpl w:val="3B30222A"/>
    <w:lvl w:ilvl="0" w:tplc="2716DEEE">
      <w:start w:val="1"/>
      <w:numFmt w:val="bullet"/>
      <w:lvlText w:val=""/>
      <w:lvlJc w:val="left"/>
      <w:pPr>
        <w:ind w:left="720" w:hanging="360"/>
      </w:pPr>
      <w:rPr>
        <w:rFonts w:ascii="Symbol" w:hAnsi="Symbol"/>
      </w:rPr>
    </w:lvl>
    <w:lvl w:ilvl="1" w:tplc="CD12B078">
      <w:start w:val="1"/>
      <w:numFmt w:val="bullet"/>
      <w:lvlText w:val=""/>
      <w:lvlJc w:val="left"/>
      <w:pPr>
        <w:ind w:left="720" w:hanging="360"/>
      </w:pPr>
      <w:rPr>
        <w:rFonts w:ascii="Symbol" w:hAnsi="Symbol"/>
      </w:rPr>
    </w:lvl>
    <w:lvl w:ilvl="2" w:tplc="6D086B84">
      <w:start w:val="1"/>
      <w:numFmt w:val="bullet"/>
      <w:lvlText w:val=""/>
      <w:lvlJc w:val="left"/>
      <w:pPr>
        <w:ind w:left="720" w:hanging="360"/>
      </w:pPr>
      <w:rPr>
        <w:rFonts w:ascii="Symbol" w:hAnsi="Symbol"/>
      </w:rPr>
    </w:lvl>
    <w:lvl w:ilvl="3" w:tplc="1D9C73B0">
      <w:start w:val="1"/>
      <w:numFmt w:val="bullet"/>
      <w:lvlText w:val=""/>
      <w:lvlJc w:val="left"/>
      <w:pPr>
        <w:ind w:left="720" w:hanging="360"/>
      </w:pPr>
      <w:rPr>
        <w:rFonts w:ascii="Symbol" w:hAnsi="Symbol"/>
      </w:rPr>
    </w:lvl>
    <w:lvl w:ilvl="4" w:tplc="A5FA0224">
      <w:start w:val="1"/>
      <w:numFmt w:val="bullet"/>
      <w:lvlText w:val=""/>
      <w:lvlJc w:val="left"/>
      <w:pPr>
        <w:ind w:left="720" w:hanging="360"/>
      </w:pPr>
      <w:rPr>
        <w:rFonts w:ascii="Symbol" w:hAnsi="Symbol"/>
      </w:rPr>
    </w:lvl>
    <w:lvl w:ilvl="5" w:tplc="6F580270">
      <w:start w:val="1"/>
      <w:numFmt w:val="bullet"/>
      <w:lvlText w:val=""/>
      <w:lvlJc w:val="left"/>
      <w:pPr>
        <w:ind w:left="720" w:hanging="360"/>
      </w:pPr>
      <w:rPr>
        <w:rFonts w:ascii="Symbol" w:hAnsi="Symbol"/>
      </w:rPr>
    </w:lvl>
    <w:lvl w:ilvl="6" w:tplc="CA5CBCD6">
      <w:start w:val="1"/>
      <w:numFmt w:val="bullet"/>
      <w:lvlText w:val=""/>
      <w:lvlJc w:val="left"/>
      <w:pPr>
        <w:ind w:left="720" w:hanging="360"/>
      </w:pPr>
      <w:rPr>
        <w:rFonts w:ascii="Symbol" w:hAnsi="Symbol"/>
      </w:rPr>
    </w:lvl>
    <w:lvl w:ilvl="7" w:tplc="E40653AE">
      <w:start w:val="1"/>
      <w:numFmt w:val="bullet"/>
      <w:lvlText w:val=""/>
      <w:lvlJc w:val="left"/>
      <w:pPr>
        <w:ind w:left="720" w:hanging="360"/>
      </w:pPr>
      <w:rPr>
        <w:rFonts w:ascii="Symbol" w:hAnsi="Symbol"/>
      </w:rPr>
    </w:lvl>
    <w:lvl w:ilvl="8" w:tplc="8C121CE2">
      <w:start w:val="1"/>
      <w:numFmt w:val="bullet"/>
      <w:lvlText w:val=""/>
      <w:lvlJc w:val="left"/>
      <w:pPr>
        <w:ind w:left="720" w:hanging="360"/>
      </w:pPr>
      <w:rPr>
        <w:rFonts w:ascii="Symbol" w:hAnsi="Symbol"/>
      </w:rPr>
    </w:lvl>
  </w:abstractNum>
  <w:abstractNum w:abstractNumId="20" w15:restartNumberingAfterBreak="0">
    <w:nsid w:val="39A94022"/>
    <w:multiLevelType w:val="multilevel"/>
    <w:tmpl w:val="2A6491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AC4C35"/>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9B21281"/>
    <w:multiLevelType w:val="multilevel"/>
    <w:tmpl w:val="412A46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E07F3A"/>
    <w:multiLevelType w:val="hybridMultilevel"/>
    <w:tmpl w:val="3EAA6476"/>
    <w:lvl w:ilvl="0" w:tplc="9DDA3F20">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 w15:restartNumberingAfterBreak="0">
    <w:nsid w:val="3F847391"/>
    <w:multiLevelType w:val="multilevel"/>
    <w:tmpl w:val="8A962B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C11F14"/>
    <w:multiLevelType w:val="hybridMultilevel"/>
    <w:tmpl w:val="D2802AC0"/>
    <w:lvl w:ilvl="0" w:tplc="833AC21C">
      <w:start w:val="1"/>
      <w:numFmt w:val="bullet"/>
      <w:lvlText w:val=""/>
      <w:lvlJc w:val="left"/>
      <w:pPr>
        <w:ind w:left="1440" w:hanging="360"/>
      </w:pPr>
      <w:rPr>
        <w:rFonts w:ascii="Symbol" w:hAnsi="Symbol"/>
      </w:rPr>
    </w:lvl>
    <w:lvl w:ilvl="1" w:tplc="2EB099CA">
      <w:start w:val="1"/>
      <w:numFmt w:val="bullet"/>
      <w:lvlText w:val=""/>
      <w:lvlJc w:val="left"/>
      <w:pPr>
        <w:ind w:left="1440" w:hanging="360"/>
      </w:pPr>
      <w:rPr>
        <w:rFonts w:ascii="Symbol" w:hAnsi="Symbol"/>
      </w:rPr>
    </w:lvl>
    <w:lvl w:ilvl="2" w:tplc="7C289D7A">
      <w:start w:val="1"/>
      <w:numFmt w:val="bullet"/>
      <w:lvlText w:val=""/>
      <w:lvlJc w:val="left"/>
      <w:pPr>
        <w:ind w:left="1440" w:hanging="360"/>
      </w:pPr>
      <w:rPr>
        <w:rFonts w:ascii="Symbol" w:hAnsi="Symbol"/>
      </w:rPr>
    </w:lvl>
    <w:lvl w:ilvl="3" w:tplc="DC52F9C8">
      <w:start w:val="1"/>
      <w:numFmt w:val="bullet"/>
      <w:lvlText w:val=""/>
      <w:lvlJc w:val="left"/>
      <w:pPr>
        <w:ind w:left="1440" w:hanging="360"/>
      </w:pPr>
      <w:rPr>
        <w:rFonts w:ascii="Symbol" w:hAnsi="Symbol"/>
      </w:rPr>
    </w:lvl>
    <w:lvl w:ilvl="4" w:tplc="F2C07A40">
      <w:start w:val="1"/>
      <w:numFmt w:val="bullet"/>
      <w:lvlText w:val=""/>
      <w:lvlJc w:val="left"/>
      <w:pPr>
        <w:ind w:left="1440" w:hanging="360"/>
      </w:pPr>
      <w:rPr>
        <w:rFonts w:ascii="Symbol" w:hAnsi="Symbol"/>
      </w:rPr>
    </w:lvl>
    <w:lvl w:ilvl="5" w:tplc="7E2E3CC8">
      <w:start w:val="1"/>
      <w:numFmt w:val="bullet"/>
      <w:lvlText w:val=""/>
      <w:lvlJc w:val="left"/>
      <w:pPr>
        <w:ind w:left="1440" w:hanging="360"/>
      </w:pPr>
      <w:rPr>
        <w:rFonts w:ascii="Symbol" w:hAnsi="Symbol"/>
      </w:rPr>
    </w:lvl>
    <w:lvl w:ilvl="6" w:tplc="40C8A7F6">
      <w:start w:val="1"/>
      <w:numFmt w:val="bullet"/>
      <w:lvlText w:val=""/>
      <w:lvlJc w:val="left"/>
      <w:pPr>
        <w:ind w:left="1440" w:hanging="360"/>
      </w:pPr>
      <w:rPr>
        <w:rFonts w:ascii="Symbol" w:hAnsi="Symbol"/>
      </w:rPr>
    </w:lvl>
    <w:lvl w:ilvl="7" w:tplc="300201DE">
      <w:start w:val="1"/>
      <w:numFmt w:val="bullet"/>
      <w:lvlText w:val=""/>
      <w:lvlJc w:val="left"/>
      <w:pPr>
        <w:ind w:left="1440" w:hanging="360"/>
      </w:pPr>
      <w:rPr>
        <w:rFonts w:ascii="Symbol" w:hAnsi="Symbol"/>
      </w:rPr>
    </w:lvl>
    <w:lvl w:ilvl="8" w:tplc="F5401D9E">
      <w:start w:val="1"/>
      <w:numFmt w:val="bullet"/>
      <w:lvlText w:val=""/>
      <w:lvlJc w:val="left"/>
      <w:pPr>
        <w:ind w:left="1440" w:hanging="360"/>
      </w:pPr>
      <w:rPr>
        <w:rFonts w:ascii="Symbol" w:hAnsi="Symbol"/>
      </w:rPr>
    </w:lvl>
  </w:abstractNum>
  <w:abstractNum w:abstractNumId="26" w15:restartNumberingAfterBreak="0">
    <w:nsid w:val="42FD19F6"/>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644B68"/>
    <w:multiLevelType w:val="multilevel"/>
    <w:tmpl w:val="206AC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39438E"/>
    <w:multiLevelType w:val="multilevel"/>
    <w:tmpl w:val="6030AC8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4F6E14"/>
    <w:multiLevelType w:val="hybridMultilevel"/>
    <w:tmpl w:val="67AA85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86509AE"/>
    <w:multiLevelType w:val="hybridMultilevel"/>
    <w:tmpl w:val="F13654BA"/>
    <w:lvl w:ilvl="0" w:tplc="18090001">
      <w:start w:val="1"/>
      <w:numFmt w:val="bullet"/>
      <w:lvlText w:val=""/>
      <w:lvlJc w:val="left"/>
      <w:pPr>
        <w:ind w:left="1202" w:hanging="360"/>
      </w:pPr>
      <w:rPr>
        <w:rFonts w:ascii="Symbol" w:hAnsi="Symbol" w:hint="default"/>
      </w:rPr>
    </w:lvl>
    <w:lvl w:ilvl="1" w:tplc="18090003" w:tentative="1">
      <w:start w:val="1"/>
      <w:numFmt w:val="bullet"/>
      <w:lvlText w:val="o"/>
      <w:lvlJc w:val="left"/>
      <w:pPr>
        <w:ind w:left="1922" w:hanging="360"/>
      </w:pPr>
      <w:rPr>
        <w:rFonts w:ascii="Courier New" w:hAnsi="Courier New" w:cs="Courier New" w:hint="default"/>
      </w:rPr>
    </w:lvl>
    <w:lvl w:ilvl="2" w:tplc="18090005" w:tentative="1">
      <w:start w:val="1"/>
      <w:numFmt w:val="bullet"/>
      <w:lvlText w:val=""/>
      <w:lvlJc w:val="left"/>
      <w:pPr>
        <w:ind w:left="2642" w:hanging="360"/>
      </w:pPr>
      <w:rPr>
        <w:rFonts w:ascii="Wingdings" w:hAnsi="Wingdings" w:hint="default"/>
      </w:rPr>
    </w:lvl>
    <w:lvl w:ilvl="3" w:tplc="18090001" w:tentative="1">
      <w:start w:val="1"/>
      <w:numFmt w:val="bullet"/>
      <w:lvlText w:val=""/>
      <w:lvlJc w:val="left"/>
      <w:pPr>
        <w:ind w:left="3362" w:hanging="360"/>
      </w:pPr>
      <w:rPr>
        <w:rFonts w:ascii="Symbol" w:hAnsi="Symbol" w:hint="default"/>
      </w:rPr>
    </w:lvl>
    <w:lvl w:ilvl="4" w:tplc="18090003" w:tentative="1">
      <w:start w:val="1"/>
      <w:numFmt w:val="bullet"/>
      <w:lvlText w:val="o"/>
      <w:lvlJc w:val="left"/>
      <w:pPr>
        <w:ind w:left="4082" w:hanging="360"/>
      </w:pPr>
      <w:rPr>
        <w:rFonts w:ascii="Courier New" w:hAnsi="Courier New" w:cs="Courier New" w:hint="default"/>
      </w:rPr>
    </w:lvl>
    <w:lvl w:ilvl="5" w:tplc="18090005" w:tentative="1">
      <w:start w:val="1"/>
      <w:numFmt w:val="bullet"/>
      <w:lvlText w:val=""/>
      <w:lvlJc w:val="left"/>
      <w:pPr>
        <w:ind w:left="4802" w:hanging="360"/>
      </w:pPr>
      <w:rPr>
        <w:rFonts w:ascii="Wingdings" w:hAnsi="Wingdings" w:hint="default"/>
      </w:rPr>
    </w:lvl>
    <w:lvl w:ilvl="6" w:tplc="18090001" w:tentative="1">
      <w:start w:val="1"/>
      <w:numFmt w:val="bullet"/>
      <w:lvlText w:val=""/>
      <w:lvlJc w:val="left"/>
      <w:pPr>
        <w:ind w:left="5522" w:hanging="360"/>
      </w:pPr>
      <w:rPr>
        <w:rFonts w:ascii="Symbol" w:hAnsi="Symbol" w:hint="default"/>
      </w:rPr>
    </w:lvl>
    <w:lvl w:ilvl="7" w:tplc="18090003" w:tentative="1">
      <w:start w:val="1"/>
      <w:numFmt w:val="bullet"/>
      <w:lvlText w:val="o"/>
      <w:lvlJc w:val="left"/>
      <w:pPr>
        <w:ind w:left="6242" w:hanging="360"/>
      </w:pPr>
      <w:rPr>
        <w:rFonts w:ascii="Courier New" w:hAnsi="Courier New" w:cs="Courier New" w:hint="default"/>
      </w:rPr>
    </w:lvl>
    <w:lvl w:ilvl="8" w:tplc="18090005" w:tentative="1">
      <w:start w:val="1"/>
      <w:numFmt w:val="bullet"/>
      <w:lvlText w:val=""/>
      <w:lvlJc w:val="left"/>
      <w:pPr>
        <w:ind w:left="6962" w:hanging="360"/>
      </w:pPr>
      <w:rPr>
        <w:rFonts w:ascii="Wingdings" w:hAnsi="Wingdings" w:hint="default"/>
      </w:rPr>
    </w:lvl>
  </w:abstractNum>
  <w:abstractNum w:abstractNumId="31" w15:restartNumberingAfterBreak="0">
    <w:nsid w:val="48EC5204"/>
    <w:multiLevelType w:val="multilevel"/>
    <w:tmpl w:val="FD94D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A1660F"/>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B54686"/>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BAC514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C163A02"/>
    <w:multiLevelType w:val="multilevel"/>
    <w:tmpl w:val="2604CA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D3C3BA9"/>
    <w:multiLevelType w:val="hybridMultilevel"/>
    <w:tmpl w:val="E5FCAE2C"/>
    <w:lvl w:ilvl="0" w:tplc="68E22FC2">
      <w:start w:val="1"/>
      <w:numFmt w:val="bullet"/>
      <w:lvlText w:val=""/>
      <w:lvlJc w:val="left"/>
      <w:pPr>
        <w:ind w:left="1780" w:hanging="360"/>
      </w:pPr>
      <w:rPr>
        <w:rFonts w:ascii="Symbol" w:hAnsi="Symbol"/>
      </w:rPr>
    </w:lvl>
    <w:lvl w:ilvl="1" w:tplc="A3D0EC82">
      <w:start w:val="1"/>
      <w:numFmt w:val="bullet"/>
      <w:lvlText w:val=""/>
      <w:lvlJc w:val="left"/>
      <w:pPr>
        <w:ind w:left="1780" w:hanging="360"/>
      </w:pPr>
      <w:rPr>
        <w:rFonts w:ascii="Symbol" w:hAnsi="Symbol"/>
      </w:rPr>
    </w:lvl>
    <w:lvl w:ilvl="2" w:tplc="B436FF50">
      <w:start w:val="1"/>
      <w:numFmt w:val="bullet"/>
      <w:lvlText w:val=""/>
      <w:lvlJc w:val="left"/>
      <w:pPr>
        <w:ind w:left="1780" w:hanging="360"/>
      </w:pPr>
      <w:rPr>
        <w:rFonts w:ascii="Symbol" w:hAnsi="Symbol"/>
      </w:rPr>
    </w:lvl>
    <w:lvl w:ilvl="3" w:tplc="427E3F2C">
      <w:start w:val="1"/>
      <w:numFmt w:val="bullet"/>
      <w:lvlText w:val=""/>
      <w:lvlJc w:val="left"/>
      <w:pPr>
        <w:ind w:left="1780" w:hanging="360"/>
      </w:pPr>
      <w:rPr>
        <w:rFonts w:ascii="Symbol" w:hAnsi="Symbol"/>
      </w:rPr>
    </w:lvl>
    <w:lvl w:ilvl="4" w:tplc="DCAEC042">
      <w:start w:val="1"/>
      <w:numFmt w:val="bullet"/>
      <w:lvlText w:val=""/>
      <w:lvlJc w:val="left"/>
      <w:pPr>
        <w:ind w:left="1780" w:hanging="360"/>
      </w:pPr>
      <w:rPr>
        <w:rFonts w:ascii="Symbol" w:hAnsi="Symbol"/>
      </w:rPr>
    </w:lvl>
    <w:lvl w:ilvl="5" w:tplc="51A0B7DA">
      <w:start w:val="1"/>
      <w:numFmt w:val="bullet"/>
      <w:lvlText w:val=""/>
      <w:lvlJc w:val="left"/>
      <w:pPr>
        <w:ind w:left="1780" w:hanging="360"/>
      </w:pPr>
      <w:rPr>
        <w:rFonts w:ascii="Symbol" w:hAnsi="Symbol"/>
      </w:rPr>
    </w:lvl>
    <w:lvl w:ilvl="6" w:tplc="D5C69496">
      <w:start w:val="1"/>
      <w:numFmt w:val="bullet"/>
      <w:lvlText w:val=""/>
      <w:lvlJc w:val="left"/>
      <w:pPr>
        <w:ind w:left="1780" w:hanging="360"/>
      </w:pPr>
      <w:rPr>
        <w:rFonts w:ascii="Symbol" w:hAnsi="Symbol"/>
      </w:rPr>
    </w:lvl>
    <w:lvl w:ilvl="7" w:tplc="B034292C">
      <w:start w:val="1"/>
      <w:numFmt w:val="bullet"/>
      <w:lvlText w:val=""/>
      <w:lvlJc w:val="left"/>
      <w:pPr>
        <w:ind w:left="1780" w:hanging="360"/>
      </w:pPr>
      <w:rPr>
        <w:rFonts w:ascii="Symbol" w:hAnsi="Symbol"/>
      </w:rPr>
    </w:lvl>
    <w:lvl w:ilvl="8" w:tplc="002AC438">
      <w:start w:val="1"/>
      <w:numFmt w:val="bullet"/>
      <w:lvlText w:val=""/>
      <w:lvlJc w:val="left"/>
      <w:pPr>
        <w:ind w:left="1780" w:hanging="360"/>
      </w:pPr>
      <w:rPr>
        <w:rFonts w:ascii="Symbol" w:hAnsi="Symbol"/>
      </w:rPr>
    </w:lvl>
  </w:abstractNum>
  <w:abstractNum w:abstractNumId="37" w15:restartNumberingAfterBreak="0">
    <w:nsid w:val="4F8F6D02"/>
    <w:multiLevelType w:val="hybridMultilevel"/>
    <w:tmpl w:val="71EAAA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1160BA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40C139F"/>
    <w:multiLevelType w:val="hybridMultilevel"/>
    <w:tmpl w:val="CAFA9612"/>
    <w:lvl w:ilvl="0" w:tplc="B5889958">
      <w:start w:val="1"/>
      <w:numFmt w:val="bullet"/>
      <w:lvlText w:val=""/>
      <w:lvlJc w:val="left"/>
      <w:pPr>
        <w:ind w:left="720" w:hanging="360"/>
      </w:pPr>
      <w:rPr>
        <w:rFonts w:ascii="Symbol" w:hAnsi="Symbol"/>
      </w:rPr>
    </w:lvl>
    <w:lvl w:ilvl="1" w:tplc="2F206D76">
      <w:start w:val="1"/>
      <w:numFmt w:val="bullet"/>
      <w:lvlText w:val=""/>
      <w:lvlJc w:val="left"/>
      <w:pPr>
        <w:ind w:left="720" w:hanging="360"/>
      </w:pPr>
      <w:rPr>
        <w:rFonts w:ascii="Symbol" w:hAnsi="Symbol"/>
      </w:rPr>
    </w:lvl>
    <w:lvl w:ilvl="2" w:tplc="B282ADE0">
      <w:start w:val="1"/>
      <w:numFmt w:val="bullet"/>
      <w:lvlText w:val=""/>
      <w:lvlJc w:val="left"/>
      <w:pPr>
        <w:ind w:left="720" w:hanging="360"/>
      </w:pPr>
      <w:rPr>
        <w:rFonts w:ascii="Symbol" w:hAnsi="Symbol"/>
      </w:rPr>
    </w:lvl>
    <w:lvl w:ilvl="3" w:tplc="1856E85A">
      <w:start w:val="1"/>
      <w:numFmt w:val="bullet"/>
      <w:lvlText w:val=""/>
      <w:lvlJc w:val="left"/>
      <w:pPr>
        <w:ind w:left="720" w:hanging="360"/>
      </w:pPr>
      <w:rPr>
        <w:rFonts w:ascii="Symbol" w:hAnsi="Symbol"/>
      </w:rPr>
    </w:lvl>
    <w:lvl w:ilvl="4" w:tplc="810E5556">
      <w:start w:val="1"/>
      <w:numFmt w:val="bullet"/>
      <w:lvlText w:val=""/>
      <w:lvlJc w:val="left"/>
      <w:pPr>
        <w:ind w:left="720" w:hanging="360"/>
      </w:pPr>
      <w:rPr>
        <w:rFonts w:ascii="Symbol" w:hAnsi="Symbol"/>
      </w:rPr>
    </w:lvl>
    <w:lvl w:ilvl="5" w:tplc="4D726534">
      <w:start w:val="1"/>
      <w:numFmt w:val="bullet"/>
      <w:lvlText w:val=""/>
      <w:lvlJc w:val="left"/>
      <w:pPr>
        <w:ind w:left="720" w:hanging="360"/>
      </w:pPr>
      <w:rPr>
        <w:rFonts w:ascii="Symbol" w:hAnsi="Symbol"/>
      </w:rPr>
    </w:lvl>
    <w:lvl w:ilvl="6" w:tplc="DF4618B6">
      <w:start w:val="1"/>
      <w:numFmt w:val="bullet"/>
      <w:lvlText w:val=""/>
      <w:lvlJc w:val="left"/>
      <w:pPr>
        <w:ind w:left="720" w:hanging="360"/>
      </w:pPr>
      <w:rPr>
        <w:rFonts w:ascii="Symbol" w:hAnsi="Symbol"/>
      </w:rPr>
    </w:lvl>
    <w:lvl w:ilvl="7" w:tplc="53B26F2C">
      <w:start w:val="1"/>
      <w:numFmt w:val="bullet"/>
      <w:lvlText w:val=""/>
      <w:lvlJc w:val="left"/>
      <w:pPr>
        <w:ind w:left="720" w:hanging="360"/>
      </w:pPr>
      <w:rPr>
        <w:rFonts w:ascii="Symbol" w:hAnsi="Symbol"/>
      </w:rPr>
    </w:lvl>
    <w:lvl w:ilvl="8" w:tplc="5E30D5F6">
      <w:start w:val="1"/>
      <w:numFmt w:val="bullet"/>
      <w:lvlText w:val=""/>
      <w:lvlJc w:val="left"/>
      <w:pPr>
        <w:ind w:left="720" w:hanging="360"/>
      </w:pPr>
      <w:rPr>
        <w:rFonts w:ascii="Symbol" w:hAnsi="Symbol"/>
      </w:rPr>
    </w:lvl>
  </w:abstractNum>
  <w:abstractNum w:abstractNumId="40" w15:restartNumberingAfterBreak="0">
    <w:nsid w:val="57BF0C26"/>
    <w:multiLevelType w:val="hybridMultilevel"/>
    <w:tmpl w:val="795E714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8382113"/>
    <w:multiLevelType w:val="multilevel"/>
    <w:tmpl w:val="E9560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96E0B3C"/>
    <w:multiLevelType w:val="multilevel"/>
    <w:tmpl w:val="47C495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9AD178B"/>
    <w:multiLevelType w:val="hybridMultilevel"/>
    <w:tmpl w:val="ED0A398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E1E6C28"/>
    <w:multiLevelType w:val="hybridMultilevel"/>
    <w:tmpl w:val="31481A7E"/>
    <w:lvl w:ilvl="0" w:tplc="CA441392">
      <w:start w:val="1"/>
      <w:numFmt w:val="bullet"/>
      <w:lvlText w:val=""/>
      <w:lvlJc w:val="left"/>
      <w:pPr>
        <w:ind w:left="1440" w:hanging="360"/>
      </w:pPr>
      <w:rPr>
        <w:rFonts w:ascii="Symbol" w:hAnsi="Symbol"/>
      </w:rPr>
    </w:lvl>
    <w:lvl w:ilvl="1" w:tplc="43603F02">
      <w:start w:val="1"/>
      <w:numFmt w:val="bullet"/>
      <w:lvlText w:val=""/>
      <w:lvlJc w:val="left"/>
      <w:pPr>
        <w:ind w:left="1440" w:hanging="360"/>
      </w:pPr>
      <w:rPr>
        <w:rFonts w:ascii="Symbol" w:hAnsi="Symbol"/>
      </w:rPr>
    </w:lvl>
    <w:lvl w:ilvl="2" w:tplc="878A4A34">
      <w:start w:val="1"/>
      <w:numFmt w:val="bullet"/>
      <w:lvlText w:val=""/>
      <w:lvlJc w:val="left"/>
      <w:pPr>
        <w:ind w:left="1440" w:hanging="360"/>
      </w:pPr>
      <w:rPr>
        <w:rFonts w:ascii="Symbol" w:hAnsi="Symbol"/>
      </w:rPr>
    </w:lvl>
    <w:lvl w:ilvl="3" w:tplc="315E4810">
      <w:start w:val="1"/>
      <w:numFmt w:val="bullet"/>
      <w:lvlText w:val=""/>
      <w:lvlJc w:val="left"/>
      <w:pPr>
        <w:ind w:left="1440" w:hanging="360"/>
      </w:pPr>
      <w:rPr>
        <w:rFonts w:ascii="Symbol" w:hAnsi="Symbol"/>
      </w:rPr>
    </w:lvl>
    <w:lvl w:ilvl="4" w:tplc="23CA48E6">
      <w:start w:val="1"/>
      <w:numFmt w:val="bullet"/>
      <w:lvlText w:val=""/>
      <w:lvlJc w:val="left"/>
      <w:pPr>
        <w:ind w:left="1440" w:hanging="360"/>
      </w:pPr>
      <w:rPr>
        <w:rFonts w:ascii="Symbol" w:hAnsi="Symbol"/>
      </w:rPr>
    </w:lvl>
    <w:lvl w:ilvl="5" w:tplc="EE220BEC">
      <w:start w:val="1"/>
      <w:numFmt w:val="bullet"/>
      <w:lvlText w:val=""/>
      <w:lvlJc w:val="left"/>
      <w:pPr>
        <w:ind w:left="1440" w:hanging="360"/>
      </w:pPr>
      <w:rPr>
        <w:rFonts w:ascii="Symbol" w:hAnsi="Symbol"/>
      </w:rPr>
    </w:lvl>
    <w:lvl w:ilvl="6" w:tplc="D3062440">
      <w:start w:val="1"/>
      <w:numFmt w:val="bullet"/>
      <w:lvlText w:val=""/>
      <w:lvlJc w:val="left"/>
      <w:pPr>
        <w:ind w:left="1440" w:hanging="360"/>
      </w:pPr>
      <w:rPr>
        <w:rFonts w:ascii="Symbol" w:hAnsi="Symbol"/>
      </w:rPr>
    </w:lvl>
    <w:lvl w:ilvl="7" w:tplc="13843606">
      <w:start w:val="1"/>
      <w:numFmt w:val="bullet"/>
      <w:lvlText w:val=""/>
      <w:lvlJc w:val="left"/>
      <w:pPr>
        <w:ind w:left="1440" w:hanging="360"/>
      </w:pPr>
      <w:rPr>
        <w:rFonts w:ascii="Symbol" w:hAnsi="Symbol"/>
      </w:rPr>
    </w:lvl>
    <w:lvl w:ilvl="8" w:tplc="01486AB2">
      <w:start w:val="1"/>
      <w:numFmt w:val="bullet"/>
      <w:lvlText w:val=""/>
      <w:lvlJc w:val="left"/>
      <w:pPr>
        <w:ind w:left="1440" w:hanging="360"/>
      </w:pPr>
      <w:rPr>
        <w:rFonts w:ascii="Symbol" w:hAnsi="Symbol"/>
      </w:rPr>
    </w:lvl>
  </w:abstractNum>
  <w:abstractNum w:abstractNumId="45" w15:restartNumberingAfterBreak="0">
    <w:nsid w:val="608A5C15"/>
    <w:multiLevelType w:val="multilevel"/>
    <w:tmpl w:val="711811D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6" w15:restartNumberingAfterBreak="0">
    <w:nsid w:val="60F3258F"/>
    <w:multiLevelType w:val="hybridMultilevel"/>
    <w:tmpl w:val="0962434E"/>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61C2174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2260BF1"/>
    <w:multiLevelType w:val="hybridMultilevel"/>
    <w:tmpl w:val="986C0D6C"/>
    <w:lvl w:ilvl="0" w:tplc="30C2DC86">
      <w:start w:val="1"/>
      <w:numFmt w:val="bullet"/>
      <w:lvlText w:val=""/>
      <w:lvlJc w:val="left"/>
      <w:pPr>
        <w:ind w:left="1440" w:hanging="360"/>
      </w:pPr>
      <w:rPr>
        <w:rFonts w:ascii="Symbol" w:hAnsi="Symbol"/>
      </w:rPr>
    </w:lvl>
    <w:lvl w:ilvl="1" w:tplc="8F8ECBB2">
      <w:start w:val="1"/>
      <w:numFmt w:val="bullet"/>
      <w:lvlText w:val=""/>
      <w:lvlJc w:val="left"/>
      <w:pPr>
        <w:ind w:left="1440" w:hanging="360"/>
      </w:pPr>
      <w:rPr>
        <w:rFonts w:ascii="Symbol" w:hAnsi="Symbol"/>
      </w:rPr>
    </w:lvl>
    <w:lvl w:ilvl="2" w:tplc="F4B2DD48">
      <w:start w:val="1"/>
      <w:numFmt w:val="bullet"/>
      <w:lvlText w:val=""/>
      <w:lvlJc w:val="left"/>
      <w:pPr>
        <w:ind w:left="1440" w:hanging="360"/>
      </w:pPr>
      <w:rPr>
        <w:rFonts w:ascii="Symbol" w:hAnsi="Symbol"/>
      </w:rPr>
    </w:lvl>
    <w:lvl w:ilvl="3" w:tplc="B0ECC5BA">
      <w:start w:val="1"/>
      <w:numFmt w:val="bullet"/>
      <w:lvlText w:val=""/>
      <w:lvlJc w:val="left"/>
      <w:pPr>
        <w:ind w:left="1440" w:hanging="360"/>
      </w:pPr>
      <w:rPr>
        <w:rFonts w:ascii="Symbol" w:hAnsi="Symbol"/>
      </w:rPr>
    </w:lvl>
    <w:lvl w:ilvl="4" w:tplc="252C89B2">
      <w:start w:val="1"/>
      <w:numFmt w:val="bullet"/>
      <w:lvlText w:val=""/>
      <w:lvlJc w:val="left"/>
      <w:pPr>
        <w:ind w:left="1440" w:hanging="360"/>
      </w:pPr>
      <w:rPr>
        <w:rFonts w:ascii="Symbol" w:hAnsi="Symbol"/>
      </w:rPr>
    </w:lvl>
    <w:lvl w:ilvl="5" w:tplc="1A522DC6">
      <w:start w:val="1"/>
      <w:numFmt w:val="bullet"/>
      <w:lvlText w:val=""/>
      <w:lvlJc w:val="left"/>
      <w:pPr>
        <w:ind w:left="1440" w:hanging="360"/>
      </w:pPr>
      <w:rPr>
        <w:rFonts w:ascii="Symbol" w:hAnsi="Symbol"/>
      </w:rPr>
    </w:lvl>
    <w:lvl w:ilvl="6" w:tplc="6AB4DAA2">
      <w:start w:val="1"/>
      <w:numFmt w:val="bullet"/>
      <w:lvlText w:val=""/>
      <w:lvlJc w:val="left"/>
      <w:pPr>
        <w:ind w:left="1440" w:hanging="360"/>
      </w:pPr>
      <w:rPr>
        <w:rFonts w:ascii="Symbol" w:hAnsi="Symbol"/>
      </w:rPr>
    </w:lvl>
    <w:lvl w:ilvl="7" w:tplc="FEA6BAAA">
      <w:start w:val="1"/>
      <w:numFmt w:val="bullet"/>
      <w:lvlText w:val=""/>
      <w:lvlJc w:val="left"/>
      <w:pPr>
        <w:ind w:left="1440" w:hanging="360"/>
      </w:pPr>
      <w:rPr>
        <w:rFonts w:ascii="Symbol" w:hAnsi="Symbol"/>
      </w:rPr>
    </w:lvl>
    <w:lvl w:ilvl="8" w:tplc="7A9C4510">
      <w:start w:val="1"/>
      <w:numFmt w:val="bullet"/>
      <w:lvlText w:val=""/>
      <w:lvlJc w:val="left"/>
      <w:pPr>
        <w:ind w:left="1440" w:hanging="360"/>
      </w:pPr>
      <w:rPr>
        <w:rFonts w:ascii="Symbol" w:hAnsi="Symbol"/>
      </w:rPr>
    </w:lvl>
  </w:abstractNum>
  <w:abstractNum w:abstractNumId="49" w15:restartNumberingAfterBreak="0">
    <w:nsid w:val="64820F3B"/>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66B5C6B"/>
    <w:multiLevelType w:val="hybridMultilevel"/>
    <w:tmpl w:val="6D641952"/>
    <w:lvl w:ilvl="0" w:tplc="BBB6E35E">
      <w:start w:val="1"/>
      <w:numFmt w:val="bullet"/>
      <w:lvlText w:val=""/>
      <w:lvlJc w:val="left"/>
      <w:pPr>
        <w:ind w:left="720" w:hanging="360"/>
      </w:pPr>
      <w:rPr>
        <w:rFonts w:ascii="Symbol" w:hAnsi="Symbol"/>
      </w:rPr>
    </w:lvl>
    <w:lvl w:ilvl="1" w:tplc="14E613BA">
      <w:start w:val="1"/>
      <w:numFmt w:val="bullet"/>
      <w:lvlText w:val=""/>
      <w:lvlJc w:val="left"/>
      <w:pPr>
        <w:ind w:left="720" w:hanging="360"/>
      </w:pPr>
      <w:rPr>
        <w:rFonts w:ascii="Symbol" w:hAnsi="Symbol"/>
      </w:rPr>
    </w:lvl>
    <w:lvl w:ilvl="2" w:tplc="3D72A1C8">
      <w:start w:val="1"/>
      <w:numFmt w:val="bullet"/>
      <w:lvlText w:val=""/>
      <w:lvlJc w:val="left"/>
      <w:pPr>
        <w:ind w:left="720" w:hanging="360"/>
      </w:pPr>
      <w:rPr>
        <w:rFonts w:ascii="Symbol" w:hAnsi="Symbol"/>
      </w:rPr>
    </w:lvl>
    <w:lvl w:ilvl="3" w:tplc="1E3EA968">
      <w:start w:val="1"/>
      <w:numFmt w:val="bullet"/>
      <w:lvlText w:val=""/>
      <w:lvlJc w:val="left"/>
      <w:pPr>
        <w:ind w:left="720" w:hanging="360"/>
      </w:pPr>
      <w:rPr>
        <w:rFonts w:ascii="Symbol" w:hAnsi="Symbol"/>
      </w:rPr>
    </w:lvl>
    <w:lvl w:ilvl="4" w:tplc="90CAFD24">
      <w:start w:val="1"/>
      <w:numFmt w:val="bullet"/>
      <w:lvlText w:val=""/>
      <w:lvlJc w:val="left"/>
      <w:pPr>
        <w:ind w:left="720" w:hanging="360"/>
      </w:pPr>
      <w:rPr>
        <w:rFonts w:ascii="Symbol" w:hAnsi="Symbol"/>
      </w:rPr>
    </w:lvl>
    <w:lvl w:ilvl="5" w:tplc="0E705430">
      <w:start w:val="1"/>
      <w:numFmt w:val="bullet"/>
      <w:lvlText w:val=""/>
      <w:lvlJc w:val="left"/>
      <w:pPr>
        <w:ind w:left="720" w:hanging="360"/>
      </w:pPr>
      <w:rPr>
        <w:rFonts w:ascii="Symbol" w:hAnsi="Symbol"/>
      </w:rPr>
    </w:lvl>
    <w:lvl w:ilvl="6" w:tplc="1B4C95B4">
      <w:start w:val="1"/>
      <w:numFmt w:val="bullet"/>
      <w:lvlText w:val=""/>
      <w:lvlJc w:val="left"/>
      <w:pPr>
        <w:ind w:left="720" w:hanging="360"/>
      </w:pPr>
      <w:rPr>
        <w:rFonts w:ascii="Symbol" w:hAnsi="Symbol"/>
      </w:rPr>
    </w:lvl>
    <w:lvl w:ilvl="7" w:tplc="8772860C">
      <w:start w:val="1"/>
      <w:numFmt w:val="bullet"/>
      <w:lvlText w:val=""/>
      <w:lvlJc w:val="left"/>
      <w:pPr>
        <w:ind w:left="720" w:hanging="360"/>
      </w:pPr>
      <w:rPr>
        <w:rFonts w:ascii="Symbol" w:hAnsi="Symbol"/>
      </w:rPr>
    </w:lvl>
    <w:lvl w:ilvl="8" w:tplc="EB56DE96">
      <w:start w:val="1"/>
      <w:numFmt w:val="bullet"/>
      <w:lvlText w:val=""/>
      <w:lvlJc w:val="left"/>
      <w:pPr>
        <w:ind w:left="720" w:hanging="360"/>
      </w:pPr>
      <w:rPr>
        <w:rFonts w:ascii="Symbol" w:hAnsi="Symbol"/>
      </w:rPr>
    </w:lvl>
  </w:abstractNum>
  <w:abstractNum w:abstractNumId="51" w15:restartNumberingAfterBreak="0">
    <w:nsid w:val="66ED4C83"/>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839298A"/>
    <w:multiLevelType w:val="multilevel"/>
    <w:tmpl w:val="B3AC47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B6C53BE"/>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E230169"/>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F653A52"/>
    <w:multiLevelType w:val="hybridMultilevel"/>
    <w:tmpl w:val="182CA628"/>
    <w:lvl w:ilvl="0" w:tplc="DA2C5A06">
      <w:numFmt w:val="bullet"/>
      <w:lvlText w:val="-"/>
      <w:lvlJc w:val="left"/>
      <w:pPr>
        <w:ind w:left="360" w:hanging="360"/>
      </w:pPr>
      <w:rPr>
        <w:rFonts w:ascii="Times New Roman" w:eastAsia="Times New Roman" w:hAnsi="Times New Roman"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6" w15:restartNumberingAfterBreak="0">
    <w:nsid w:val="6F752763"/>
    <w:multiLevelType w:val="multilevel"/>
    <w:tmpl w:val="853A6E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1CC7370"/>
    <w:multiLevelType w:val="hybridMultilevel"/>
    <w:tmpl w:val="A47227C8"/>
    <w:lvl w:ilvl="0" w:tplc="B0320138">
      <w:start w:val="1"/>
      <w:numFmt w:val="bullet"/>
      <w:lvlText w:val=""/>
      <w:lvlJc w:val="left"/>
      <w:pPr>
        <w:ind w:left="1780" w:hanging="360"/>
      </w:pPr>
      <w:rPr>
        <w:rFonts w:ascii="Symbol" w:hAnsi="Symbol"/>
      </w:rPr>
    </w:lvl>
    <w:lvl w:ilvl="1" w:tplc="2FCE377E">
      <w:start w:val="1"/>
      <w:numFmt w:val="bullet"/>
      <w:lvlText w:val=""/>
      <w:lvlJc w:val="left"/>
      <w:pPr>
        <w:ind w:left="1780" w:hanging="360"/>
      </w:pPr>
      <w:rPr>
        <w:rFonts w:ascii="Symbol" w:hAnsi="Symbol"/>
      </w:rPr>
    </w:lvl>
    <w:lvl w:ilvl="2" w:tplc="2A7C1A30">
      <w:start w:val="1"/>
      <w:numFmt w:val="bullet"/>
      <w:lvlText w:val=""/>
      <w:lvlJc w:val="left"/>
      <w:pPr>
        <w:ind w:left="1780" w:hanging="360"/>
      </w:pPr>
      <w:rPr>
        <w:rFonts w:ascii="Symbol" w:hAnsi="Symbol"/>
      </w:rPr>
    </w:lvl>
    <w:lvl w:ilvl="3" w:tplc="16D8D48C">
      <w:start w:val="1"/>
      <w:numFmt w:val="bullet"/>
      <w:lvlText w:val=""/>
      <w:lvlJc w:val="left"/>
      <w:pPr>
        <w:ind w:left="1780" w:hanging="360"/>
      </w:pPr>
      <w:rPr>
        <w:rFonts w:ascii="Symbol" w:hAnsi="Symbol"/>
      </w:rPr>
    </w:lvl>
    <w:lvl w:ilvl="4" w:tplc="7C60CE46">
      <w:start w:val="1"/>
      <w:numFmt w:val="bullet"/>
      <w:lvlText w:val=""/>
      <w:lvlJc w:val="left"/>
      <w:pPr>
        <w:ind w:left="1780" w:hanging="360"/>
      </w:pPr>
      <w:rPr>
        <w:rFonts w:ascii="Symbol" w:hAnsi="Symbol"/>
      </w:rPr>
    </w:lvl>
    <w:lvl w:ilvl="5" w:tplc="ED1A8BBE">
      <w:start w:val="1"/>
      <w:numFmt w:val="bullet"/>
      <w:lvlText w:val=""/>
      <w:lvlJc w:val="left"/>
      <w:pPr>
        <w:ind w:left="1780" w:hanging="360"/>
      </w:pPr>
      <w:rPr>
        <w:rFonts w:ascii="Symbol" w:hAnsi="Symbol"/>
      </w:rPr>
    </w:lvl>
    <w:lvl w:ilvl="6" w:tplc="95008466">
      <w:start w:val="1"/>
      <w:numFmt w:val="bullet"/>
      <w:lvlText w:val=""/>
      <w:lvlJc w:val="left"/>
      <w:pPr>
        <w:ind w:left="1780" w:hanging="360"/>
      </w:pPr>
      <w:rPr>
        <w:rFonts w:ascii="Symbol" w:hAnsi="Symbol"/>
      </w:rPr>
    </w:lvl>
    <w:lvl w:ilvl="7" w:tplc="A7E690B2">
      <w:start w:val="1"/>
      <w:numFmt w:val="bullet"/>
      <w:lvlText w:val=""/>
      <w:lvlJc w:val="left"/>
      <w:pPr>
        <w:ind w:left="1780" w:hanging="360"/>
      </w:pPr>
      <w:rPr>
        <w:rFonts w:ascii="Symbol" w:hAnsi="Symbol"/>
      </w:rPr>
    </w:lvl>
    <w:lvl w:ilvl="8" w:tplc="7868A59C">
      <w:start w:val="1"/>
      <w:numFmt w:val="bullet"/>
      <w:lvlText w:val=""/>
      <w:lvlJc w:val="left"/>
      <w:pPr>
        <w:ind w:left="1780" w:hanging="360"/>
      </w:pPr>
      <w:rPr>
        <w:rFonts w:ascii="Symbol" w:hAnsi="Symbol"/>
      </w:rPr>
    </w:lvl>
  </w:abstractNum>
  <w:abstractNum w:abstractNumId="58" w15:restartNumberingAfterBreak="0">
    <w:nsid w:val="72FA3433"/>
    <w:multiLevelType w:val="hybridMultilevel"/>
    <w:tmpl w:val="6496404C"/>
    <w:lvl w:ilvl="0" w:tplc="737CF57E">
      <w:numFmt w:val="bullet"/>
      <w:lvlText w:val="-"/>
      <w:lvlJc w:val="left"/>
      <w:pPr>
        <w:ind w:left="720" w:hanging="360"/>
      </w:pPr>
      <w:rPr>
        <w:rFonts w:ascii="Times New Roman" w:eastAsiaTheme="minorHAnsi" w:hAnsi="Times New Roman" w:cs="Times New Roman" w:hint="default"/>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744C5F91"/>
    <w:multiLevelType w:val="multilevel"/>
    <w:tmpl w:val="293672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46C1629"/>
    <w:multiLevelType w:val="hybridMultilevel"/>
    <w:tmpl w:val="9202EF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747460AA"/>
    <w:multiLevelType w:val="multilevel"/>
    <w:tmpl w:val="8C0897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49C4A37"/>
    <w:multiLevelType w:val="hybridMultilevel"/>
    <w:tmpl w:val="DEFA961E"/>
    <w:lvl w:ilvl="0" w:tplc="8FD456CA">
      <w:start w:val="1"/>
      <w:numFmt w:val="bullet"/>
      <w:lvlText w:val=""/>
      <w:lvlJc w:val="left"/>
      <w:pPr>
        <w:ind w:left="720" w:hanging="360"/>
      </w:pPr>
      <w:rPr>
        <w:rFonts w:ascii="Symbol" w:hAnsi="Symbol"/>
      </w:rPr>
    </w:lvl>
    <w:lvl w:ilvl="1" w:tplc="04CEBB6E">
      <w:start w:val="1"/>
      <w:numFmt w:val="bullet"/>
      <w:lvlText w:val=""/>
      <w:lvlJc w:val="left"/>
      <w:pPr>
        <w:ind w:left="720" w:hanging="360"/>
      </w:pPr>
      <w:rPr>
        <w:rFonts w:ascii="Symbol" w:hAnsi="Symbol"/>
      </w:rPr>
    </w:lvl>
    <w:lvl w:ilvl="2" w:tplc="E6920A22">
      <w:start w:val="1"/>
      <w:numFmt w:val="bullet"/>
      <w:lvlText w:val=""/>
      <w:lvlJc w:val="left"/>
      <w:pPr>
        <w:ind w:left="720" w:hanging="360"/>
      </w:pPr>
      <w:rPr>
        <w:rFonts w:ascii="Symbol" w:hAnsi="Symbol"/>
      </w:rPr>
    </w:lvl>
    <w:lvl w:ilvl="3" w:tplc="2A06B4B4">
      <w:start w:val="1"/>
      <w:numFmt w:val="bullet"/>
      <w:lvlText w:val=""/>
      <w:lvlJc w:val="left"/>
      <w:pPr>
        <w:ind w:left="720" w:hanging="360"/>
      </w:pPr>
      <w:rPr>
        <w:rFonts w:ascii="Symbol" w:hAnsi="Symbol"/>
      </w:rPr>
    </w:lvl>
    <w:lvl w:ilvl="4" w:tplc="E4BE0588">
      <w:start w:val="1"/>
      <w:numFmt w:val="bullet"/>
      <w:lvlText w:val=""/>
      <w:lvlJc w:val="left"/>
      <w:pPr>
        <w:ind w:left="720" w:hanging="360"/>
      </w:pPr>
      <w:rPr>
        <w:rFonts w:ascii="Symbol" w:hAnsi="Symbol"/>
      </w:rPr>
    </w:lvl>
    <w:lvl w:ilvl="5" w:tplc="81AAF516">
      <w:start w:val="1"/>
      <w:numFmt w:val="bullet"/>
      <w:lvlText w:val=""/>
      <w:lvlJc w:val="left"/>
      <w:pPr>
        <w:ind w:left="720" w:hanging="360"/>
      </w:pPr>
      <w:rPr>
        <w:rFonts w:ascii="Symbol" w:hAnsi="Symbol"/>
      </w:rPr>
    </w:lvl>
    <w:lvl w:ilvl="6" w:tplc="D4A8D962">
      <w:start w:val="1"/>
      <w:numFmt w:val="bullet"/>
      <w:lvlText w:val=""/>
      <w:lvlJc w:val="left"/>
      <w:pPr>
        <w:ind w:left="720" w:hanging="360"/>
      </w:pPr>
      <w:rPr>
        <w:rFonts w:ascii="Symbol" w:hAnsi="Symbol"/>
      </w:rPr>
    </w:lvl>
    <w:lvl w:ilvl="7" w:tplc="2FD0C322">
      <w:start w:val="1"/>
      <w:numFmt w:val="bullet"/>
      <w:lvlText w:val=""/>
      <w:lvlJc w:val="left"/>
      <w:pPr>
        <w:ind w:left="720" w:hanging="360"/>
      </w:pPr>
      <w:rPr>
        <w:rFonts w:ascii="Symbol" w:hAnsi="Symbol"/>
      </w:rPr>
    </w:lvl>
    <w:lvl w:ilvl="8" w:tplc="6316B8B8">
      <w:start w:val="1"/>
      <w:numFmt w:val="bullet"/>
      <w:lvlText w:val=""/>
      <w:lvlJc w:val="left"/>
      <w:pPr>
        <w:ind w:left="720" w:hanging="360"/>
      </w:pPr>
      <w:rPr>
        <w:rFonts w:ascii="Symbol" w:hAnsi="Symbol"/>
      </w:rPr>
    </w:lvl>
  </w:abstractNum>
  <w:abstractNum w:abstractNumId="63" w15:restartNumberingAfterBreak="0">
    <w:nsid w:val="79243CA2"/>
    <w:multiLevelType w:val="multilevel"/>
    <w:tmpl w:val="D26E3F9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AAC736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C824D80"/>
    <w:multiLevelType w:val="multilevel"/>
    <w:tmpl w:val="C106A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D207868"/>
    <w:multiLevelType w:val="hybridMultilevel"/>
    <w:tmpl w:val="ECF0515E"/>
    <w:lvl w:ilvl="0" w:tplc="F05EE8B0">
      <w:start w:val="1"/>
      <w:numFmt w:val="bullet"/>
      <w:lvlText w:val=""/>
      <w:lvlJc w:val="left"/>
      <w:pPr>
        <w:ind w:left="720" w:hanging="360"/>
      </w:pPr>
      <w:rPr>
        <w:rFonts w:ascii="Symbol" w:hAnsi="Symbol"/>
      </w:rPr>
    </w:lvl>
    <w:lvl w:ilvl="1" w:tplc="532411DA">
      <w:start w:val="1"/>
      <w:numFmt w:val="bullet"/>
      <w:lvlText w:val=""/>
      <w:lvlJc w:val="left"/>
      <w:pPr>
        <w:ind w:left="720" w:hanging="360"/>
      </w:pPr>
      <w:rPr>
        <w:rFonts w:ascii="Symbol" w:hAnsi="Symbol"/>
      </w:rPr>
    </w:lvl>
    <w:lvl w:ilvl="2" w:tplc="519415D6">
      <w:start w:val="1"/>
      <w:numFmt w:val="bullet"/>
      <w:lvlText w:val=""/>
      <w:lvlJc w:val="left"/>
      <w:pPr>
        <w:ind w:left="720" w:hanging="360"/>
      </w:pPr>
      <w:rPr>
        <w:rFonts w:ascii="Symbol" w:hAnsi="Symbol"/>
      </w:rPr>
    </w:lvl>
    <w:lvl w:ilvl="3" w:tplc="2F04F1B6">
      <w:start w:val="1"/>
      <w:numFmt w:val="bullet"/>
      <w:lvlText w:val=""/>
      <w:lvlJc w:val="left"/>
      <w:pPr>
        <w:ind w:left="720" w:hanging="360"/>
      </w:pPr>
      <w:rPr>
        <w:rFonts w:ascii="Symbol" w:hAnsi="Symbol"/>
      </w:rPr>
    </w:lvl>
    <w:lvl w:ilvl="4" w:tplc="69A43C62">
      <w:start w:val="1"/>
      <w:numFmt w:val="bullet"/>
      <w:lvlText w:val=""/>
      <w:lvlJc w:val="left"/>
      <w:pPr>
        <w:ind w:left="720" w:hanging="360"/>
      </w:pPr>
      <w:rPr>
        <w:rFonts w:ascii="Symbol" w:hAnsi="Symbol"/>
      </w:rPr>
    </w:lvl>
    <w:lvl w:ilvl="5" w:tplc="C55CD730">
      <w:start w:val="1"/>
      <w:numFmt w:val="bullet"/>
      <w:lvlText w:val=""/>
      <w:lvlJc w:val="left"/>
      <w:pPr>
        <w:ind w:left="720" w:hanging="360"/>
      </w:pPr>
      <w:rPr>
        <w:rFonts w:ascii="Symbol" w:hAnsi="Symbol"/>
      </w:rPr>
    </w:lvl>
    <w:lvl w:ilvl="6" w:tplc="F8FA3D6E">
      <w:start w:val="1"/>
      <w:numFmt w:val="bullet"/>
      <w:lvlText w:val=""/>
      <w:lvlJc w:val="left"/>
      <w:pPr>
        <w:ind w:left="720" w:hanging="360"/>
      </w:pPr>
      <w:rPr>
        <w:rFonts w:ascii="Symbol" w:hAnsi="Symbol"/>
      </w:rPr>
    </w:lvl>
    <w:lvl w:ilvl="7" w:tplc="0FD60396">
      <w:start w:val="1"/>
      <w:numFmt w:val="bullet"/>
      <w:lvlText w:val=""/>
      <w:lvlJc w:val="left"/>
      <w:pPr>
        <w:ind w:left="720" w:hanging="360"/>
      </w:pPr>
      <w:rPr>
        <w:rFonts w:ascii="Symbol" w:hAnsi="Symbol"/>
      </w:rPr>
    </w:lvl>
    <w:lvl w:ilvl="8" w:tplc="E498385A">
      <w:start w:val="1"/>
      <w:numFmt w:val="bullet"/>
      <w:lvlText w:val=""/>
      <w:lvlJc w:val="left"/>
      <w:pPr>
        <w:ind w:left="720" w:hanging="360"/>
      </w:pPr>
      <w:rPr>
        <w:rFonts w:ascii="Symbol" w:hAnsi="Symbol"/>
      </w:rPr>
    </w:lvl>
  </w:abstractNum>
  <w:abstractNum w:abstractNumId="67" w15:restartNumberingAfterBreak="0">
    <w:nsid w:val="7FCB61CA"/>
    <w:multiLevelType w:val="multilevel"/>
    <w:tmpl w:val="379A7796"/>
    <w:lvl w:ilvl="0">
      <w:start w:val="1"/>
      <w:numFmt w:val="decimal"/>
      <w:lvlText w:val="%1."/>
      <w:lvlJc w:val="left"/>
      <w:pPr>
        <w:ind w:left="360" w:hanging="360"/>
      </w:pPr>
    </w:lvl>
    <w:lvl w:ilvl="1">
      <w:start w:val="1"/>
      <w:numFmt w:val="decimal"/>
      <w:pStyle w:val="Heading2"/>
      <w:lvlText w:val="%1.%2."/>
      <w:lvlJc w:val="left"/>
      <w:pPr>
        <w:ind w:left="1566"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7"/>
  </w:num>
  <w:num w:numId="2">
    <w:abstractNumId w:val="57"/>
  </w:num>
  <w:num w:numId="3">
    <w:abstractNumId w:val="11"/>
  </w:num>
  <w:num w:numId="4">
    <w:abstractNumId w:val="36"/>
  </w:num>
  <w:num w:numId="5">
    <w:abstractNumId w:val="19"/>
  </w:num>
  <w:num w:numId="6">
    <w:abstractNumId w:val="25"/>
  </w:num>
  <w:num w:numId="7">
    <w:abstractNumId w:val="44"/>
  </w:num>
  <w:num w:numId="8">
    <w:abstractNumId w:val="48"/>
  </w:num>
  <w:num w:numId="9">
    <w:abstractNumId w:val="30"/>
  </w:num>
  <w:num w:numId="10">
    <w:abstractNumId w:val="27"/>
  </w:num>
  <w:num w:numId="11">
    <w:abstractNumId w:val="20"/>
  </w:num>
  <w:num w:numId="12">
    <w:abstractNumId w:val="42"/>
  </w:num>
  <w:num w:numId="13">
    <w:abstractNumId w:val="52"/>
  </w:num>
  <w:num w:numId="14">
    <w:abstractNumId w:val="56"/>
  </w:num>
  <w:num w:numId="15">
    <w:abstractNumId w:val="8"/>
  </w:num>
  <w:num w:numId="16">
    <w:abstractNumId w:val="7"/>
  </w:num>
  <w:num w:numId="17">
    <w:abstractNumId w:val="0"/>
  </w:num>
  <w:num w:numId="18">
    <w:abstractNumId w:val="3"/>
  </w:num>
  <w:num w:numId="19">
    <w:abstractNumId w:val="49"/>
  </w:num>
  <w:num w:numId="20">
    <w:abstractNumId w:val="14"/>
  </w:num>
  <w:num w:numId="21">
    <w:abstractNumId w:val="35"/>
  </w:num>
  <w:num w:numId="22">
    <w:abstractNumId w:val="59"/>
  </w:num>
  <w:num w:numId="23">
    <w:abstractNumId w:val="24"/>
  </w:num>
  <w:num w:numId="24">
    <w:abstractNumId w:val="22"/>
  </w:num>
  <w:num w:numId="25">
    <w:abstractNumId w:val="17"/>
  </w:num>
  <w:num w:numId="26">
    <w:abstractNumId w:val="65"/>
  </w:num>
  <w:num w:numId="27">
    <w:abstractNumId w:val="45"/>
  </w:num>
  <w:num w:numId="28">
    <w:abstractNumId w:val="41"/>
  </w:num>
  <w:num w:numId="29">
    <w:abstractNumId w:val="31"/>
  </w:num>
  <w:num w:numId="30">
    <w:abstractNumId w:val="53"/>
  </w:num>
  <w:num w:numId="31">
    <w:abstractNumId w:val="26"/>
  </w:num>
  <w:num w:numId="32">
    <w:abstractNumId w:val="51"/>
  </w:num>
  <w:num w:numId="33">
    <w:abstractNumId w:val="29"/>
  </w:num>
  <w:num w:numId="34">
    <w:abstractNumId w:val="61"/>
  </w:num>
  <w:num w:numId="35">
    <w:abstractNumId w:val="6"/>
  </w:num>
  <w:num w:numId="36">
    <w:abstractNumId w:val="64"/>
  </w:num>
  <w:num w:numId="37">
    <w:abstractNumId w:val="32"/>
  </w:num>
  <w:num w:numId="38">
    <w:abstractNumId w:val="38"/>
  </w:num>
  <w:num w:numId="39">
    <w:abstractNumId w:val="54"/>
  </w:num>
  <w:num w:numId="40">
    <w:abstractNumId w:val="1"/>
  </w:num>
  <w:num w:numId="41">
    <w:abstractNumId w:val="34"/>
  </w:num>
  <w:num w:numId="42">
    <w:abstractNumId w:val="47"/>
  </w:num>
  <w:num w:numId="43">
    <w:abstractNumId w:val="13"/>
  </w:num>
  <w:num w:numId="44">
    <w:abstractNumId w:val="33"/>
  </w:num>
  <w:num w:numId="45">
    <w:abstractNumId w:val="5"/>
  </w:num>
  <w:num w:numId="46">
    <w:abstractNumId w:val="28"/>
  </w:num>
  <w:num w:numId="47">
    <w:abstractNumId w:val="43"/>
  </w:num>
  <w:num w:numId="48">
    <w:abstractNumId w:val="40"/>
  </w:num>
  <w:num w:numId="49">
    <w:abstractNumId w:val="60"/>
  </w:num>
  <w:num w:numId="50">
    <w:abstractNumId w:val="2"/>
  </w:num>
  <w:num w:numId="51">
    <w:abstractNumId w:val="9"/>
  </w:num>
  <w:num w:numId="52">
    <w:abstractNumId w:val="37"/>
  </w:num>
  <w:num w:numId="53">
    <w:abstractNumId w:val="63"/>
  </w:num>
  <w:num w:numId="54">
    <w:abstractNumId w:val="12"/>
  </w:num>
  <w:num w:numId="55">
    <w:abstractNumId w:val="21"/>
  </w:num>
  <w:num w:numId="56">
    <w:abstractNumId w:val="15"/>
  </w:num>
  <w:num w:numId="57">
    <w:abstractNumId w:val="58"/>
  </w:num>
  <w:num w:numId="58">
    <w:abstractNumId w:val="46"/>
  </w:num>
  <w:num w:numId="59">
    <w:abstractNumId w:val="10"/>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6"/>
  </w:num>
  <w:num w:numId="62">
    <w:abstractNumId w:val="62"/>
  </w:num>
  <w:num w:numId="63">
    <w:abstractNumId w:val="23"/>
  </w:num>
  <w:num w:numId="64">
    <w:abstractNumId w:val="4"/>
  </w:num>
  <w:num w:numId="65">
    <w:abstractNumId w:val="55"/>
  </w:num>
  <w:num w:numId="66">
    <w:abstractNumId w:val="18"/>
  </w:num>
  <w:num w:numId="67">
    <w:abstractNumId w:val="16"/>
  </w:num>
  <w:num w:numId="68">
    <w:abstractNumId w:val="16"/>
  </w:num>
  <w:num w:numId="69">
    <w:abstractNumId w:val="50"/>
  </w:num>
  <w:num w:numId="70">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revisionView w:markup="0"/>
  <w:documentProtection w:edit="readOnly" w:enforcement="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3A6868C3-5EA8-4F8B-81E8-66103F528D28"/>
    <w:docVar w:name="LW_COVERPAGE_TYPE" w:val="1"/>
    <w:docVar w:name="LW_CROSSREFERENCE" w:val="&lt;UNUSED&gt;"/>
    <w:docVar w:name="LW_DocType" w:val="NORMAL"/>
    <w:docVar w:name="LW_EMISSION" w:val="12.3.2024"/>
    <w:docVar w:name="LW_EMISSION_ISODATE" w:val="2024-03-12"/>
    <w:docVar w:name="LW_EMISSION_LOCATION" w:val="STR"/>
    <w:docVar w:name="LW_EMISSION_PREFIX" w:val="Strasburg, dnia "/>
    <w:docVar w:name="LW_EMISSION_SUFFIX" w:val=" r."/>
    <w:docVar w:name="LW_ID_DOCTYPE_NONLW" w:val="CP-014"/>
    <w:docVar w:name="LW_LANGUE" w:val="PL"/>
    <w:docVar w:name="LW_LEVEL_OF_SENSITIVITY" w:val="Standard treatment"/>
    <w:docVar w:name="LW_NOM.INST" w:val="KOMISJA EUROPEJSKA"/>
    <w:docVar w:name="LW_NOM.INST_JOINTDOC" w:val="&lt;EMPTY&gt;"/>
    <w:docVar w:name="LW_PART_NBR" w:val="1"/>
    <w:docVar w:name="LW_PART_NBR_TOTAL" w:val="1"/>
    <w:docVar w:name="LW_REF.INST.NEW" w:val="COM"/>
    <w:docVar w:name="LW_REF.INST.NEW_ADOPTED" w:val="final"/>
    <w:docVar w:name="LW_REF.INST.NEW_TEXT" w:val="(2024) 9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Zarz\u261?dzanie ryzykiem klimatycznym \u8211? ochrona obywateli i dobrobytu"/>
    <w:docVar w:name="LW_TYPE.DOC.CP" w:val="KOMUNIKAT KOMISJI DO PARLAMENTU EUROPEJSKIEGO, RADY, EUROPEJSKIEGO KOMITETU EKONOMICZNO-SPO\u321?ECZNEGO I KOMITETU REGIONÓW"/>
    <w:docVar w:name="LW_TYPE.DOC.CP.USERTEXT" w:val="&lt;EMPTY&gt;"/>
    <w:docVar w:name="LwApiVersions" w:val="LW4CoDe 1.24.5.0; LW 9.0, Build 20240221"/>
  </w:docVars>
  <w:rsids>
    <w:rsidRoot w:val="0053389F"/>
    <w:rsid w:val="00000066"/>
    <w:rsid w:val="00000455"/>
    <w:rsid w:val="000005EC"/>
    <w:rsid w:val="000008B7"/>
    <w:rsid w:val="0000095D"/>
    <w:rsid w:val="0000096D"/>
    <w:rsid w:val="000009B7"/>
    <w:rsid w:val="00000A80"/>
    <w:rsid w:val="0000104D"/>
    <w:rsid w:val="000012FA"/>
    <w:rsid w:val="000013CC"/>
    <w:rsid w:val="0000165B"/>
    <w:rsid w:val="0000173F"/>
    <w:rsid w:val="00001819"/>
    <w:rsid w:val="0000187B"/>
    <w:rsid w:val="00001CE7"/>
    <w:rsid w:val="00001CF8"/>
    <w:rsid w:val="00001DEC"/>
    <w:rsid w:val="00001E5A"/>
    <w:rsid w:val="00001EB2"/>
    <w:rsid w:val="00001ED4"/>
    <w:rsid w:val="000022DA"/>
    <w:rsid w:val="00002309"/>
    <w:rsid w:val="000023F2"/>
    <w:rsid w:val="000024B5"/>
    <w:rsid w:val="0000254B"/>
    <w:rsid w:val="0000259A"/>
    <w:rsid w:val="00002703"/>
    <w:rsid w:val="00002735"/>
    <w:rsid w:val="00002B07"/>
    <w:rsid w:val="00002B52"/>
    <w:rsid w:val="00002B56"/>
    <w:rsid w:val="00002C91"/>
    <w:rsid w:val="00002F4F"/>
    <w:rsid w:val="0000334C"/>
    <w:rsid w:val="0000341B"/>
    <w:rsid w:val="00003592"/>
    <w:rsid w:val="0000375A"/>
    <w:rsid w:val="000037DF"/>
    <w:rsid w:val="000038FC"/>
    <w:rsid w:val="00003B97"/>
    <w:rsid w:val="00003C18"/>
    <w:rsid w:val="00003C5B"/>
    <w:rsid w:val="00003CA6"/>
    <w:rsid w:val="00003CD2"/>
    <w:rsid w:val="000040FA"/>
    <w:rsid w:val="00004170"/>
    <w:rsid w:val="000041CA"/>
    <w:rsid w:val="0000428B"/>
    <w:rsid w:val="000042E8"/>
    <w:rsid w:val="00004536"/>
    <w:rsid w:val="00004609"/>
    <w:rsid w:val="00004616"/>
    <w:rsid w:val="00004847"/>
    <w:rsid w:val="00004879"/>
    <w:rsid w:val="00004C19"/>
    <w:rsid w:val="00004FEE"/>
    <w:rsid w:val="0000549D"/>
    <w:rsid w:val="0000554F"/>
    <w:rsid w:val="00005789"/>
    <w:rsid w:val="00005898"/>
    <w:rsid w:val="0000599C"/>
    <w:rsid w:val="00005A2F"/>
    <w:rsid w:val="00005B11"/>
    <w:rsid w:val="00005C39"/>
    <w:rsid w:val="0000602C"/>
    <w:rsid w:val="00006080"/>
    <w:rsid w:val="000060E5"/>
    <w:rsid w:val="00006220"/>
    <w:rsid w:val="0000627B"/>
    <w:rsid w:val="00006337"/>
    <w:rsid w:val="00006463"/>
    <w:rsid w:val="000065AC"/>
    <w:rsid w:val="00006716"/>
    <w:rsid w:val="000067F3"/>
    <w:rsid w:val="0000693C"/>
    <w:rsid w:val="00006D40"/>
    <w:rsid w:val="00007186"/>
    <w:rsid w:val="000072C8"/>
    <w:rsid w:val="00007397"/>
    <w:rsid w:val="000073BB"/>
    <w:rsid w:val="00007528"/>
    <w:rsid w:val="00007718"/>
    <w:rsid w:val="0000772E"/>
    <w:rsid w:val="0000789E"/>
    <w:rsid w:val="000079A8"/>
    <w:rsid w:val="000079AD"/>
    <w:rsid w:val="00007B54"/>
    <w:rsid w:val="00007ED2"/>
    <w:rsid w:val="0001017B"/>
    <w:rsid w:val="00010493"/>
    <w:rsid w:val="0001053E"/>
    <w:rsid w:val="000105AA"/>
    <w:rsid w:val="000105E0"/>
    <w:rsid w:val="0001084E"/>
    <w:rsid w:val="00010BCC"/>
    <w:rsid w:val="00010C38"/>
    <w:rsid w:val="00010E22"/>
    <w:rsid w:val="00010E7B"/>
    <w:rsid w:val="000113BA"/>
    <w:rsid w:val="000113BB"/>
    <w:rsid w:val="000114CF"/>
    <w:rsid w:val="000114DC"/>
    <w:rsid w:val="0001159C"/>
    <w:rsid w:val="000115A7"/>
    <w:rsid w:val="000116A0"/>
    <w:rsid w:val="000117B9"/>
    <w:rsid w:val="00011813"/>
    <w:rsid w:val="00011973"/>
    <w:rsid w:val="00011A71"/>
    <w:rsid w:val="00011DEF"/>
    <w:rsid w:val="00011E39"/>
    <w:rsid w:val="00011F2B"/>
    <w:rsid w:val="00011F99"/>
    <w:rsid w:val="0001222E"/>
    <w:rsid w:val="000123D9"/>
    <w:rsid w:val="00012500"/>
    <w:rsid w:val="000125DD"/>
    <w:rsid w:val="000125F6"/>
    <w:rsid w:val="000128EE"/>
    <w:rsid w:val="00012988"/>
    <w:rsid w:val="000129C9"/>
    <w:rsid w:val="00012AE4"/>
    <w:rsid w:val="00012B0B"/>
    <w:rsid w:val="00012B72"/>
    <w:rsid w:val="00012C81"/>
    <w:rsid w:val="00012D47"/>
    <w:rsid w:val="00012D93"/>
    <w:rsid w:val="00012DC6"/>
    <w:rsid w:val="00012F68"/>
    <w:rsid w:val="00012FAC"/>
    <w:rsid w:val="00013133"/>
    <w:rsid w:val="000135BA"/>
    <w:rsid w:val="000138A8"/>
    <w:rsid w:val="00013A3F"/>
    <w:rsid w:val="00013C11"/>
    <w:rsid w:val="00013DDB"/>
    <w:rsid w:val="00013E15"/>
    <w:rsid w:val="00013EAF"/>
    <w:rsid w:val="0001450F"/>
    <w:rsid w:val="000145B6"/>
    <w:rsid w:val="00014617"/>
    <w:rsid w:val="000147C5"/>
    <w:rsid w:val="00014841"/>
    <w:rsid w:val="000149EE"/>
    <w:rsid w:val="00014A4F"/>
    <w:rsid w:val="00014BAC"/>
    <w:rsid w:val="00014D4A"/>
    <w:rsid w:val="000152F0"/>
    <w:rsid w:val="0001579C"/>
    <w:rsid w:val="0001581E"/>
    <w:rsid w:val="00015E38"/>
    <w:rsid w:val="000160C9"/>
    <w:rsid w:val="00016212"/>
    <w:rsid w:val="000162D3"/>
    <w:rsid w:val="00016421"/>
    <w:rsid w:val="000167E8"/>
    <w:rsid w:val="00016E48"/>
    <w:rsid w:val="00016F15"/>
    <w:rsid w:val="00017346"/>
    <w:rsid w:val="0001735A"/>
    <w:rsid w:val="0001735C"/>
    <w:rsid w:val="000173E5"/>
    <w:rsid w:val="0001744F"/>
    <w:rsid w:val="000175CC"/>
    <w:rsid w:val="00017C82"/>
    <w:rsid w:val="00017CFD"/>
    <w:rsid w:val="00017E7F"/>
    <w:rsid w:val="00017FA4"/>
    <w:rsid w:val="000200FC"/>
    <w:rsid w:val="0002021B"/>
    <w:rsid w:val="000202D7"/>
    <w:rsid w:val="00020367"/>
    <w:rsid w:val="00020567"/>
    <w:rsid w:val="00020588"/>
    <w:rsid w:val="0002115D"/>
    <w:rsid w:val="0002118F"/>
    <w:rsid w:val="0002122B"/>
    <w:rsid w:val="0002140F"/>
    <w:rsid w:val="00021631"/>
    <w:rsid w:val="00021663"/>
    <w:rsid w:val="000216DC"/>
    <w:rsid w:val="000217EA"/>
    <w:rsid w:val="0002198F"/>
    <w:rsid w:val="00021A06"/>
    <w:rsid w:val="00021B57"/>
    <w:rsid w:val="00021C49"/>
    <w:rsid w:val="00021D45"/>
    <w:rsid w:val="00021D66"/>
    <w:rsid w:val="00021F07"/>
    <w:rsid w:val="00021F9F"/>
    <w:rsid w:val="00022052"/>
    <w:rsid w:val="0002208D"/>
    <w:rsid w:val="00022123"/>
    <w:rsid w:val="000221BB"/>
    <w:rsid w:val="00022431"/>
    <w:rsid w:val="000225D3"/>
    <w:rsid w:val="00022633"/>
    <w:rsid w:val="0002267F"/>
    <w:rsid w:val="000227D1"/>
    <w:rsid w:val="000228C3"/>
    <w:rsid w:val="00022984"/>
    <w:rsid w:val="00022A38"/>
    <w:rsid w:val="00022B16"/>
    <w:rsid w:val="00022B3C"/>
    <w:rsid w:val="0002310F"/>
    <w:rsid w:val="00023153"/>
    <w:rsid w:val="000232F3"/>
    <w:rsid w:val="00023303"/>
    <w:rsid w:val="00023390"/>
    <w:rsid w:val="00023E46"/>
    <w:rsid w:val="00023FCC"/>
    <w:rsid w:val="00024066"/>
    <w:rsid w:val="00024110"/>
    <w:rsid w:val="0002415E"/>
    <w:rsid w:val="000244E5"/>
    <w:rsid w:val="0002475C"/>
    <w:rsid w:val="00024B92"/>
    <w:rsid w:val="00024CF2"/>
    <w:rsid w:val="00024EAA"/>
    <w:rsid w:val="00025099"/>
    <w:rsid w:val="00025166"/>
    <w:rsid w:val="00025168"/>
    <w:rsid w:val="0002528A"/>
    <w:rsid w:val="0002561B"/>
    <w:rsid w:val="000257F3"/>
    <w:rsid w:val="00025931"/>
    <w:rsid w:val="00025A33"/>
    <w:rsid w:val="00025B39"/>
    <w:rsid w:val="00025CF8"/>
    <w:rsid w:val="00025D3A"/>
    <w:rsid w:val="00025E3C"/>
    <w:rsid w:val="00025F0D"/>
    <w:rsid w:val="000260B7"/>
    <w:rsid w:val="0002618D"/>
    <w:rsid w:val="000262C8"/>
    <w:rsid w:val="0002638C"/>
    <w:rsid w:val="0002650A"/>
    <w:rsid w:val="0002651F"/>
    <w:rsid w:val="00026691"/>
    <w:rsid w:val="0002686A"/>
    <w:rsid w:val="0002690E"/>
    <w:rsid w:val="00026A9B"/>
    <w:rsid w:val="00026AC3"/>
    <w:rsid w:val="00026AFC"/>
    <w:rsid w:val="00026AFF"/>
    <w:rsid w:val="00026F51"/>
    <w:rsid w:val="0002702D"/>
    <w:rsid w:val="000275BC"/>
    <w:rsid w:val="00027601"/>
    <w:rsid w:val="00027655"/>
    <w:rsid w:val="0002775F"/>
    <w:rsid w:val="000278E0"/>
    <w:rsid w:val="00027ACE"/>
    <w:rsid w:val="00027C6C"/>
    <w:rsid w:val="00027CD1"/>
    <w:rsid w:val="00027DF7"/>
    <w:rsid w:val="000303B2"/>
    <w:rsid w:val="00030482"/>
    <w:rsid w:val="000305F7"/>
    <w:rsid w:val="0003067E"/>
    <w:rsid w:val="00030800"/>
    <w:rsid w:val="0003082B"/>
    <w:rsid w:val="00030B2B"/>
    <w:rsid w:val="00030BAF"/>
    <w:rsid w:val="00030BE6"/>
    <w:rsid w:val="00030C95"/>
    <w:rsid w:val="00030DAB"/>
    <w:rsid w:val="000310DB"/>
    <w:rsid w:val="00031269"/>
    <w:rsid w:val="00031389"/>
    <w:rsid w:val="00031420"/>
    <w:rsid w:val="00031709"/>
    <w:rsid w:val="00031C4E"/>
    <w:rsid w:val="00031C99"/>
    <w:rsid w:val="00031CCC"/>
    <w:rsid w:val="00031D7F"/>
    <w:rsid w:val="00031D9F"/>
    <w:rsid w:val="0003202F"/>
    <w:rsid w:val="00032096"/>
    <w:rsid w:val="00032669"/>
    <w:rsid w:val="0003276F"/>
    <w:rsid w:val="00032ADC"/>
    <w:rsid w:val="00032C02"/>
    <w:rsid w:val="00032C0D"/>
    <w:rsid w:val="00032C65"/>
    <w:rsid w:val="00032D11"/>
    <w:rsid w:val="00032DB0"/>
    <w:rsid w:val="00032FEE"/>
    <w:rsid w:val="00033756"/>
    <w:rsid w:val="000338F4"/>
    <w:rsid w:val="00033AA4"/>
    <w:rsid w:val="00033CE6"/>
    <w:rsid w:val="00033EA4"/>
    <w:rsid w:val="00033F82"/>
    <w:rsid w:val="00034010"/>
    <w:rsid w:val="000343DF"/>
    <w:rsid w:val="0003457C"/>
    <w:rsid w:val="000346A4"/>
    <w:rsid w:val="0003471B"/>
    <w:rsid w:val="00034853"/>
    <w:rsid w:val="000348B8"/>
    <w:rsid w:val="00034B07"/>
    <w:rsid w:val="00034BD7"/>
    <w:rsid w:val="00034C63"/>
    <w:rsid w:val="00034DD5"/>
    <w:rsid w:val="00034EEC"/>
    <w:rsid w:val="0003504E"/>
    <w:rsid w:val="00035246"/>
    <w:rsid w:val="000352EE"/>
    <w:rsid w:val="000353A7"/>
    <w:rsid w:val="000353E2"/>
    <w:rsid w:val="000355A9"/>
    <w:rsid w:val="00035991"/>
    <w:rsid w:val="00035A49"/>
    <w:rsid w:val="00035BD4"/>
    <w:rsid w:val="00035E05"/>
    <w:rsid w:val="00035E26"/>
    <w:rsid w:val="00035FB6"/>
    <w:rsid w:val="00036035"/>
    <w:rsid w:val="00036181"/>
    <w:rsid w:val="00036C47"/>
    <w:rsid w:val="00036DB2"/>
    <w:rsid w:val="000374E1"/>
    <w:rsid w:val="00037838"/>
    <w:rsid w:val="00037A30"/>
    <w:rsid w:val="00037CD5"/>
    <w:rsid w:val="00037D92"/>
    <w:rsid w:val="00037F7C"/>
    <w:rsid w:val="00037FFE"/>
    <w:rsid w:val="00040039"/>
    <w:rsid w:val="00040260"/>
    <w:rsid w:val="00040539"/>
    <w:rsid w:val="00040652"/>
    <w:rsid w:val="00040BB4"/>
    <w:rsid w:val="00040C6C"/>
    <w:rsid w:val="00040CC6"/>
    <w:rsid w:val="00040E8A"/>
    <w:rsid w:val="00040F07"/>
    <w:rsid w:val="0004109A"/>
    <w:rsid w:val="00041112"/>
    <w:rsid w:val="0004138A"/>
    <w:rsid w:val="000419BB"/>
    <w:rsid w:val="00041A9E"/>
    <w:rsid w:val="00041BEF"/>
    <w:rsid w:val="00041F41"/>
    <w:rsid w:val="000424C2"/>
    <w:rsid w:val="00042935"/>
    <w:rsid w:val="00042936"/>
    <w:rsid w:val="000429AB"/>
    <w:rsid w:val="00042B57"/>
    <w:rsid w:val="00042B60"/>
    <w:rsid w:val="00042CF3"/>
    <w:rsid w:val="00042E44"/>
    <w:rsid w:val="00042FB7"/>
    <w:rsid w:val="00043029"/>
    <w:rsid w:val="000430C3"/>
    <w:rsid w:val="0004357B"/>
    <w:rsid w:val="000435FD"/>
    <w:rsid w:val="000438EF"/>
    <w:rsid w:val="00043BDF"/>
    <w:rsid w:val="00043CAF"/>
    <w:rsid w:val="00043CC4"/>
    <w:rsid w:val="00043CD0"/>
    <w:rsid w:val="000442D2"/>
    <w:rsid w:val="000444E6"/>
    <w:rsid w:val="0004458B"/>
    <w:rsid w:val="0004477D"/>
    <w:rsid w:val="00044BFC"/>
    <w:rsid w:val="00044CB7"/>
    <w:rsid w:val="00044DC7"/>
    <w:rsid w:val="00044FAB"/>
    <w:rsid w:val="000450BC"/>
    <w:rsid w:val="000452AD"/>
    <w:rsid w:val="00045390"/>
    <w:rsid w:val="0004542D"/>
    <w:rsid w:val="00045478"/>
    <w:rsid w:val="0004549D"/>
    <w:rsid w:val="0004571B"/>
    <w:rsid w:val="0004577A"/>
    <w:rsid w:val="0004584B"/>
    <w:rsid w:val="00045BF1"/>
    <w:rsid w:val="00045D79"/>
    <w:rsid w:val="00045DCE"/>
    <w:rsid w:val="00046670"/>
    <w:rsid w:val="000466C3"/>
    <w:rsid w:val="00046843"/>
    <w:rsid w:val="0004693C"/>
    <w:rsid w:val="000469F4"/>
    <w:rsid w:val="00046B05"/>
    <w:rsid w:val="00046B2C"/>
    <w:rsid w:val="00046BE9"/>
    <w:rsid w:val="00046C2F"/>
    <w:rsid w:val="00046D6D"/>
    <w:rsid w:val="000473DB"/>
    <w:rsid w:val="00047541"/>
    <w:rsid w:val="000475FA"/>
    <w:rsid w:val="0004762C"/>
    <w:rsid w:val="00047648"/>
    <w:rsid w:val="000476CD"/>
    <w:rsid w:val="00047AB3"/>
    <w:rsid w:val="00047BDF"/>
    <w:rsid w:val="00047C13"/>
    <w:rsid w:val="00047D30"/>
    <w:rsid w:val="00047D33"/>
    <w:rsid w:val="00047E4A"/>
    <w:rsid w:val="00047FA1"/>
    <w:rsid w:val="0005002D"/>
    <w:rsid w:val="00050093"/>
    <w:rsid w:val="000502CB"/>
    <w:rsid w:val="00050376"/>
    <w:rsid w:val="0005053E"/>
    <w:rsid w:val="00050631"/>
    <w:rsid w:val="00050845"/>
    <w:rsid w:val="000508EB"/>
    <w:rsid w:val="00050DE4"/>
    <w:rsid w:val="00050EF6"/>
    <w:rsid w:val="00050FFE"/>
    <w:rsid w:val="0005109D"/>
    <w:rsid w:val="000511D9"/>
    <w:rsid w:val="0005122F"/>
    <w:rsid w:val="00051310"/>
    <w:rsid w:val="000514D3"/>
    <w:rsid w:val="0005158B"/>
    <w:rsid w:val="0005159B"/>
    <w:rsid w:val="000515F4"/>
    <w:rsid w:val="000516FA"/>
    <w:rsid w:val="0005172F"/>
    <w:rsid w:val="000517D0"/>
    <w:rsid w:val="000518D6"/>
    <w:rsid w:val="00051A8B"/>
    <w:rsid w:val="00051B1D"/>
    <w:rsid w:val="00051BBD"/>
    <w:rsid w:val="00051D06"/>
    <w:rsid w:val="00051E81"/>
    <w:rsid w:val="00051F02"/>
    <w:rsid w:val="00051FAE"/>
    <w:rsid w:val="00052051"/>
    <w:rsid w:val="000520C7"/>
    <w:rsid w:val="000525E7"/>
    <w:rsid w:val="000525FD"/>
    <w:rsid w:val="00052813"/>
    <w:rsid w:val="00052C60"/>
    <w:rsid w:val="00052F72"/>
    <w:rsid w:val="00053099"/>
    <w:rsid w:val="000533AE"/>
    <w:rsid w:val="000536C9"/>
    <w:rsid w:val="000536CB"/>
    <w:rsid w:val="00053B22"/>
    <w:rsid w:val="00053D11"/>
    <w:rsid w:val="00053D1A"/>
    <w:rsid w:val="00053DCE"/>
    <w:rsid w:val="00053F02"/>
    <w:rsid w:val="000543CF"/>
    <w:rsid w:val="0005442D"/>
    <w:rsid w:val="00054447"/>
    <w:rsid w:val="000545E2"/>
    <w:rsid w:val="00054732"/>
    <w:rsid w:val="00054736"/>
    <w:rsid w:val="000548B4"/>
    <w:rsid w:val="00054991"/>
    <w:rsid w:val="000549ED"/>
    <w:rsid w:val="000549F5"/>
    <w:rsid w:val="00054A9D"/>
    <w:rsid w:val="00054B9F"/>
    <w:rsid w:val="00054BEB"/>
    <w:rsid w:val="00054CD7"/>
    <w:rsid w:val="00054D16"/>
    <w:rsid w:val="00054D2F"/>
    <w:rsid w:val="00054E6B"/>
    <w:rsid w:val="00055119"/>
    <w:rsid w:val="00055256"/>
    <w:rsid w:val="00055298"/>
    <w:rsid w:val="000554A6"/>
    <w:rsid w:val="00055559"/>
    <w:rsid w:val="000555DA"/>
    <w:rsid w:val="000555ED"/>
    <w:rsid w:val="000556FA"/>
    <w:rsid w:val="0005583B"/>
    <w:rsid w:val="00055AB6"/>
    <w:rsid w:val="00055B1D"/>
    <w:rsid w:val="0005600B"/>
    <w:rsid w:val="00056835"/>
    <w:rsid w:val="000569C8"/>
    <w:rsid w:val="00056AE1"/>
    <w:rsid w:val="00056C5A"/>
    <w:rsid w:val="00057080"/>
    <w:rsid w:val="000570DF"/>
    <w:rsid w:val="000573EB"/>
    <w:rsid w:val="000574E2"/>
    <w:rsid w:val="00057594"/>
    <w:rsid w:val="0005761E"/>
    <w:rsid w:val="0005763C"/>
    <w:rsid w:val="000576D9"/>
    <w:rsid w:val="000577B0"/>
    <w:rsid w:val="00057B5E"/>
    <w:rsid w:val="00057EED"/>
    <w:rsid w:val="0006002F"/>
    <w:rsid w:val="000604E2"/>
    <w:rsid w:val="00060759"/>
    <w:rsid w:val="00060797"/>
    <w:rsid w:val="00060C28"/>
    <w:rsid w:val="00060C8F"/>
    <w:rsid w:val="00060C94"/>
    <w:rsid w:val="00060CB9"/>
    <w:rsid w:val="00060D94"/>
    <w:rsid w:val="00060F20"/>
    <w:rsid w:val="00061176"/>
    <w:rsid w:val="000613F8"/>
    <w:rsid w:val="0006147C"/>
    <w:rsid w:val="000614E9"/>
    <w:rsid w:val="0006166F"/>
    <w:rsid w:val="000617A9"/>
    <w:rsid w:val="000619BB"/>
    <w:rsid w:val="00061D9E"/>
    <w:rsid w:val="00061DE5"/>
    <w:rsid w:val="00062016"/>
    <w:rsid w:val="0006216F"/>
    <w:rsid w:val="00062709"/>
    <w:rsid w:val="00062794"/>
    <w:rsid w:val="0006282B"/>
    <w:rsid w:val="00062C55"/>
    <w:rsid w:val="0006302B"/>
    <w:rsid w:val="00063558"/>
    <w:rsid w:val="0006367A"/>
    <w:rsid w:val="00063783"/>
    <w:rsid w:val="000638EA"/>
    <w:rsid w:val="00063A57"/>
    <w:rsid w:val="00063BA5"/>
    <w:rsid w:val="000640A1"/>
    <w:rsid w:val="000643E3"/>
    <w:rsid w:val="000646D1"/>
    <w:rsid w:val="00064A66"/>
    <w:rsid w:val="00064A97"/>
    <w:rsid w:val="00064B1D"/>
    <w:rsid w:val="00064ED3"/>
    <w:rsid w:val="00065193"/>
    <w:rsid w:val="0006538D"/>
    <w:rsid w:val="00065599"/>
    <w:rsid w:val="000655E9"/>
    <w:rsid w:val="0006563C"/>
    <w:rsid w:val="000656E9"/>
    <w:rsid w:val="00065A89"/>
    <w:rsid w:val="00065BF6"/>
    <w:rsid w:val="000660E6"/>
    <w:rsid w:val="00066224"/>
    <w:rsid w:val="00066642"/>
    <w:rsid w:val="0006665E"/>
    <w:rsid w:val="00066717"/>
    <w:rsid w:val="00066927"/>
    <w:rsid w:val="00066A31"/>
    <w:rsid w:val="00066B51"/>
    <w:rsid w:val="00066C0C"/>
    <w:rsid w:val="00066C60"/>
    <w:rsid w:val="00066F9F"/>
    <w:rsid w:val="00066FC1"/>
    <w:rsid w:val="00066FDF"/>
    <w:rsid w:val="00067351"/>
    <w:rsid w:val="00067400"/>
    <w:rsid w:val="0006744E"/>
    <w:rsid w:val="00067946"/>
    <w:rsid w:val="00067BB2"/>
    <w:rsid w:val="00067E12"/>
    <w:rsid w:val="00067F95"/>
    <w:rsid w:val="0007009E"/>
    <w:rsid w:val="00070253"/>
    <w:rsid w:val="000702AB"/>
    <w:rsid w:val="00070861"/>
    <w:rsid w:val="00070880"/>
    <w:rsid w:val="00070995"/>
    <w:rsid w:val="00070A0B"/>
    <w:rsid w:val="00070E20"/>
    <w:rsid w:val="00070FA3"/>
    <w:rsid w:val="0007115C"/>
    <w:rsid w:val="000711A2"/>
    <w:rsid w:val="00071280"/>
    <w:rsid w:val="0007135C"/>
    <w:rsid w:val="0007168A"/>
    <w:rsid w:val="00071694"/>
    <w:rsid w:val="000719CB"/>
    <w:rsid w:val="00071A95"/>
    <w:rsid w:val="00071F9A"/>
    <w:rsid w:val="00072078"/>
    <w:rsid w:val="000721A7"/>
    <w:rsid w:val="000722BE"/>
    <w:rsid w:val="000722D0"/>
    <w:rsid w:val="000723A9"/>
    <w:rsid w:val="000723CA"/>
    <w:rsid w:val="00072457"/>
    <w:rsid w:val="0007263D"/>
    <w:rsid w:val="000726DF"/>
    <w:rsid w:val="00072797"/>
    <w:rsid w:val="00072849"/>
    <w:rsid w:val="00072B55"/>
    <w:rsid w:val="00072B7A"/>
    <w:rsid w:val="00072C8A"/>
    <w:rsid w:val="0007312A"/>
    <w:rsid w:val="00073451"/>
    <w:rsid w:val="00073767"/>
    <w:rsid w:val="000737F6"/>
    <w:rsid w:val="00073A7A"/>
    <w:rsid w:val="00073B68"/>
    <w:rsid w:val="00073F90"/>
    <w:rsid w:val="0007407A"/>
    <w:rsid w:val="00074092"/>
    <w:rsid w:val="00074188"/>
    <w:rsid w:val="000741F5"/>
    <w:rsid w:val="0007426B"/>
    <w:rsid w:val="000742AE"/>
    <w:rsid w:val="00074761"/>
    <w:rsid w:val="000749CB"/>
    <w:rsid w:val="00074A1D"/>
    <w:rsid w:val="00074D23"/>
    <w:rsid w:val="00074D72"/>
    <w:rsid w:val="00074E20"/>
    <w:rsid w:val="0007551E"/>
    <w:rsid w:val="0007561A"/>
    <w:rsid w:val="000758EC"/>
    <w:rsid w:val="00075A83"/>
    <w:rsid w:val="00075E96"/>
    <w:rsid w:val="000761BB"/>
    <w:rsid w:val="00076314"/>
    <w:rsid w:val="00076B49"/>
    <w:rsid w:val="00076D06"/>
    <w:rsid w:val="000770F1"/>
    <w:rsid w:val="00077346"/>
    <w:rsid w:val="00077412"/>
    <w:rsid w:val="00077685"/>
    <w:rsid w:val="0007777E"/>
    <w:rsid w:val="000777CC"/>
    <w:rsid w:val="00077BB3"/>
    <w:rsid w:val="00077C76"/>
    <w:rsid w:val="00077E3F"/>
    <w:rsid w:val="00077F5A"/>
    <w:rsid w:val="000800DA"/>
    <w:rsid w:val="000801C7"/>
    <w:rsid w:val="000805A4"/>
    <w:rsid w:val="00080641"/>
    <w:rsid w:val="0008073B"/>
    <w:rsid w:val="00080808"/>
    <w:rsid w:val="00080914"/>
    <w:rsid w:val="0008091F"/>
    <w:rsid w:val="000809B5"/>
    <w:rsid w:val="00080A7A"/>
    <w:rsid w:val="00080B82"/>
    <w:rsid w:val="00080CAC"/>
    <w:rsid w:val="00080E84"/>
    <w:rsid w:val="00080EF0"/>
    <w:rsid w:val="00080F04"/>
    <w:rsid w:val="00080F43"/>
    <w:rsid w:val="0008101D"/>
    <w:rsid w:val="000814C2"/>
    <w:rsid w:val="000815C6"/>
    <w:rsid w:val="00081840"/>
    <w:rsid w:val="00081B92"/>
    <w:rsid w:val="00081F1B"/>
    <w:rsid w:val="00082179"/>
    <w:rsid w:val="00082217"/>
    <w:rsid w:val="00082575"/>
    <w:rsid w:val="000825C1"/>
    <w:rsid w:val="000827BB"/>
    <w:rsid w:val="00082A2F"/>
    <w:rsid w:val="00082AFF"/>
    <w:rsid w:val="00082B29"/>
    <w:rsid w:val="00082B5C"/>
    <w:rsid w:val="00082B9D"/>
    <w:rsid w:val="00082CB9"/>
    <w:rsid w:val="00082D47"/>
    <w:rsid w:val="00082DDA"/>
    <w:rsid w:val="00082ECD"/>
    <w:rsid w:val="00082FF6"/>
    <w:rsid w:val="000839D0"/>
    <w:rsid w:val="00083B5A"/>
    <w:rsid w:val="00083D02"/>
    <w:rsid w:val="00083D3E"/>
    <w:rsid w:val="00083EF3"/>
    <w:rsid w:val="00084257"/>
    <w:rsid w:val="00084438"/>
    <w:rsid w:val="00084449"/>
    <w:rsid w:val="000847A0"/>
    <w:rsid w:val="00084A8A"/>
    <w:rsid w:val="00084B54"/>
    <w:rsid w:val="00084CC1"/>
    <w:rsid w:val="00085146"/>
    <w:rsid w:val="000851DA"/>
    <w:rsid w:val="000852A7"/>
    <w:rsid w:val="000852B6"/>
    <w:rsid w:val="000853BD"/>
    <w:rsid w:val="0008548B"/>
    <w:rsid w:val="00085544"/>
    <w:rsid w:val="000855FE"/>
    <w:rsid w:val="00085FC1"/>
    <w:rsid w:val="0008602A"/>
    <w:rsid w:val="00086346"/>
    <w:rsid w:val="00086597"/>
    <w:rsid w:val="000865D0"/>
    <w:rsid w:val="00086BC5"/>
    <w:rsid w:val="00086D1D"/>
    <w:rsid w:val="00086DCC"/>
    <w:rsid w:val="00086FB7"/>
    <w:rsid w:val="00086FBE"/>
    <w:rsid w:val="0008708C"/>
    <w:rsid w:val="0008737F"/>
    <w:rsid w:val="000875B4"/>
    <w:rsid w:val="000879D1"/>
    <w:rsid w:val="00087AA8"/>
    <w:rsid w:val="00087DE1"/>
    <w:rsid w:val="00087EC2"/>
    <w:rsid w:val="00087EE5"/>
    <w:rsid w:val="00087F94"/>
    <w:rsid w:val="00087FDA"/>
    <w:rsid w:val="00090136"/>
    <w:rsid w:val="000901D2"/>
    <w:rsid w:val="00090342"/>
    <w:rsid w:val="0009053D"/>
    <w:rsid w:val="00090547"/>
    <w:rsid w:val="00090D73"/>
    <w:rsid w:val="00090F5D"/>
    <w:rsid w:val="00090F79"/>
    <w:rsid w:val="0009120A"/>
    <w:rsid w:val="000912B4"/>
    <w:rsid w:val="000915F5"/>
    <w:rsid w:val="00091680"/>
    <w:rsid w:val="0009180B"/>
    <w:rsid w:val="00091876"/>
    <w:rsid w:val="00091914"/>
    <w:rsid w:val="00091C0A"/>
    <w:rsid w:val="00091C0B"/>
    <w:rsid w:val="00091C37"/>
    <w:rsid w:val="00091E2C"/>
    <w:rsid w:val="00091EEE"/>
    <w:rsid w:val="000926CD"/>
    <w:rsid w:val="0009282D"/>
    <w:rsid w:val="00092B43"/>
    <w:rsid w:val="00092D6E"/>
    <w:rsid w:val="0009328D"/>
    <w:rsid w:val="000932D8"/>
    <w:rsid w:val="000933A6"/>
    <w:rsid w:val="0009347C"/>
    <w:rsid w:val="000934E7"/>
    <w:rsid w:val="00093B5B"/>
    <w:rsid w:val="00093C2D"/>
    <w:rsid w:val="00093E5C"/>
    <w:rsid w:val="0009420C"/>
    <w:rsid w:val="00094225"/>
    <w:rsid w:val="00094449"/>
    <w:rsid w:val="00094691"/>
    <w:rsid w:val="000947E8"/>
    <w:rsid w:val="000947EF"/>
    <w:rsid w:val="000948C1"/>
    <w:rsid w:val="000948F6"/>
    <w:rsid w:val="0009498F"/>
    <w:rsid w:val="00094B8A"/>
    <w:rsid w:val="00094C53"/>
    <w:rsid w:val="00094DE6"/>
    <w:rsid w:val="00094F07"/>
    <w:rsid w:val="00094FE0"/>
    <w:rsid w:val="0009510A"/>
    <w:rsid w:val="000951D8"/>
    <w:rsid w:val="0009534D"/>
    <w:rsid w:val="000956A3"/>
    <w:rsid w:val="000957D6"/>
    <w:rsid w:val="000958BC"/>
    <w:rsid w:val="0009590F"/>
    <w:rsid w:val="000959D2"/>
    <w:rsid w:val="00095AC9"/>
    <w:rsid w:val="00095CA3"/>
    <w:rsid w:val="00095CA8"/>
    <w:rsid w:val="00095D0A"/>
    <w:rsid w:val="00095E0B"/>
    <w:rsid w:val="00095FAD"/>
    <w:rsid w:val="00096024"/>
    <w:rsid w:val="00096031"/>
    <w:rsid w:val="0009604B"/>
    <w:rsid w:val="0009605C"/>
    <w:rsid w:val="000961C4"/>
    <w:rsid w:val="0009639C"/>
    <w:rsid w:val="000963AC"/>
    <w:rsid w:val="0009658D"/>
    <w:rsid w:val="00096EE9"/>
    <w:rsid w:val="00097057"/>
    <w:rsid w:val="000970CC"/>
    <w:rsid w:val="0009715E"/>
    <w:rsid w:val="00097182"/>
    <w:rsid w:val="000971A3"/>
    <w:rsid w:val="000972BD"/>
    <w:rsid w:val="000975E2"/>
    <w:rsid w:val="00097650"/>
    <w:rsid w:val="000976D0"/>
    <w:rsid w:val="0009799A"/>
    <w:rsid w:val="00097BA6"/>
    <w:rsid w:val="00097D24"/>
    <w:rsid w:val="000A04AA"/>
    <w:rsid w:val="000A06E5"/>
    <w:rsid w:val="000A0722"/>
    <w:rsid w:val="000A0E98"/>
    <w:rsid w:val="000A1050"/>
    <w:rsid w:val="000A108D"/>
    <w:rsid w:val="000A10A1"/>
    <w:rsid w:val="000A1501"/>
    <w:rsid w:val="000A1B83"/>
    <w:rsid w:val="000A1C63"/>
    <w:rsid w:val="000A1DA6"/>
    <w:rsid w:val="000A1DEC"/>
    <w:rsid w:val="000A1E7B"/>
    <w:rsid w:val="000A229E"/>
    <w:rsid w:val="000A2E27"/>
    <w:rsid w:val="000A2F22"/>
    <w:rsid w:val="000A32FC"/>
    <w:rsid w:val="000A35EE"/>
    <w:rsid w:val="000A37E3"/>
    <w:rsid w:val="000A386D"/>
    <w:rsid w:val="000A3917"/>
    <w:rsid w:val="000A3E80"/>
    <w:rsid w:val="000A432B"/>
    <w:rsid w:val="000A43BB"/>
    <w:rsid w:val="000A43E7"/>
    <w:rsid w:val="000A440A"/>
    <w:rsid w:val="000A454D"/>
    <w:rsid w:val="000A4712"/>
    <w:rsid w:val="000A492A"/>
    <w:rsid w:val="000A4BB9"/>
    <w:rsid w:val="000A4F56"/>
    <w:rsid w:val="000A4F67"/>
    <w:rsid w:val="000A53DE"/>
    <w:rsid w:val="000A5418"/>
    <w:rsid w:val="000A56FA"/>
    <w:rsid w:val="000A5769"/>
    <w:rsid w:val="000A59EE"/>
    <w:rsid w:val="000A5EF7"/>
    <w:rsid w:val="000A5F64"/>
    <w:rsid w:val="000A6286"/>
    <w:rsid w:val="000A6424"/>
    <w:rsid w:val="000A6442"/>
    <w:rsid w:val="000A661D"/>
    <w:rsid w:val="000A6CDD"/>
    <w:rsid w:val="000A6D37"/>
    <w:rsid w:val="000A6E21"/>
    <w:rsid w:val="000A6F34"/>
    <w:rsid w:val="000A6F3F"/>
    <w:rsid w:val="000A6F95"/>
    <w:rsid w:val="000A71F7"/>
    <w:rsid w:val="000A7200"/>
    <w:rsid w:val="000A72AF"/>
    <w:rsid w:val="000A7312"/>
    <w:rsid w:val="000A741E"/>
    <w:rsid w:val="000A7711"/>
    <w:rsid w:val="000A7844"/>
    <w:rsid w:val="000A79CA"/>
    <w:rsid w:val="000A7A18"/>
    <w:rsid w:val="000A7A72"/>
    <w:rsid w:val="000A7B35"/>
    <w:rsid w:val="000A7B81"/>
    <w:rsid w:val="000A7C09"/>
    <w:rsid w:val="000B00B5"/>
    <w:rsid w:val="000B0214"/>
    <w:rsid w:val="000B0347"/>
    <w:rsid w:val="000B0B1F"/>
    <w:rsid w:val="000B0B25"/>
    <w:rsid w:val="000B0C0F"/>
    <w:rsid w:val="000B0E9A"/>
    <w:rsid w:val="000B0FF2"/>
    <w:rsid w:val="000B113E"/>
    <w:rsid w:val="000B1345"/>
    <w:rsid w:val="000B1388"/>
    <w:rsid w:val="000B1414"/>
    <w:rsid w:val="000B141D"/>
    <w:rsid w:val="000B15D6"/>
    <w:rsid w:val="000B1B3E"/>
    <w:rsid w:val="000B1CA7"/>
    <w:rsid w:val="000B1CD4"/>
    <w:rsid w:val="000B1F76"/>
    <w:rsid w:val="000B20FB"/>
    <w:rsid w:val="000B2131"/>
    <w:rsid w:val="000B2195"/>
    <w:rsid w:val="000B2315"/>
    <w:rsid w:val="000B2520"/>
    <w:rsid w:val="000B26F3"/>
    <w:rsid w:val="000B27B4"/>
    <w:rsid w:val="000B27FB"/>
    <w:rsid w:val="000B2A3F"/>
    <w:rsid w:val="000B2B92"/>
    <w:rsid w:val="000B2CD4"/>
    <w:rsid w:val="000B2EB5"/>
    <w:rsid w:val="000B3082"/>
    <w:rsid w:val="000B323D"/>
    <w:rsid w:val="000B32D1"/>
    <w:rsid w:val="000B3379"/>
    <w:rsid w:val="000B3387"/>
    <w:rsid w:val="000B3508"/>
    <w:rsid w:val="000B3556"/>
    <w:rsid w:val="000B3782"/>
    <w:rsid w:val="000B37C6"/>
    <w:rsid w:val="000B397B"/>
    <w:rsid w:val="000B3A7B"/>
    <w:rsid w:val="000B3CD0"/>
    <w:rsid w:val="000B4040"/>
    <w:rsid w:val="000B4279"/>
    <w:rsid w:val="000B428B"/>
    <w:rsid w:val="000B437C"/>
    <w:rsid w:val="000B4421"/>
    <w:rsid w:val="000B4569"/>
    <w:rsid w:val="000B4A4D"/>
    <w:rsid w:val="000B4A9D"/>
    <w:rsid w:val="000B4AA1"/>
    <w:rsid w:val="000B4C4B"/>
    <w:rsid w:val="000B4DED"/>
    <w:rsid w:val="000B4E0B"/>
    <w:rsid w:val="000B50EC"/>
    <w:rsid w:val="000B51A5"/>
    <w:rsid w:val="000B531E"/>
    <w:rsid w:val="000B5634"/>
    <w:rsid w:val="000B571F"/>
    <w:rsid w:val="000B572F"/>
    <w:rsid w:val="000B582A"/>
    <w:rsid w:val="000B5844"/>
    <w:rsid w:val="000B58E1"/>
    <w:rsid w:val="000B5980"/>
    <w:rsid w:val="000B59AA"/>
    <w:rsid w:val="000B5ABB"/>
    <w:rsid w:val="000B5AC2"/>
    <w:rsid w:val="000B5DED"/>
    <w:rsid w:val="000B5E79"/>
    <w:rsid w:val="000B6032"/>
    <w:rsid w:val="000B622E"/>
    <w:rsid w:val="000B64B9"/>
    <w:rsid w:val="000B6A59"/>
    <w:rsid w:val="000B6DF1"/>
    <w:rsid w:val="000B6FB6"/>
    <w:rsid w:val="000B739E"/>
    <w:rsid w:val="000B745A"/>
    <w:rsid w:val="000B76F2"/>
    <w:rsid w:val="000B7B68"/>
    <w:rsid w:val="000B7D6E"/>
    <w:rsid w:val="000B7FCE"/>
    <w:rsid w:val="000C042F"/>
    <w:rsid w:val="000C04D2"/>
    <w:rsid w:val="000C0562"/>
    <w:rsid w:val="000C064B"/>
    <w:rsid w:val="000C0728"/>
    <w:rsid w:val="000C096C"/>
    <w:rsid w:val="000C0BAB"/>
    <w:rsid w:val="000C0C49"/>
    <w:rsid w:val="000C0F6C"/>
    <w:rsid w:val="000C1036"/>
    <w:rsid w:val="000C10D8"/>
    <w:rsid w:val="000C11EF"/>
    <w:rsid w:val="000C1370"/>
    <w:rsid w:val="000C14EA"/>
    <w:rsid w:val="000C15EF"/>
    <w:rsid w:val="000C1664"/>
    <w:rsid w:val="000C1694"/>
    <w:rsid w:val="000C169B"/>
    <w:rsid w:val="000C1726"/>
    <w:rsid w:val="000C1831"/>
    <w:rsid w:val="000C1C8D"/>
    <w:rsid w:val="000C1D88"/>
    <w:rsid w:val="000C1E0E"/>
    <w:rsid w:val="000C21E6"/>
    <w:rsid w:val="000C223C"/>
    <w:rsid w:val="000C2273"/>
    <w:rsid w:val="000C247E"/>
    <w:rsid w:val="000C26F4"/>
    <w:rsid w:val="000C27CE"/>
    <w:rsid w:val="000C2827"/>
    <w:rsid w:val="000C2C92"/>
    <w:rsid w:val="000C30B4"/>
    <w:rsid w:val="000C3229"/>
    <w:rsid w:val="000C32B2"/>
    <w:rsid w:val="000C33F4"/>
    <w:rsid w:val="000C356A"/>
    <w:rsid w:val="000C36F7"/>
    <w:rsid w:val="000C3969"/>
    <w:rsid w:val="000C3975"/>
    <w:rsid w:val="000C39CE"/>
    <w:rsid w:val="000C3A0A"/>
    <w:rsid w:val="000C3BD4"/>
    <w:rsid w:val="000C3C24"/>
    <w:rsid w:val="000C3E66"/>
    <w:rsid w:val="000C3F55"/>
    <w:rsid w:val="000C419D"/>
    <w:rsid w:val="000C41CB"/>
    <w:rsid w:val="000C4283"/>
    <w:rsid w:val="000C4418"/>
    <w:rsid w:val="000C44A7"/>
    <w:rsid w:val="000C4573"/>
    <w:rsid w:val="000C4995"/>
    <w:rsid w:val="000C5369"/>
    <w:rsid w:val="000C54A6"/>
    <w:rsid w:val="000C5592"/>
    <w:rsid w:val="000C576D"/>
    <w:rsid w:val="000C588F"/>
    <w:rsid w:val="000C5A64"/>
    <w:rsid w:val="000C5AAF"/>
    <w:rsid w:val="000C5E63"/>
    <w:rsid w:val="000C5EF9"/>
    <w:rsid w:val="000C5FF3"/>
    <w:rsid w:val="000C60EA"/>
    <w:rsid w:val="000C639C"/>
    <w:rsid w:val="000C63C5"/>
    <w:rsid w:val="000C6494"/>
    <w:rsid w:val="000C668C"/>
    <w:rsid w:val="000C66A4"/>
    <w:rsid w:val="000C68B9"/>
    <w:rsid w:val="000C6901"/>
    <w:rsid w:val="000C699B"/>
    <w:rsid w:val="000C6AE6"/>
    <w:rsid w:val="000C6CF0"/>
    <w:rsid w:val="000C6D26"/>
    <w:rsid w:val="000C6E0C"/>
    <w:rsid w:val="000C6E40"/>
    <w:rsid w:val="000C6EDB"/>
    <w:rsid w:val="000C7047"/>
    <w:rsid w:val="000C71EC"/>
    <w:rsid w:val="000C7225"/>
    <w:rsid w:val="000C73A4"/>
    <w:rsid w:val="000C756E"/>
    <w:rsid w:val="000C75FC"/>
    <w:rsid w:val="000C78A8"/>
    <w:rsid w:val="000C78CE"/>
    <w:rsid w:val="000C793D"/>
    <w:rsid w:val="000C7968"/>
    <w:rsid w:val="000C7D15"/>
    <w:rsid w:val="000C7D30"/>
    <w:rsid w:val="000C7F7F"/>
    <w:rsid w:val="000C7FD7"/>
    <w:rsid w:val="000C7FEF"/>
    <w:rsid w:val="000D0003"/>
    <w:rsid w:val="000D0102"/>
    <w:rsid w:val="000D0330"/>
    <w:rsid w:val="000D038D"/>
    <w:rsid w:val="000D0418"/>
    <w:rsid w:val="000D05DF"/>
    <w:rsid w:val="000D0720"/>
    <w:rsid w:val="000D0753"/>
    <w:rsid w:val="000D0989"/>
    <w:rsid w:val="000D0ADE"/>
    <w:rsid w:val="000D0DED"/>
    <w:rsid w:val="000D0DF9"/>
    <w:rsid w:val="000D0F34"/>
    <w:rsid w:val="000D0F4A"/>
    <w:rsid w:val="000D105A"/>
    <w:rsid w:val="000D1078"/>
    <w:rsid w:val="000D10D7"/>
    <w:rsid w:val="000D1154"/>
    <w:rsid w:val="000D1311"/>
    <w:rsid w:val="000D135A"/>
    <w:rsid w:val="000D16AB"/>
    <w:rsid w:val="000D19DE"/>
    <w:rsid w:val="000D19E6"/>
    <w:rsid w:val="000D1A66"/>
    <w:rsid w:val="000D1C39"/>
    <w:rsid w:val="000D1D08"/>
    <w:rsid w:val="000D1D3A"/>
    <w:rsid w:val="000D22C5"/>
    <w:rsid w:val="000D2393"/>
    <w:rsid w:val="000D251A"/>
    <w:rsid w:val="000D258F"/>
    <w:rsid w:val="000D2725"/>
    <w:rsid w:val="000D2B40"/>
    <w:rsid w:val="000D2D20"/>
    <w:rsid w:val="000D2DAA"/>
    <w:rsid w:val="000D2EAF"/>
    <w:rsid w:val="000D3035"/>
    <w:rsid w:val="000D3146"/>
    <w:rsid w:val="000D3357"/>
    <w:rsid w:val="000D34CC"/>
    <w:rsid w:val="000D38A8"/>
    <w:rsid w:val="000D3A2B"/>
    <w:rsid w:val="000D3F06"/>
    <w:rsid w:val="000D4106"/>
    <w:rsid w:val="000D4133"/>
    <w:rsid w:val="000D42B0"/>
    <w:rsid w:val="000D45C5"/>
    <w:rsid w:val="000D4979"/>
    <w:rsid w:val="000D49B5"/>
    <w:rsid w:val="000D4D8F"/>
    <w:rsid w:val="000D4E80"/>
    <w:rsid w:val="000D4E86"/>
    <w:rsid w:val="000D4FBB"/>
    <w:rsid w:val="000D5058"/>
    <w:rsid w:val="000D5202"/>
    <w:rsid w:val="000D5352"/>
    <w:rsid w:val="000D536B"/>
    <w:rsid w:val="000D5470"/>
    <w:rsid w:val="000D5722"/>
    <w:rsid w:val="000D57E2"/>
    <w:rsid w:val="000D58A1"/>
    <w:rsid w:val="000D5A62"/>
    <w:rsid w:val="000D5B50"/>
    <w:rsid w:val="000D5EB8"/>
    <w:rsid w:val="000D5EF4"/>
    <w:rsid w:val="000D5EFA"/>
    <w:rsid w:val="000D5F8F"/>
    <w:rsid w:val="000D605F"/>
    <w:rsid w:val="000D60D5"/>
    <w:rsid w:val="000D644A"/>
    <w:rsid w:val="000D647B"/>
    <w:rsid w:val="000D65D3"/>
    <w:rsid w:val="000D6788"/>
    <w:rsid w:val="000D68AB"/>
    <w:rsid w:val="000D6F50"/>
    <w:rsid w:val="000D71D5"/>
    <w:rsid w:val="000D7333"/>
    <w:rsid w:val="000D7408"/>
    <w:rsid w:val="000D75D0"/>
    <w:rsid w:val="000D773E"/>
    <w:rsid w:val="000D784B"/>
    <w:rsid w:val="000D7AD4"/>
    <w:rsid w:val="000D7D4C"/>
    <w:rsid w:val="000D7F80"/>
    <w:rsid w:val="000D7FAE"/>
    <w:rsid w:val="000E000B"/>
    <w:rsid w:val="000E018C"/>
    <w:rsid w:val="000E0198"/>
    <w:rsid w:val="000E0228"/>
    <w:rsid w:val="000E0237"/>
    <w:rsid w:val="000E05C5"/>
    <w:rsid w:val="000E0994"/>
    <w:rsid w:val="000E0A06"/>
    <w:rsid w:val="000E0AC6"/>
    <w:rsid w:val="000E0AF3"/>
    <w:rsid w:val="000E0DB3"/>
    <w:rsid w:val="000E1224"/>
    <w:rsid w:val="000E158F"/>
    <w:rsid w:val="000E16CF"/>
    <w:rsid w:val="000E177C"/>
    <w:rsid w:val="000E199A"/>
    <w:rsid w:val="000E1B1B"/>
    <w:rsid w:val="000E1B3A"/>
    <w:rsid w:val="000E2064"/>
    <w:rsid w:val="000E20F1"/>
    <w:rsid w:val="000E2202"/>
    <w:rsid w:val="000E230B"/>
    <w:rsid w:val="000E2341"/>
    <w:rsid w:val="000E2373"/>
    <w:rsid w:val="000E24A3"/>
    <w:rsid w:val="000E2514"/>
    <w:rsid w:val="000E256D"/>
    <w:rsid w:val="000E2587"/>
    <w:rsid w:val="000E266A"/>
    <w:rsid w:val="000E2908"/>
    <w:rsid w:val="000E2DF9"/>
    <w:rsid w:val="000E2F0A"/>
    <w:rsid w:val="000E3056"/>
    <w:rsid w:val="000E3134"/>
    <w:rsid w:val="000E313A"/>
    <w:rsid w:val="000E38CD"/>
    <w:rsid w:val="000E3D38"/>
    <w:rsid w:val="000E3F66"/>
    <w:rsid w:val="000E40BE"/>
    <w:rsid w:val="000E4142"/>
    <w:rsid w:val="000E4168"/>
    <w:rsid w:val="000E42A6"/>
    <w:rsid w:val="000E42CC"/>
    <w:rsid w:val="000E42DF"/>
    <w:rsid w:val="000E42E6"/>
    <w:rsid w:val="000E46CB"/>
    <w:rsid w:val="000E475F"/>
    <w:rsid w:val="000E4882"/>
    <w:rsid w:val="000E49E4"/>
    <w:rsid w:val="000E4BEF"/>
    <w:rsid w:val="000E4D21"/>
    <w:rsid w:val="000E4D60"/>
    <w:rsid w:val="000E4E23"/>
    <w:rsid w:val="000E50DA"/>
    <w:rsid w:val="000E5332"/>
    <w:rsid w:val="000E5806"/>
    <w:rsid w:val="000E5ABD"/>
    <w:rsid w:val="000E5EE3"/>
    <w:rsid w:val="000E62E2"/>
    <w:rsid w:val="000E644C"/>
    <w:rsid w:val="000E6533"/>
    <w:rsid w:val="000E6607"/>
    <w:rsid w:val="000E66AA"/>
    <w:rsid w:val="000E66C9"/>
    <w:rsid w:val="000E673D"/>
    <w:rsid w:val="000E699D"/>
    <w:rsid w:val="000E6FA4"/>
    <w:rsid w:val="000E6FAD"/>
    <w:rsid w:val="000E70CB"/>
    <w:rsid w:val="000E719D"/>
    <w:rsid w:val="000E7252"/>
    <w:rsid w:val="000E72AF"/>
    <w:rsid w:val="000E7414"/>
    <w:rsid w:val="000E756C"/>
    <w:rsid w:val="000E7688"/>
    <w:rsid w:val="000E76EE"/>
    <w:rsid w:val="000E7792"/>
    <w:rsid w:val="000E7793"/>
    <w:rsid w:val="000E7B1A"/>
    <w:rsid w:val="000E7D5B"/>
    <w:rsid w:val="000E7E07"/>
    <w:rsid w:val="000F038E"/>
    <w:rsid w:val="000F042F"/>
    <w:rsid w:val="000F0968"/>
    <w:rsid w:val="000F0D12"/>
    <w:rsid w:val="000F12A4"/>
    <w:rsid w:val="000F12E7"/>
    <w:rsid w:val="000F14D8"/>
    <w:rsid w:val="000F1537"/>
    <w:rsid w:val="000F17BD"/>
    <w:rsid w:val="000F1865"/>
    <w:rsid w:val="000F1B37"/>
    <w:rsid w:val="000F1DC5"/>
    <w:rsid w:val="000F2116"/>
    <w:rsid w:val="000F23AE"/>
    <w:rsid w:val="000F2488"/>
    <w:rsid w:val="000F259D"/>
    <w:rsid w:val="000F25D0"/>
    <w:rsid w:val="000F280E"/>
    <w:rsid w:val="000F28A3"/>
    <w:rsid w:val="000F29E1"/>
    <w:rsid w:val="000F2A8E"/>
    <w:rsid w:val="000F2B8D"/>
    <w:rsid w:val="000F3165"/>
    <w:rsid w:val="000F32AB"/>
    <w:rsid w:val="000F3622"/>
    <w:rsid w:val="000F3633"/>
    <w:rsid w:val="000F38D5"/>
    <w:rsid w:val="000F3906"/>
    <w:rsid w:val="000F3BF4"/>
    <w:rsid w:val="000F3DBC"/>
    <w:rsid w:val="000F3E51"/>
    <w:rsid w:val="000F424B"/>
    <w:rsid w:val="000F4320"/>
    <w:rsid w:val="000F47EB"/>
    <w:rsid w:val="000F482A"/>
    <w:rsid w:val="000F4889"/>
    <w:rsid w:val="000F4AE8"/>
    <w:rsid w:val="000F4C12"/>
    <w:rsid w:val="000F4D0C"/>
    <w:rsid w:val="000F4E55"/>
    <w:rsid w:val="000F4F1C"/>
    <w:rsid w:val="000F523F"/>
    <w:rsid w:val="000F5503"/>
    <w:rsid w:val="000F5538"/>
    <w:rsid w:val="000F555E"/>
    <w:rsid w:val="000F564A"/>
    <w:rsid w:val="000F5710"/>
    <w:rsid w:val="000F5776"/>
    <w:rsid w:val="000F5869"/>
    <w:rsid w:val="000F586B"/>
    <w:rsid w:val="000F5926"/>
    <w:rsid w:val="000F5AFE"/>
    <w:rsid w:val="000F5D44"/>
    <w:rsid w:val="000F5F05"/>
    <w:rsid w:val="000F61E3"/>
    <w:rsid w:val="000F6B28"/>
    <w:rsid w:val="000F6E9A"/>
    <w:rsid w:val="000F6EEA"/>
    <w:rsid w:val="000F6FB0"/>
    <w:rsid w:val="000F707E"/>
    <w:rsid w:val="000F729C"/>
    <w:rsid w:val="000F7434"/>
    <w:rsid w:val="000F77E1"/>
    <w:rsid w:val="000F7832"/>
    <w:rsid w:val="000F78D1"/>
    <w:rsid w:val="000F78DE"/>
    <w:rsid w:val="000F79F2"/>
    <w:rsid w:val="000F7A9E"/>
    <w:rsid w:val="0010010B"/>
    <w:rsid w:val="00100140"/>
    <w:rsid w:val="00100207"/>
    <w:rsid w:val="00100281"/>
    <w:rsid w:val="0010032F"/>
    <w:rsid w:val="00100331"/>
    <w:rsid w:val="0010035A"/>
    <w:rsid w:val="001003BA"/>
    <w:rsid w:val="001003FA"/>
    <w:rsid w:val="00100668"/>
    <w:rsid w:val="00100DB1"/>
    <w:rsid w:val="00100DBB"/>
    <w:rsid w:val="00100EB9"/>
    <w:rsid w:val="00100FC9"/>
    <w:rsid w:val="00101091"/>
    <w:rsid w:val="001010C6"/>
    <w:rsid w:val="00101456"/>
    <w:rsid w:val="001016C4"/>
    <w:rsid w:val="0010178C"/>
    <w:rsid w:val="00101CF1"/>
    <w:rsid w:val="00101D33"/>
    <w:rsid w:val="00101F41"/>
    <w:rsid w:val="0010228D"/>
    <w:rsid w:val="001022E6"/>
    <w:rsid w:val="0010234B"/>
    <w:rsid w:val="001024A1"/>
    <w:rsid w:val="00102553"/>
    <w:rsid w:val="0010273A"/>
    <w:rsid w:val="00102B37"/>
    <w:rsid w:val="00102B85"/>
    <w:rsid w:val="00102D2E"/>
    <w:rsid w:val="00102EC8"/>
    <w:rsid w:val="00102F31"/>
    <w:rsid w:val="00103062"/>
    <w:rsid w:val="0010355A"/>
    <w:rsid w:val="001035DA"/>
    <w:rsid w:val="00103BBE"/>
    <w:rsid w:val="00103F7E"/>
    <w:rsid w:val="00104025"/>
    <w:rsid w:val="0010407D"/>
    <w:rsid w:val="00104265"/>
    <w:rsid w:val="0010433E"/>
    <w:rsid w:val="00104415"/>
    <w:rsid w:val="001044A1"/>
    <w:rsid w:val="0010454F"/>
    <w:rsid w:val="00104900"/>
    <w:rsid w:val="0010490B"/>
    <w:rsid w:val="00104AF5"/>
    <w:rsid w:val="00104C17"/>
    <w:rsid w:val="00105332"/>
    <w:rsid w:val="00105338"/>
    <w:rsid w:val="001054E4"/>
    <w:rsid w:val="0010554E"/>
    <w:rsid w:val="001059B3"/>
    <w:rsid w:val="00105C25"/>
    <w:rsid w:val="00105D25"/>
    <w:rsid w:val="00105E05"/>
    <w:rsid w:val="00105E1A"/>
    <w:rsid w:val="00105F1F"/>
    <w:rsid w:val="00105FCA"/>
    <w:rsid w:val="00105FF6"/>
    <w:rsid w:val="001060A1"/>
    <w:rsid w:val="00106106"/>
    <w:rsid w:val="0010622D"/>
    <w:rsid w:val="00106239"/>
    <w:rsid w:val="00106449"/>
    <w:rsid w:val="001064FD"/>
    <w:rsid w:val="001069E8"/>
    <w:rsid w:val="00106AA1"/>
    <w:rsid w:val="00106AFB"/>
    <w:rsid w:val="00106DEA"/>
    <w:rsid w:val="00106ED4"/>
    <w:rsid w:val="00106F10"/>
    <w:rsid w:val="001071ED"/>
    <w:rsid w:val="0010742F"/>
    <w:rsid w:val="00107517"/>
    <w:rsid w:val="0010777C"/>
    <w:rsid w:val="001077F6"/>
    <w:rsid w:val="001078A5"/>
    <w:rsid w:val="0010799E"/>
    <w:rsid w:val="001079CC"/>
    <w:rsid w:val="00107B0A"/>
    <w:rsid w:val="00107B68"/>
    <w:rsid w:val="00107D58"/>
    <w:rsid w:val="001106B7"/>
    <w:rsid w:val="00110777"/>
    <w:rsid w:val="00110840"/>
    <w:rsid w:val="00110A5B"/>
    <w:rsid w:val="00110BAC"/>
    <w:rsid w:val="00110F05"/>
    <w:rsid w:val="00110F08"/>
    <w:rsid w:val="001110B6"/>
    <w:rsid w:val="001112A4"/>
    <w:rsid w:val="00111446"/>
    <w:rsid w:val="001114FA"/>
    <w:rsid w:val="00111609"/>
    <w:rsid w:val="001117AA"/>
    <w:rsid w:val="001117D6"/>
    <w:rsid w:val="00111A3A"/>
    <w:rsid w:val="00111D7E"/>
    <w:rsid w:val="00111DF6"/>
    <w:rsid w:val="00111F3B"/>
    <w:rsid w:val="001120F9"/>
    <w:rsid w:val="0011211F"/>
    <w:rsid w:val="0011231A"/>
    <w:rsid w:val="0011254D"/>
    <w:rsid w:val="001127CE"/>
    <w:rsid w:val="0011286E"/>
    <w:rsid w:val="001128A3"/>
    <w:rsid w:val="00113450"/>
    <w:rsid w:val="00113470"/>
    <w:rsid w:val="0011367B"/>
    <w:rsid w:val="00113A16"/>
    <w:rsid w:val="00113AF4"/>
    <w:rsid w:val="00113D65"/>
    <w:rsid w:val="00113E89"/>
    <w:rsid w:val="00113F4D"/>
    <w:rsid w:val="0011400B"/>
    <w:rsid w:val="0011413D"/>
    <w:rsid w:val="001144CA"/>
    <w:rsid w:val="00114690"/>
    <w:rsid w:val="00114731"/>
    <w:rsid w:val="00114879"/>
    <w:rsid w:val="00114A51"/>
    <w:rsid w:val="00114A90"/>
    <w:rsid w:val="00114B28"/>
    <w:rsid w:val="00114CA6"/>
    <w:rsid w:val="00114CA9"/>
    <w:rsid w:val="00114EDA"/>
    <w:rsid w:val="00114F46"/>
    <w:rsid w:val="00115023"/>
    <w:rsid w:val="0011519F"/>
    <w:rsid w:val="00115272"/>
    <w:rsid w:val="0011527A"/>
    <w:rsid w:val="001155B6"/>
    <w:rsid w:val="00115B22"/>
    <w:rsid w:val="00115CC5"/>
    <w:rsid w:val="00115D32"/>
    <w:rsid w:val="00115D76"/>
    <w:rsid w:val="00115DD7"/>
    <w:rsid w:val="00116606"/>
    <w:rsid w:val="001166CB"/>
    <w:rsid w:val="001166DC"/>
    <w:rsid w:val="00116851"/>
    <w:rsid w:val="00116C9F"/>
    <w:rsid w:val="00116DEB"/>
    <w:rsid w:val="00116F2D"/>
    <w:rsid w:val="00117232"/>
    <w:rsid w:val="00117639"/>
    <w:rsid w:val="00117689"/>
    <w:rsid w:val="001178F3"/>
    <w:rsid w:val="00117DD5"/>
    <w:rsid w:val="00120594"/>
    <w:rsid w:val="001207A7"/>
    <w:rsid w:val="001208AD"/>
    <w:rsid w:val="001208CC"/>
    <w:rsid w:val="00120929"/>
    <w:rsid w:val="00120C2A"/>
    <w:rsid w:val="00120CB7"/>
    <w:rsid w:val="00120E41"/>
    <w:rsid w:val="001211B4"/>
    <w:rsid w:val="00121219"/>
    <w:rsid w:val="00121332"/>
    <w:rsid w:val="0012151D"/>
    <w:rsid w:val="001215EE"/>
    <w:rsid w:val="001218F7"/>
    <w:rsid w:val="0012196F"/>
    <w:rsid w:val="001219AD"/>
    <w:rsid w:val="00121BC4"/>
    <w:rsid w:val="00121C26"/>
    <w:rsid w:val="00121F86"/>
    <w:rsid w:val="0012204F"/>
    <w:rsid w:val="00122257"/>
    <w:rsid w:val="00122374"/>
    <w:rsid w:val="001223AD"/>
    <w:rsid w:val="001224B3"/>
    <w:rsid w:val="001224D3"/>
    <w:rsid w:val="001225FC"/>
    <w:rsid w:val="00122676"/>
    <w:rsid w:val="001226D7"/>
    <w:rsid w:val="00122B2C"/>
    <w:rsid w:val="00122CD6"/>
    <w:rsid w:val="00122D8D"/>
    <w:rsid w:val="00122F69"/>
    <w:rsid w:val="001230A3"/>
    <w:rsid w:val="00123332"/>
    <w:rsid w:val="00123457"/>
    <w:rsid w:val="001234C6"/>
    <w:rsid w:val="0012381D"/>
    <w:rsid w:val="0012394E"/>
    <w:rsid w:val="0012398E"/>
    <w:rsid w:val="001239A3"/>
    <w:rsid w:val="00123C01"/>
    <w:rsid w:val="00123F33"/>
    <w:rsid w:val="00123F40"/>
    <w:rsid w:val="00123F72"/>
    <w:rsid w:val="00124071"/>
    <w:rsid w:val="0012427F"/>
    <w:rsid w:val="001243B3"/>
    <w:rsid w:val="001244F9"/>
    <w:rsid w:val="001249A1"/>
    <w:rsid w:val="001249E3"/>
    <w:rsid w:val="00124A0F"/>
    <w:rsid w:val="00124C58"/>
    <w:rsid w:val="00124DB3"/>
    <w:rsid w:val="00124FFA"/>
    <w:rsid w:val="0012503C"/>
    <w:rsid w:val="00125480"/>
    <w:rsid w:val="00125488"/>
    <w:rsid w:val="001254E9"/>
    <w:rsid w:val="0012557F"/>
    <w:rsid w:val="001255F4"/>
    <w:rsid w:val="001256E7"/>
    <w:rsid w:val="0012570C"/>
    <w:rsid w:val="00125834"/>
    <w:rsid w:val="0012595C"/>
    <w:rsid w:val="00125A9E"/>
    <w:rsid w:val="00125AC7"/>
    <w:rsid w:val="00125DEF"/>
    <w:rsid w:val="001264A1"/>
    <w:rsid w:val="001268A2"/>
    <w:rsid w:val="00126DEC"/>
    <w:rsid w:val="00126E60"/>
    <w:rsid w:val="00126F59"/>
    <w:rsid w:val="001270FF"/>
    <w:rsid w:val="00127142"/>
    <w:rsid w:val="00127175"/>
    <w:rsid w:val="0012727D"/>
    <w:rsid w:val="00127578"/>
    <w:rsid w:val="0012757A"/>
    <w:rsid w:val="0012777B"/>
    <w:rsid w:val="00127B8D"/>
    <w:rsid w:val="00127D5A"/>
    <w:rsid w:val="00127DA6"/>
    <w:rsid w:val="00127EEE"/>
    <w:rsid w:val="00130059"/>
    <w:rsid w:val="001304F2"/>
    <w:rsid w:val="001305FE"/>
    <w:rsid w:val="00130735"/>
    <w:rsid w:val="0013079C"/>
    <w:rsid w:val="001308E2"/>
    <w:rsid w:val="00130A49"/>
    <w:rsid w:val="00130C7B"/>
    <w:rsid w:val="00130E2C"/>
    <w:rsid w:val="00130EB1"/>
    <w:rsid w:val="001310A4"/>
    <w:rsid w:val="0013119F"/>
    <w:rsid w:val="00131422"/>
    <w:rsid w:val="0013176C"/>
    <w:rsid w:val="00131801"/>
    <w:rsid w:val="00131B8E"/>
    <w:rsid w:val="00131CC2"/>
    <w:rsid w:val="00131D0B"/>
    <w:rsid w:val="00131D3F"/>
    <w:rsid w:val="00132157"/>
    <w:rsid w:val="0013233D"/>
    <w:rsid w:val="0013249E"/>
    <w:rsid w:val="001325F7"/>
    <w:rsid w:val="00132920"/>
    <w:rsid w:val="00132961"/>
    <w:rsid w:val="00132C24"/>
    <w:rsid w:val="00132CF5"/>
    <w:rsid w:val="001335A4"/>
    <w:rsid w:val="001335C9"/>
    <w:rsid w:val="00133610"/>
    <w:rsid w:val="00133724"/>
    <w:rsid w:val="00133763"/>
    <w:rsid w:val="0013380C"/>
    <w:rsid w:val="00133871"/>
    <w:rsid w:val="00133900"/>
    <w:rsid w:val="001339B6"/>
    <w:rsid w:val="00133AF2"/>
    <w:rsid w:val="00133CB9"/>
    <w:rsid w:val="00133DB4"/>
    <w:rsid w:val="0013401E"/>
    <w:rsid w:val="001342CC"/>
    <w:rsid w:val="001342F0"/>
    <w:rsid w:val="0013430C"/>
    <w:rsid w:val="001344EF"/>
    <w:rsid w:val="001348EA"/>
    <w:rsid w:val="00134BA3"/>
    <w:rsid w:val="00135139"/>
    <w:rsid w:val="00135177"/>
    <w:rsid w:val="00135201"/>
    <w:rsid w:val="001355AB"/>
    <w:rsid w:val="00135F7B"/>
    <w:rsid w:val="00136296"/>
    <w:rsid w:val="001364A4"/>
    <w:rsid w:val="001367D1"/>
    <w:rsid w:val="0013691C"/>
    <w:rsid w:val="00136AEA"/>
    <w:rsid w:val="00136D33"/>
    <w:rsid w:val="00136DC7"/>
    <w:rsid w:val="00137361"/>
    <w:rsid w:val="001373FA"/>
    <w:rsid w:val="001374CE"/>
    <w:rsid w:val="001379FF"/>
    <w:rsid w:val="00137A4B"/>
    <w:rsid w:val="00137B4F"/>
    <w:rsid w:val="00137BBD"/>
    <w:rsid w:val="00137CB0"/>
    <w:rsid w:val="00137D27"/>
    <w:rsid w:val="00137EEC"/>
    <w:rsid w:val="00137F5B"/>
    <w:rsid w:val="00137F71"/>
    <w:rsid w:val="00137FBA"/>
    <w:rsid w:val="00137FF5"/>
    <w:rsid w:val="001404A2"/>
    <w:rsid w:val="001406EE"/>
    <w:rsid w:val="0014074C"/>
    <w:rsid w:val="001409F8"/>
    <w:rsid w:val="00140AA7"/>
    <w:rsid w:val="00140AC1"/>
    <w:rsid w:val="00140AC8"/>
    <w:rsid w:val="00140B14"/>
    <w:rsid w:val="00140B85"/>
    <w:rsid w:val="00140B90"/>
    <w:rsid w:val="00140F60"/>
    <w:rsid w:val="00140F64"/>
    <w:rsid w:val="00141520"/>
    <w:rsid w:val="0014163E"/>
    <w:rsid w:val="00141852"/>
    <w:rsid w:val="00141E9C"/>
    <w:rsid w:val="00141F03"/>
    <w:rsid w:val="0014207E"/>
    <w:rsid w:val="00142080"/>
    <w:rsid w:val="00142116"/>
    <w:rsid w:val="00142188"/>
    <w:rsid w:val="0014232E"/>
    <w:rsid w:val="0014236F"/>
    <w:rsid w:val="00142555"/>
    <w:rsid w:val="001426C9"/>
    <w:rsid w:val="00142707"/>
    <w:rsid w:val="001427D5"/>
    <w:rsid w:val="0014288C"/>
    <w:rsid w:val="00142959"/>
    <w:rsid w:val="0014297C"/>
    <w:rsid w:val="00142C6E"/>
    <w:rsid w:val="00142F30"/>
    <w:rsid w:val="00142F9D"/>
    <w:rsid w:val="0014372D"/>
    <w:rsid w:val="00143802"/>
    <w:rsid w:val="00143970"/>
    <w:rsid w:val="00143A7C"/>
    <w:rsid w:val="00143B5A"/>
    <w:rsid w:val="00143EAE"/>
    <w:rsid w:val="001440F1"/>
    <w:rsid w:val="0014415A"/>
    <w:rsid w:val="00144212"/>
    <w:rsid w:val="00144262"/>
    <w:rsid w:val="001442A3"/>
    <w:rsid w:val="001444F7"/>
    <w:rsid w:val="00144598"/>
    <w:rsid w:val="00144A0C"/>
    <w:rsid w:val="00144F8E"/>
    <w:rsid w:val="00145026"/>
    <w:rsid w:val="001450E0"/>
    <w:rsid w:val="001450E9"/>
    <w:rsid w:val="0014532F"/>
    <w:rsid w:val="001453A6"/>
    <w:rsid w:val="00145400"/>
    <w:rsid w:val="00145603"/>
    <w:rsid w:val="00145662"/>
    <w:rsid w:val="0014574F"/>
    <w:rsid w:val="00145951"/>
    <w:rsid w:val="001459A2"/>
    <w:rsid w:val="00145A2D"/>
    <w:rsid w:val="00145B33"/>
    <w:rsid w:val="00145D26"/>
    <w:rsid w:val="00145DFC"/>
    <w:rsid w:val="00145EC8"/>
    <w:rsid w:val="00145F72"/>
    <w:rsid w:val="00145FB9"/>
    <w:rsid w:val="00146002"/>
    <w:rsid w:val="00146045"/>
    <w:rsid w:val="00146298"/>
    <w:rsid w:val="00146361"/>
    <w:rsid w:val="001463C9"/>
    <w:rsid w:val="00146A2D"/>
    <w:rsid w:val="00146AEB"/>
    <w:rsid w:val="00146B74"/>
    <w:rsid w:val="00146C0F"/>
    <w:rsid w:val="00146CD9"/>
    <w:rsid w:val="00146E3A"/>
    <w:rsid w:val="00146EC6"/>
    <w:rsid w:val="00146F38"/>
    <w:rsid w:val="001470A0"/>
    <w:rsid w:val="0014710E"/>
    <w:rsid w:val="001472D8"/>
    <w:rsid w:val="0014735F"/>
    <w:rsid w:val="00147551"/>
    <w:rsid w:val="00147733"/>
    <w:rsid w:val="00147B03"/>
    <w:rsid w:val="00150061"/>
    <w:rsid w:val="0015022E"/>
    <w:rsid w:val="001502CD"/>
    <w:rsid w:val="00150321"/>
    <w:rsid w:val="0015063C"/>
    <w:rsid w:val="0015069D"/>
    <w:rsid w:val="00150718"/>
    <w:rsid w:val="001509E9"/>
    <w:rsid w:val="00150B63"/>
    <w:rsid w:val="00150E21"/>
    <w:rsid w:val="00151095"/>
    <w:rsid w:val="00151213"/>
    <w:rsid w:val="00151356"/>
    <w:rsid w:val="00151375"/>
    <w:rsid w:val="00151483"/>
    <w:rsid w:val="00151605"/>
    <w:rsid w:val="0015177C"/>
    <w:rsid w:val="00151C71"/>
    <w:rsid w:val="00151C8C"/>
    <w:rsid w:val="00151CC9"/>
    <w:rsid w:val="00151E7A"/>
    <w:rsid w:val="00151FF0"/>
    <w:rsid w:val="00152191"/>
    <w:rsid w:val="00152419"/>
    <w:rsid w:val="0015286E"/>
    <w:rsid w:val="00152AE9"/>
    <w:rsid w:val="00152FA4"/>
    <w:rsid w:val="00152FEC"/>
    <w:rsid w:val="001530B2"/>
    <w:rsid w:val="001533CC"/>
    <w:rsid w:val="001535D8"/>
    <w:rsid w:val="00153BAB"/>
    <w:rsid w:val="00153C0E"/>
    <w:rsid w:val="00154068"/>
    <w:rsid w:val="0015417C"/>
    <w:rsid w:val="00154370"/>
    <w:rsid w:val="00154375"/>
    <w:rsid w:val="0015444D"/>
    <w:rsid w:val="00154456"/>
    <w:rsid w:val="00154614"/>
    <w:rsid w:val="0015472B"/>
    <w:rsid w:val="00154A07"/>
    <w:rsid w:val="00154C43"/>
    <w:rsid w:val="00154CEB"/>
    <w:rsid w:val="00154CF4"/>
    <w:rsid w:val="00154DAF"/>
    <w:rsid w:val="00154F15"/>
    <w:rsid w:val="00155083"/>
    <w:rsid w:val="0015564F"/>
    <w:rsid w:val="001557D1"/>
    <w:rsid w:val="00155921"/>
    <w:rsid w:val="001559FB"/>
    <w:rsid w:val="00155B20"/>
    <w:rsid w:val="00155DDA"/>
    <w:rsid w:val="00155F1D"/>
    <w:rsid w:val="00155FC4"/>
    <w:rsid w:val="0015601C"/>
    <w:rsid w:val="001561F9"/>
    <w:rsid w:val="00156436"/>
    <w:rsid w:val="0015672A"/>
    <w:rsid w:val="00156758"/>
    <w:rsid w:val="001568EC"/>
    <w:rsid w:val="001569A5"/>
    <w:rsid w:val="00156A49"/>
    <w:rsid w:val="00156A6A"/>
    <w:rsid w:val="00156B8B"/>
    <w:rsid w:val="00156CFA"/>
    <w:rsid w:val="00156D1C"/>
    <w:rsid w:val="00157181"/>
    <w:rsid w:val="00157253"/>
    <w:rsid w:val="0015727F"/>
    <w:rsid w:val="0015739E"/>
    <w:rsid w:val="00157472"/>
    <w:rsid w:val="001575B1"/>
    <w:rsid w:val="00157684"/>
    <w:rsid w:val="0015781F"/>
    <w:rsid w:val="00157933"/>
    <w:rsid w:val="00157991"/>
    <w:rsid w:val="00157A45"/>
    <w:rsid w:val="00157B5F"/>
    <w:rsid w:val="00157C14"/>
    <w:rsid w:val="00157EBD"/>
    <w:rsid w:val="00157EC5"/>
    <w:rsid w:val="00157F04"/>
    <w:rsid w:val="001600F4"/>
    <w:rsid w:val="00160134"/>
    <w:rsid w:val="001603AA"/>
    <w:rsid w:val="00160501"/>
    <w:rsid w:val="00160522"/>
    <w:rsid w:val="001605A5"/>
    <w:rsid w:val="0016068C"/>
    <w:rsid w:val="00160C6D"/>
    <w:rsid w:val="00160C8E"/>
    <w:rsid w:val="00161169"/>
    <w:rsid w:val="00161357"/>
    <w:rsid w:val="00161464"/>
    <w:rsid w:val="0016148B"/>
    <w:rsid w:val="00161998"/>
    <w:rsid w:val="001619C9"/>
    <w:rsid w:val="00161B41"/>
    <w:rsid w:val="00161BAF"/>
    <w:rsid w:val="00161BF1"/>
    <w:rsid w:val="00161C3A"/>
    <w:rsid w:val="00161D8F"/>
    <w:rsid w:val="00161E1F"/>
    <w:rsid w:val="00161FA5"/>
    <w:rsid w:val="0016213D"/>
    <w:rsid w:val="0016223E"/>
    <w:rsid w:val="0016228D"/>
    <w:rsid w:val="00162434"/>
    <w:rsid w:val="001624B1"/>
    <w:rsid w:val="0016254A"/>
    <w:rsid w:val="00162581"/>
    <w:rsid w:val="00162823"/>
    <w:rsid w:val="0016286D"/>
    <w:rsid w:val="00162971"/>
    <w:rsid w:val="00162982"/>
    <w:rsid w:val="001629EC"/>
    <w:rsid w:val="00162C97"/>
    <w:rsid w:val="00162DB0"/>
    <w:rsid w:val="00162E9B"/>
    <w:rsid w:val="00162F4B"/>
    <w:rsid w:val="0016331B"/>
    <w:rsid w:val="00163740"/>
    <w:rsid w:val="00163A81"/>
    <w:rsid w:val="00163C6F"/>
    <w:rsid w:val="00163D0E"/>
    <w:rsid w:val="001642F6"/>
    <w:rsid w:val="00164553"/>
    <w:rsid w:val="001646D9"/>
    <w:rsid w:val="00164B0A"/>
    <w:rsid w:val="00164FA1"/>
    <w:rsid w:val="001651D9"/>
    <w:rsid w:val="001653E9"/>
    <w:rsid w:val="00165607"/>
    <w:rsid w:val="00165839"/>
    <w:rsid w:val="001658F8"/>
    <w:rsid w:val="00165A87"/>
    <w:rsid w:val="00165C49"/>
    <w:rsid w:val="00165E65"/>
    <w:rsid w:val="00165F90"/>
    <w:rsid w:val="0016602A"/>
    <w:rsid w:val="00166244"/>
    <w:rsid w:val="001663CC"/>
    <w:rsid w:val="00166859"/>
    <w:rsid w:val="001669A2"/>
    <w:rsid w:val="00166B9A"/>
    <w:rsid w:val="00166BDD"/>
    <w:rsid w:val="00166D76"/>
    <w:rsid w:val="00167104"/>
    <w:rsid w:val="00167163"/>
    <w:rsid w:val="0016716F"/>
    <w:rsid w:val="00167320"/>
    <w:rsid w:val="00167572"/>
    <w:rsid w:val="001676D2"/>
    <w:rsid w:val="00167727"/>
    <w:rsid w:val="001677B3"/>
    <w:rsid w:val="00167953"/>
    <w:rsid w:val="0016797C"/>
    <w:rsid w:val="00167A25"/>
    <w:rsid w:val="00167C25"/>
    <w:rsid w:val="00167D81"/>
    <w:rsid w:val="00167FA7"/>
    <w:rsid w:val="0017001E"/>
    <w:rsid w:val="001704B4"/>
    <w:rsid w:val="00170533"/>
    <w:rsid w:val="001705C8"/>
    <w:rsid w:val="00170808"/>
    <w:rsid w:val="00170956"/>
    <w:rsid w:val="00170993"/>
    <w:rsid w:val="001709FC"/>
    <w:rsid w:val="00170B72"/>
    <w:rsid w:val="00171043"/>
    <w:rsid w:val="00171204"/>
    <w:rsid w:val="001713EE"/>
    <w:rsid w:val="00171409"/>
    <w:rsid w:val="00171418"/>
    <w:rsid w:val="001714DA"/>
    <w:rsid w:val="0017161A"/>
    <w:rsid w:val="00171734"/>
    <w:rsid w:val="00171857"/>
    <w:rsid w:val="00171897"/>
    <w:rsid w:val="00171B13"/>
    <w:rsid w:val="00172116"/>
    <w:rsid w:val="00172260"/>
    <w:rsid w:val="00172711"/>
    <w:rsid w:val="00172736"/>
    <w:rsid w:val="00172811"/>
    <w:rsid w:val="0017296C"/>
    <w:rsid w:val="00172CC6"/>
    <w:rsid w:val="00172D39"/>
    <w:rsid w:val="00172FFD"/>
    <w:rsid w:val="00173565"/>
    <w:rsid w:val="0017359F"/>
    <w:rsid w:val="001736D5"/>
    <w:rsid w:val="0017370B"/>
    <w:rsid w:val="0017370E"/>
    <w:rsid w:val="0017375E"/>
    <w:rsid w:val="00173A60"/>
    <w:rsid w:val="00173B83"/>
    <w:rsid w:val="00173BF1"/>
    <w:rsid w:val="00173C4C"/>
    <w:rsid w:val="00173D14"/>
    <w:rsid w:val="0017422A"/>
    <w:rsid w:val="0017436E"/>
    <w:rsid w:val="00174400"/>
    <w:rsid w:val="00174404"/>
    <w:rsid w:val="00174413"/>
    <w:rsid w:val="00174566"/>
    <w:rsid w:val="0017463E"/>
    <w:rsid w:val="001746C1"/>
    <w:rsid w:val="00174720"/>
    <w:rsid w:val="00174734"/>
    <w:rsid w:val="00174807"/>
    <w:rsid w:val="001748E9"/>
    <w:rsid w:val="001749A5"/>
    <w:rsid w:val="00174A09"/>
    <w:rsid w:val="00174B3B"/>
    <w:rsid w:val="00174BE8"/>
    <w:rsid w:val="001751D4"/>
    <w:rsid w:val="00175232"/>
    <w:rsid w:val="00175443"/>
    <w:rsid w:val="00175669"/>
    <w:rsid w:val="00175EAF"/>
    <w:rsid w:val="00176025"/>
    <w:rsid w:val="00176028"/>
    <w:rsid w:val="00176048"/>
    <w:rsid w:val="001763EE"/>
    <w:rsid w:val="0017642E"/>
    <w:rsid w:val="00176479"/>
    <w:rsid w:val="0017660D"/>
    <w:rsid w:val="00176A9D"/>
    <w:rsid w:val="00176F36"/>
    <w:rsid w:val="0017700E"/>
    <w:rsid w:val="001770F1"/>
    <w:rsid w:val="0017718F"/>
    <w:rsid w:val="001771AC"/>
    <w:rsid w:val="00177266"/>
    <w:rsid w:val="00177461"/>
    <w:rsid w:val="00177597"/>
    <w:rsid w:val="0017789A"/>
    <w:rsid w:val="001778EA"/>
    <w:rsid w:val="0017795D"/>
    <w:rsid w:val="00177B10"/>
    <w:rsid w:val="00177BDC"/>
    <w:rsid w:val="00177E83"/>
    <w:rsid w:val="0018035F"/>
    <w:rsid w:val="00180397"/>
    <w:rsid w:val="0018060E"/>
    <w:rsid w:val="0018063E"/>
    <w:rsid w:val="00180752"/>
    <w:rsid w:val="00180A9E"/>
    <w:rsid w:val="00180C33"/>
    <w:rsid w:val="00181020"/>
    <w:rsid w:val="001810D3"/>
    <w:rsid w:val="00181141"/>
    <w:rsid w:val="0018119B"/>
    <w:rsid w:val="001814F7"/>
    <w:rsid w:val="001816C8"/>
    <w:rsid w:val="0018171F"/>
    <w:rsid w:val="00181778"/>
    <w:rsid w:val="00181821"/>
    <w:rsid w:val="0018193F"/>
    <w:rsid w:val="00181CD8"/>
    <w:rsid w:val="00181CEC"/>
    <w:rsid w:val="00181D57"/>
    <w:rsid w:val="00181EF9"/>
    <w:rsid w:val="00181F77"/>
    <w:rsid w:val="00181FDE"/>
    <w:rsid w:val="00182095"/>
    <w:rsid w:val="001820A3"/>
    <w:rsid w:val="001823AA"/>
    <w:rsid w:val="001823EC"/>
    <w:rsid w:val="00182532"/>
    <w:rsid w:val="0018263B"/>
    <w:rsid w:val="0018269A"/>
    <w:rsid w:val="001826B2"/>
    <w:rsid w:val="001826DD"/>
    <w:rsid w:val="00182758"/>
    <w:rsid w:val="00182818"/>
    <w:rsid w:val="0018289A"/>
    <w:rsid w:val="001828EF"/>
    <w:rsid w:val="00182F84"/>
    <w:rsid w:val="001830FA"/>
    <w:rsid w:val="00183361"/>
    <w:rsid w:val="00183577"/>
    <w:rsid w:val="001836AA"/>
    <w:rsid w:val="00183EA6"/>
    <w:rsid w:val="001840BB"/>
    <w:rsid w:val="00184239"/>
    <w:rsid w:val="001844A4"/>
    <w:rsid w:val="001845F1"/>
    <w:rsid w:val="00184637"/>
    <w:rsid w:val="0018478F"/>
    <w:rsid w:val="00184CCB"/>
    <w:rsid w:val="00184CF2"/>
    <w:rsid w:val="00184F3B"/>
    <w:rsid w:val="00184F70"/>
    <w:rsid w:val="00184FA5"/>
    <w:rsid w:val="0018512B"/>
    <w:rsid w:val="00185189"/>
    <w:rsid w:val="0018526E"/>
    <w:rsid w:val="0018531C"/>
    <w:rsid w:val="0018539F"/>
    <w:rsid w:val="001853B8"/>
    <w:rsid w:val="001855CD"/>
    <w:rsid w:val="001855F2"/>
    <w:rsid w:val="001859E1"/>
    <w:rsid w:val="00185B01"/>
    <w:rsid w:val="00185B4B"/>
    <w:rsid w:val="00185CC0"/>
    <w:rsid w:val="001861A0"/>
    <w:rsid w:val="00186235"/>
    <w:rsid w:val="0018672B"/>
    <w:rsid w:val="00186BA0"/>
    <w:rsid w:val="00186F42"/>
    <w:rsid w:val="00186F73"/>
    <w:rsid w:val="001870E9"/>
    <w:rsid w:val="001871AE"/>
    <w:rsid w:val="001873B4"/>
    <w:rsid w:val="001873D0"/>
    <w:rsid w:val="0018756F"/>
    <w:rsid w:val="00187588"/>
    <w:rsid w:val="00187679"/>
    <w:rsid w:val="001877C6"/>
    <w:rsid w:val="00187B4E"/>
    <w:rsid w:val="00187C2D"/>
    <w:rsid w:val="00187CE0"/>
    <w:rsid w:val="00187DF1"/>
    <w:rsid w:val="00187F91"/>
    <w:rsid w:val="00190097"/>
    <w:rsid w:val="00190280"/>
    <w:rsid w:val="0019046F"/>
    <w:rsid w:val="00190597"/>
    <w:rsid w:val="00190861"/>
    <w:rsid w:val="00190A88"/>
    <w:rsid w:val="00190A97"/>
    <w:rsid w:val="00190AEA"/>
    <w:rsid w:val="00190C27"/>
    <w:rsid w:val="0019108A"/>
    <w:rsid w:val="001911EA"/>
    <w:rsid w:val="001913CB"/>
    <w:rsid w:val="0019154D"/>
    <w:rsid w:val="0019155C"/>
    <w:rsid w:val="00191A32"/>
    <w:rsid w:val="0019217E"/>
    <w:rsid w:val="001921EE"/>
    <w:rsid w:val="001921F8"/>
    <w:rsid w:val="001922C2"/>
    <w:rsid w:val="00192416"/>
    <w:rsid w:val="00192537"/>
    <w:rsid w:val="00192548"/>
    <w:rsid w:val="001926A8"/>
    <w:rsid w:val="001926D0"/>
    <w:rsid w:val="00192D01"/>
    <w:rsid w:val="00192E39"/>
    <w:rsid w:val="00192FA0"/>
    <w:rsid w:val="0019304E"/>
    <w:rsid w:val="00193389"/>
    <w:rsid w:val="001933A9"/>
    <w:rsid w:val="00193598"/>
    <w:rsid w:val="0019363E"/>
    <w:rsid w:val="00193A3A"/>
    <w:rsid w:val="00193D01"/>
    <w:rsid w:val="00193EC4"/>
    <w:rsid w:val="00193EDD"/>
    <w:rsid w:val="00193F43"/>
    <w:rsid w:val="001940CD"/>
    <w:rsid w:val="001940E3"/>
    <w:rsid w:val="00194400"/>
    <w:rsid w:val="00194472"/>
    <w:rsid w:val="001946F3"/>
    <w:rsid w:val="001948A4"/>
    <w:rsid w:val="001948C1"/>
    <w:rsid w:val="001949DB"/>
    <w:rsid w:val="00194ABE"/>
    <w:rsid w:val="00194ACA"/>
    <w:rsid w:val="00194C7C"/>
    <w:rsid w:val="00194E1E"/>
    <w:rsid w:val="00194E38"/>
    <w:rsid w:val="00194FF5"/>
    <w:rsid w:val="001951B2"/>
    <w:rsid w:val="00195791"/>
    <w:rsid w:val="00195C5C"/>
    <w:rsid w:val="00195D71"/>
    <w:rsid w:val="00195EF0"/>
    <w:rsid w:val="00195FB5"/>
    <w:rsid w:val="0019612E"/>
    <w:rsid w:val="00196184"/>
    <w:rsid w:val="0019619C"/>
    <w:rsid w:val="00196202"/>
    <w:rsid w:val="001965A8"/>
    <w:rsid w:val="00196725"/>
    <w:rsid w:val="001967ED"/>
    <w:rsid w:val="00196807"/>
    <w:rsid w:val="0019697F"/>
    <w:rsid w:val="00196B1E"/>
    <w:rsid w:val="00196E35"/>
    <w:rsid w:val="00196E77"/>
    <w:rsid w:val="001971DF"/>
    <w:rsid w:val="00197291"/>
    <w:rsid w:val="0019751A"/>
    <w:rsid w:val="00197692"/>
    <w:rsid w:val="001977A0"/>
    <w:rsid w:val="00197821"/>
    <w:rsid w:val="0019784A"/>
    <w:rsid w:val="001978D0"/>
    <w:rsid w:val="00197A3A"/>
    <w:rsid w:val="00197ABE"/>
    <w:rsid w:val="00197CAF"/>
    <w:rsid w:val="00197FBB"/>
    <w:rsid w:val="001A0037"/>
    <w:rsid w:val="001A00CA"/>
    <w:rsid w:val="001A03F4"/>
    <w:rsid w:val="001A04D2"/>
    <w:rsid w:val="001A074F"/>
    <w:rsid w:val="001A08F2"/>
    <w:rsid w:val="001A0D2A"/>
    <w:rsid w:val="001A0ED6"/>
    <w:rsid w:val="001A0FCF"/>
    <w:rsid w:val="001A1693"/>
    <w:rsid w:val="001A19A3"/>
    <w:rsid w:val="001A1AFD"/>
    <w:rsid w:val="001A1B13"/>
    <w:rsid w:val="001A1BAB"/>
    <w:rsid w:val="001A1D06"/>
    <w:rsid w:val="001A1DBD"/>
    <w:rsid w:val="001A1DE3"/>
    <w:rsid w:val="001A1E09"/>
    <w:rsid w:val="001A1FD5"/>
    <w:rsid w:val="001A215C"/>
    <w:rsid w:val="001A2173"/>
    <w:rsid w:val="001A2334"/>
    <w:rsid w:val="001A2424"/>
    <w:rsid w:val="001A2471"/>
    <w:rsid w:val="001A25A7"/>
    <w:rsid w:val="001A26C4"/>
    <w:rsid w:val="001A28F9"/>
    <w:rsid w:val="001A2A49"/>
    <w:rsid w:val="001A2B34"/>
    <w:rsid w:val="001A2D5E"/>
    <w:rsid w:val="001A2E03"/>
    <w:rsid w:val="001A308A"/>
    <w:rsid w:val="001A31EC"/>
    <w:rsid w:val="001A329B"/>
    <w:rsid w:val="001A32EC"/>
    <w:rsid w:val="001A3309"/>
    <w:rsid w:val="001A348C"/>
    <w:rsid w:val="001A34BC"/>
    <w:rsid w:val="001A39D0"/>
    <w:rsid w:val="001A3A0E"/>
    <w:rsid w:val="001A3B78"/>
    <w:rsid w:val="001A3C24"/>
    <w:rsid w:val="001A3C60"/>
    <w:rsid w:val="001A3D8B"/>
    <w:rsid w:val="001A3E2E"/>
    <w:rsid w:val="001A3EFD"/>
    <w:rsid w:val="001A4108"/>
    <w:rsid w:val="001A415A"/>
    <w:rsid w:val="001A433F"/>
    <w:rsid w:val="001A43FF"/>
    <w:rsid w:val="001A4546"/>
    <w:rsid w:val="001A4622"/>
    <w:rsid w:val="001A479B"/>
    <w:rsid w:val="001A486B"/>
    <w:rsid w:val="001A48A6"/>
    <w:rsid w:val="001A4BB1"/>
    <w:rsid w:val="001A4E79"/>
    <w:rsid w:val="001A514E"/>
    <w:rsid w:val="001A5198"/>
    <w:rsid w:val="001A5275"/>
    <w:rsid w:val="001A52DE"/>
    <w:rsid w:val="001A55E4"/>
    <w:rsid w:val="001A570B"/>
    <w:rsid w:val="001A5837"/>
    <w:rsid w:val="001A5956"/>
    <w:rsid w:val="001A5A1B"/>
    <w:rsid w:val="001A5A23"/>
    <w:rsid w:val="001A5A36"/>
    <w:rsid w:val="001A5A5E"/>
    <w:rsid w:val="001A5CAC"/>
    <w:rsid w:val="001A6145"/>
    <w:rsid w:val="001A63FB"/>
    <w:rsid w:val="001A6459"/>
    <w:rsid w:val="001A6AA2"/>
    <w:rsid w:val="001A6AC9"/>
    <w:rsid w:val="001A6B41"/>
    <w:rsid w:val="001A6FA7"/>
    <w:rsid w:val="001A7115"/>
    <w:rsid w:val="001A7597"/>
    <w:rsid w:val="001A7689"/>
    <w:rsid w:val="001A77D9"/>
    <w:rsid w:val="001A7848"/>
    <w:rsid w:val="001B015E"/>
    <w:rsid w:val="001B0236"/>
    <w:rsid w:val="001B0301"/>
    <w:rsid w:val="001B030C"/>
    <w:rsid w:val="001B03B3"/>
    <w:rsid w:val="001B04FE"/>
    <w:rsid w:val="001B065A"/>
    <w:rsid w:val="001B0856"/>
    <w:rsid w:val="001B0ACE"/>
    <w:rsid w:val="001B0E99"/>
    <w:rsid w:val="001B11AF"/>
    <w:rsid w:val="001B1481"/>
    <w:rsid w:val="001B16AA"/>
    <w:rsid w:val="001B2051"/>
    <w:rsid w:val="001B2139"/>
    <w:rsid w:val="001B21A9"/>
    <w:rsid w:val="001B21F4"/>
    <w:rsid w:val="001B2352"/>
    <w:rsid w:val="001B24C3"/>
    <w:rsid w:val="001B26CA"/>
    <w:rsid w:val="001B2916"/>
    <w:rsid w:val="001B2A4F"/>
    <w:rsid w:val="001B2A64"/>
    <w:rsid w:val="001B2C35"/>
    <w:rsid w:val="001B2E94"/>
    <w:rsid w:val="001B3297"/>
    <w:rsid w:val="001B35B6"/>
    <w:rsid w:val="001B36EA"/>
    <w:rsid w:val="001B3ADF"/>
    <w:rsid w:val="001B42FF"/>
    <w:rsid w:val="001B4380"/>
    <w:rsid w:val="001B43AB"/>
    <w:rsid w:val="001B47B1"/>
    <w:rsid w:val="001B4CB2"/>
    <w:rsid w:val="001B4D0B"/>
    <w:rsid w:val="001B4D0D"/>
    <w:rsid w:val="001B4D26"/>
    <w:rsid w:val="001B4DF0"/>
    <w:rsid w:val="001B4E0E"/>
    <w:rsid w:val="001B4F1C"/>
    <w:rsid w:val="001B511D"/>
    <w:rsid w:val="001B5121"/>
    <w:rsid w:val="001B517A"/>
    <w:rsid w:val="001B533E"/>
    <w:rsid w:val="001B5345"/>
    <w:rsid w:val="001B53D8"/>
    <w:rsid w:val="001B5453"/>
    <w:rsid w:val="001B5464"/>
    <w:rsid w:val="001B5887"/>
    <w:rsid w:val="001B5B59"/>
    <w:rsid w:val="001B5D48"/>
    <w:rsid w:val="001B5FF4"/>
    <w:rsid w:val="001B6061"/>
    <w:rsid w:val="001B60DD"/>
    <w:rsid w:val="001B6161"/>
    <w:rsid w:val="001B659E"/>
    <w:rsid w:val="001B68EA"/>
    <w:rsid w:val="001B6C72"/>
    <w:rsid w:val="001B6DAB"/>
    <w:rsid w:val="001B6FF0"/>
    <w:rsid w:val="001B7104"/>
    <w:rsid w:val="001B71C6"/>
    <w:rsid w:val="001B742D"/>
    <w:rsid w:val="001B7A58"/>
    <w:rsid w:val="001B7BAA"/>
    <w:rsid w:val="001B7D64"/>
    <w:rsid w:val="001B7E31"/>
    <w:rsid w:val="001C002C"/>
    <w:rsid w:val="001C041E"/>
    <w:rsid w:val="001C067C"/>
    <w:rsid w:val="001C07B3"/>
    <w:rsid w:val="001C0CCC"/>
    <w:rsid w:val="001C0CD4"/>
    <w:rsid w:val="001C0D29"/>
    <w:rsid w:val="001C0E52"/>
    <w:rsid w:val="001C1181"/>
    <w:rsid w:val="001C1232"/>
    <w:rsid w:val="001C1298"/>
    <w:rsid w:val="001C12EA"/>
    <w:rsid w:val="001C152A"/>
    <w:rsid w:val="001C167D"/>
    <w:rsid w:val="001C1904"/>
    <w:rsid w:val="001C1A8A"/>
    <w:rsid w:val="001C1B45"/>
    <w:rsid w:val="001C1FD8"/>
    <w:rsid w:val="001C2111"/>
    <w:rsid w:val="001C23A7"/>
    <w:rsid w:val="001C2673"/>
    <w:rsid w:val="001C26EC"/>
    <w:rsid w:val="001C27CA"/>
    <w:rsid w:val="001C285B"/>
    <w:rsid w:val="001C292C"/>
    <w:rsid w:val="001C30BF"/>
    <w:rsid w:val="001C3241"/>
    <w:rsid w:val="001C337F"/>
    <w:rsid w:val="001C3495"/>
    <w:rsid w:val="001C34D5"/>
    <w:rsid w:val="001C3E44"/>
    <w:rsid w:val="001C4324"/>
    <w:rsid w:val="001C46F1"/>
    <w:rsid w:val="001C4956"/>
    <w:rsid w:val="001C4A57"/>
    <w:rsid w:val="001C4AE9"/>
    <w:rsid w:val="001C4BBE"/>
    <w:rsid w:val="001C4CB3"/>
    <w:rsid w:val="001C4DBF"/>
    <w:rsid w:val="001C4EB6"/>
    <w:rsid w:val="001C4FDF"/>
    <w:rsid w:val="001C5433"/>
    <w:rsid w:val="001C5546"/>
    <w:rsid w:val="001C5638"/>
    <w:rsid w:val="001C5749"/>
    <w:rsid w:val="001C5759"/>
    <w:rsid w:val="001C5A6C"/>
    <w:rsid w:val="001C5B31"/>
    <w:rsid w:val="001C5C60"/>
    <w:rsid w:val="001C5DAA"/>
    <w:rsid w:val="001C5DB9"/>
    <w:rsid w:val="001C6201"/>
    <w:rsid w:val="001C644F"/>
    <w:rsid w:val="001C65A7"/>
    <w:rsid w:val="001C6849"/>
    <w:rsid w:val="001C6932"/>
    <w:rsid w:val="001C696D"/>
    <w:rsid w:val="001C6997"/>
    <w:rsid w:val="001C69D8"/>
    <w:rsid w:val="001C6A96"/>
    <w:rsid w:val="001C6AD6"/>
    <w:rsid w:val="001C6C5B"/>
    <w:rsid w:val="001C6D5E"/>
    <w:rsid w:val="001C7013"/>
    <w:rsid w:val="001C70CC"/>
    <w:rsid w:val="001C7260"/>
    <w:rsid w:val="001C72F5"/>
    <w:rsid w:val="001C7367"/>
    <w:rsid w:val="001C7422"/>
    <w:rsid w:val="001C7456"/>
    <w:rsid w:val="001C79FB"/>
    <w:rsid w:val="001C7C80"/>
    <w:rsid w:val="001C7EA1"/>
    <w:rsid w:val="001C7EA9"/>
    <w:rsid w:val="001D006D"/>
    <w:rsid w:val="001D0105"/>
    <w:rsid w:val="001D0115"/>
    <w:rsid w:val="001D0402"/>
    <w:rsid w:val="001D0404"/>
    <w:rsid w:val="001D046A"/>
    <w:rsid w:val="001D0720"/>
    <w:rsid w:val="001D074B"/>
    <w:rsid w:val="001D0794"/>
    <w:rsid w:val="001D0CA2"/>
    <w:rsid w:val="001D0D71"/>
    <w:rsid w:val="001D0EDB"/>
    <w:rsid w:val="001D0F59"/>
    <w:rsid w:val="001D1190"/>
    <w:rsid w:val="001D1191"/>
    <w:rsid w:val="001D15FB"/>
    <w:rsid w:val="001D191D"/>
    <w:rsid w:val="001D1A33"/>
    <w:rsid w:val="001D1BFE"/>
    <w:rsid w:val="001D1CCC"/>
    <w:rsid w:val="001D2792"/>
    <w:rsid w:val="001D2871"/>
    <w:rsid w:val="001D29ED"/>
    <w:rsid w:val="001D2B57"/>
    <w:rsid w:val="001D2E3D"/>
    <w:rsid w:val="001D2EED"/>
    <w:rsid w:val="001D2F42"/>
    <w:rsid w:val="001D2F9E"/>
    <w:rsid w:val="001D33CC"/>
    <w:rsid w:val="001D367F"/>
    <w:rsid w:val="001D370E"/>
    <w:rsid w:val="001D3878"/>
    <w:rsid w:val="001D3993"/>
    <w:rsid w:val="001D39F5"/>
    <w:rsid w:val="001D3C41"/>
    <w:rsid w:val="001D3C5C"/>
    <w:rsid w:val="001D3E88"/>
    <w:rsid w:val="001D4335"/>
    <w:rsid w:val="001D463E"/>
    <w:rsid w:val="001D46CA"/>
    <w:rsid w:val="001D486C"/>
    <w:rsid w:val="001D48BB"/>
    <w:rsid w:val="001D495E"/>
    <w:rsid w:val="001D514D"/>
    <w:rsid w:val="001D540E"/>
    <w:rsid w:val="001D56E9"/>
    <w:rsid w:val="001D58F2"/>
    <w:rsid w:val="001D5902"/>
    <w:rsid w:val="001D5B3C"/>
    <w:rsid w:val="001D5F94"/>
    <w:rsid w:val="001D6335"/>
    <w:rsid w:val="001D6482"/>
    <w:rsid w:val="001D6489"/>
    <w:rsid w:val="001D657F"/>
    <w:rsid w:val="001D6607"/>
    <w:rsid w:val="001D668D"/>
    <w:rsid w:val="001D671A"/>
    <w:rsid w:val="001D6862"/>
    <w:rsid w:val="001D6ACD"/>
    <w:rsid w:val="001D6B64"/>
    <w:rsid w:val="001D6C5A"/>
    <w:rsid w:val="001D6D8F"/>
    <w:rsid w:val="001D6EA3"/>
    <w:rsid w:val="001D6EBB"/>
    <w:rsid w:val="001D6FD2"/>
    <w:rsid w:val="001D7048"/>
    <w:rsid w:val="001D71A2"/>
    <w:rsid w:val="001D74DA"/>
    <w:rsid w:val="001D7792"/>
    <w:rsid w:val="001D7810"/>
    <w:rsid w:val="001D79A5"/>
    <w:rsid w:val="001D79BE"/>
    <w:rsid w:val="001D7D4C"/>
    <w:rsid w:val="001D7E29"/>
    <w:rsid w:val="001D7FBA"/>
    <w:rsid w:val="001E028B"/>
    <w:rsid w:val="001E0363"/>
    <w:rsid w:val="001E0944"/>
    <w:rsid w:val="001E11F2"/>
    <w:rsid w:val="001E1400"/>
    <w:rsid w:val="001E15F2"/>
    <w:rsid w:val="001E1685"/>
    <w:rsid w:val="001E182D"/>
    <w:rsid w:val="001E19CA"/>
    <w:rsid w:val="001E1A11"/>
    <w:rsid w:val="001E1A16"/>
    <w:rsid w:val="001E1A9C"/>
    <w:rsid w:val="001E1D42"/>
    <w:rsid w:val="001E1E2A"/>
    <w:rsid w:val="001E1F6E"/>
    <w:rsid w:val="001E248F"/>
    <w:rsid w:val="001E293D"/>
    <w:rsid w:val="001E2E6D"/>
    <w:rsid w:val="001E3088"/>
    <w:rsid w:val="001E3283"/>
    <w:rsid w:val="001E33D7"/>
    <w:rsid w:val="001E37CB"/>
    <w:rsid w:val="001E39DA"/>
    <w:rsid w:val="001E3A3F"/>
    <w:rsid w:val="001E3B3E"/>
    <w:rsid w:val="001E3DA8"/>
    <w:rsid w:val="001E3F7C"/>
    <w:rsid w:val="001E4010"/>
    <w:rsid w:val="001E40B2"/>
    <w:rsid w:val="001E4256"/>
    <w:rsid w:val="001E433D"/>
    <w:rsid w:val="001E435A"/>
    <w:rsid w:val="001E43D3"/>
    <w:rsid w:val="001E461C"/>
    <w:rsid w:val="001E4784"/>
    <w:rsid w:val="001E4A34"/>
    <w:rsid w:val="001E4BC0"/>
    <w:rsid w:val="001E4C99"/>
    <w:rsid w:val="001E50D9"/>
    <w:rsid w:val="001E5576"/>
    <w:rsid w:val="001E56FE"/>
    <w:rsid w:val="001E59AE"/>
    <w:rsid w:val="001E5A3E"/>
    <w:rsid w:val="001E5E03"/>
    <w:rsid w:val="001E600F"/>
    <w:rsid w:val="001E6659"/>
    <w:rsid w:val="001E6668"/>
    <w:rsid w:val="001E66B7"/>
    <w:rsid w:val="001E6799"/>
    <w:rsid w:val="001E6ADB"/>
    <w:rsid w:val="001E6AEA"/>
    <w:rsid w:val="001E6B61"/>
    <w:rsid w:val="001E6DF3"/>
    <w:rsid w:val="001E6E49"/>
    <w:rsid w:val="001E6E88"/>
    <w:rsid w:val="001E737D"/>
    <w:rsid w:val="001E74A7"/>
    <w:rsid w:val="001E794B"/>
    <w:rsid w:val="001E7A4E"/>
    <w:rsid w:val="001F0174"/>
    <w:rsid w:val="001F020D"/>
    <w:rsid w:val="001F031D"/>
    <w:rsid w:val="001F0598"/>
    <w:rsid w:val="001F06A9"/>
    <w:rsid w:val="001F08B3"/>
    <w:rsid w:val="001F0940"/>
    <w:rsid w:val="001F0AE2"/>
    <w:rsid w:val="001F0B0B"/>
    <w:rsid w:val="001F0CA9"/>
    <w:rsid w:val="001F0D9B"/>
    <w:rsid w:val="001F1073"/>
    <w:rsid w:val="001F1BBC"/>
    <w:rsid w:val="001F1BEF"/>
    <w:rsid w:val="001F1C41"/>
    <w:rsid w:val="001F1DCD"/>
    <w:rsid w:val="001F1FAB"/>
    <w:rsid w:val="001F2040"/>
    <w:rsid w:val="001F2141"/>
    <w:rsid w:val="001F2365"/>
    <w:rsid w:val="001F2523"/>
    <w:rsid w:val="001F25FE"/>
    <w:rsid w:val="001F2BCB"/>
    <w:rsid w:val="001F2D50"/>
    <w:rsid w:val="001F2EFC"/>
    <w:rsid w:val="001F31F1"/>
    <w:rsid w:val="001F33DF"/>
    <w:rsid w:val="001F35CB"/>
    <w:rsid w:val="001F3923"/>
    <w:rsid w:val="001F392C"/>
    <w:rsid w:val="001F397F"/>
    <w:rsid w:val="001F39B5"/>
    <w:rsid w:val="001F3C61"/>
    <w:rsid w:val="001F3DBE"/>
    <w:rsid w:val="001F3E95"/>
    <w:rsid w:val="001F4324"/>
    <w:rsid w:val="001F44D4"/>
    <w:rsid w:val="001F48E2"/>
    <w:rsid w:val="001F4B02"/>
    <w:rsid w:val="001F4B1D"/>
    <w:rsid w:val="001F4C55"/>
    <w:rsid w:val="001F5044"/>
    <w:rsid w:val="001F50D1"/>
    <w:rsid w:val="001F522D"/>
    <w:rsid w:val="001F52E5"/>
    <w:rsid w:val="001F5660"/>
    <w:rsid w:val="001F5934"/>
    <w:rsid w:val="001F5944"/>
    <w:rsid w:val="001F5A45"/>
    <w:rsid w:val="001F5B2B"/>
    <w:rsid w:val="001F5B2E"/>
    <w:rsid w:val="001F5B95"/>
    <w:rsid w:val="001F5C17"/>
    <w:rsid w:val="001F5DA7"/>
    <w:rsid w:val="001F5DBC"/>
    <w:rsid w:val="001F5E35"/>
    <w:rsid w:val="001F605C"/>
    <w:rsid w:val="001F6197"/>
    <w:rsid w:val="001F631E"/>
    <w:rsid w:val="001F6985"/>
    <w:rsid w:val="001F6992"/>
    <w:rsid w:val="001F69F5"/>
    <w:rsid w:val="001F6A45"/>
    <w:rsid w:val="001F6B5D"/>
    <w:rsid w:val="001F6C4B"/>
    <w:rsid w:val="001F7204"/>
    <w:rsid w:val="001F7297"/>
    <w:rsid w:val="001F7409"/>
    <w:rsid w:val="001F7507"/>
    <w:rsid w:val="001F7A8F"/>
    <w:rsid w:val="001F7AFD"/>
    <w:rsid w:val="001F7E94"/>
    <w:rsid w:val="00200219"/>
    <w:rsid w:val="00200387"/>
    <w:rsid w:val="00200522"/>
    <w:rsid w:val="0020067B"/>
    <w:rsid w:val="00200685"/>
    <w:rsid w:val="002007A8"/>
    <w:rsid w:val="00200823"/>
    <w:rsid w:val="002008B7"/>
    <w:rsid w:val="002008C6"/>
    <w:rsid w:val="00200ABC"/>
    <w:rsid w:val="00200C69"/>
    <w:rsid w:val="00200C77"/>
    <w:rsid w:val="00200FB0"/>
    <w:rsid w:val="00201088"/>
    <w:rsid w:val="002010C8"/>
    <w:rsid w:val="002011A0"/>
    <w:rsid w:val="00201213"/>
    <w:rsid w:val="0020121E"/>
    <w:rsid w:val="002015DA"/>
    <w:rsid w:val="00201937"/>
    <w:rsid w:val="00201CA3"/>
    <w:rsid w:val="00201D59"/>
    <w:rsid w:val="00202079"/>
    <w:rsid w:val="002020FA"/>
    <w:rsid w:val="002021A1"/>
    <w:rsid w:val="002021AC"/>
    <w:rsid w:val="00202757"/>
    <w:rsid w:val="00202881"/>
    <w:rsid w:val="00202AD4"/>
    <w:rsid w:val="00202BD9"/>
    <w:rsid w:val="00202C30"/>
    <w:rsid w:val="00202F0B"/>
    <w:rsid w:val="002033DD"/>
    <w:rsid w:val="002036CF"/>
    <w:rsid w:val="00203897"/>
    <w:rsid w:val="002039C9"/>
    <w:rsid w:val="00203C42"/>
    <w:rsid w:val="00203CBF"/>
    <w:rsid w:val="00203EC0"/>
    <w:rsid w:val="00203F39"/>
    <w:rsid w:val="00203F4B"/>
    <w:rsid w:val="00203F4D"/>
    <w:rsid w:val="00204163"/>
    <w:rsid w:val="00204296"/>
    <w:rsid w:val="002042F0"/>
    <w:rsid w:val="00204578"/>
    <w:rsid w:val="002046A5"/>
    <w:rsid w:val="00204831"/>
    <w:rsid w:val="00204B2A"/>
    <w:rsid w:val="00204C8D"/>
    <w:rsid w:val="002050F7"/>
    <w:rsid w:val="002052D9"/>
    <w:rsid w:val="002054AC"/>
    <w:rsid w:val="00205E03"/>
    <w:rsid w:val="00205E3C"/>
    <w:rsid w:val="00205E46"/>
    <w:rsid w:val="00205F7B"/>
    <w:rsid w:val="00205FDD"/>
    <w:rsid w:val="002060EC"/>
    <w:rsid w:val="002062B9"/>
    <w:rsid w:val="00206375"/>
    <w:rsid w:val="002064CA"/>
    <w:rsid w:val="0020660E"/>
    <w:rsid w:val="00206933"/>
    <w:rsid w:val="0020693D"/>
    <w:rsid w:val="00206BE3"/>
    <w:rsid w:val="00206CAE"/>
    <w:rsid w:val="00206DB1"/>
    <w:rsid w:val="00206E54"/>
    <w:rsid w:val="00206FC5"/>
    <w:rsid w:val="002070EF"/>
    <w:rsid w:val="00207148"/>
    <w:rsid w:val="002072EE"/>
    <w:rsid w:val="00207405"/>
    <w:rsid w:val="00207618"/>
    <w:rsid w:val="00207673"/>
    <w:rsid w:val="002078B5"/>
    <w:rsid w:val="00207984"/>
    <w:rsid w:val="00207DE8"/>
    <w:rsid w:val="0021025A"/>
    <w:rsid w:val="002104DB"/>
    <w:rsid w:val="00210849"/>
    <w:rsid w:val="00210B38"/>
    <w:rsid w:val="00210B77"/>
    <w:rsid w:val="0021123E"/>
    <w:rsid w:val="0021126A"/>
    <w:rsid w:val="00211446"/>
    <w:rsid w:val="00211506"/>
    <w:rsid w:val="00211743"/>
    <w:rsid w:val="00211870"/>
    <w:rsid w:val="00211A9B"/>
    <w:rsid w:val="00211AF8"/>
    <w:rsid w:val="00211E8A"/>
    <w:rsid w:val="00212185"/>
    <w:rsid w:val="002123BA"/>
    <w:rsid w:val="00212438"/>
    <w:rsid w:val="002128FD"/>
    <w:rsid w:val="00212BEE"/>
    <w:rsid w:val="00212C64"/>
    <w:rsid w:val="00212D63"/>
    <w:rsid w:val="00212D72"/>
    <w:rsid w:val="00212E04"/>
    <w:rsid w:val="00212F38"/>
    <w:rsid w:val="00213017"/>
    <w:rsid w:val="0021301C"/>
    <w:rsid w:val="00213255"/>
    <w:rsid w:val="00213325"/>
    <w:rsid w:val="002133DE"/>
    <w:rsid w:val="00213454"/>
    <w:rsid w:val="002135E7"/>
    <w:rsid w:val="002138F7"/>
    <w:rsid w:val="0021390E"/>
    <w:rsid w:val="00213AED"/>
    <w:rsid w:val="00213C3F"/>
    <w:rsid w:val="00213E7C"/>
    <w:rsid w:val="002141B5"/>
    <w:rsid w:val="00214934"/>
    <w:rsid w:val="00214A0A"/>
    <w:rsid w:val="00214AC5"/>
    <w:rsid w:val="00214B8C"/>
    <w:rsid w:val="00214FE8"/>
    <w:rsid w:val="0021509C"/>
    <w:rsid w:val="002150DF"/>
    <w:rsid w:val="00215233"/>
    <w:rsid w:val="00215471"/>
    <w:rsid w:val="002155EB"/>
    <w:rsid w:val="002156EE"/>
    <w:rsid w:val="002159B4"/>
    <w:rsid w:val="00215D1F"/>
    <w:rsid w:val="00215E15"/>
    <w:rsid w:val="00215FB3"/>
    <w:rsid w:val="00216196"/>
    <w:rsid w:val="00216510"/>
    <w:rsid w:val="0021675B"/>
    <w:rsid w:val="002168FB"/>
    <w:rsid w:val="002169C5"/>
    <w:rsid w:val="00216A3A"/>
    <w:rsid w:val="00216EB1"/>
    <w:rsid w:val="002170BA"/>
    <w:rsid w:val="0021717D"/>
    <w:rsid w:val="0021731E"/>
    <w:rsid w:val="002173AD"/>
    <w:rsid w:val="00217405"/>
    <w:rsid w:val="0021740B"/>
    <w:rsid w:val="002174FF"/>
    <w:rsid w:val="0021751B"/>
    <w:rsid w:val="002176EB"/>
    <w:rsid w:val="00217721"/>
    <w:rsid w:val="00217761"/>
    <w:rsid w:val="002177DD"/>
    <w:rsid w:val="00217911"/>
    <w:rsid w:val="0021792A"/>
    <w:rsid w:val="00217A4A"/>
    <w:rsid w:val="00217C53"/>
    <w:rsid w:val="00217EC8"/>
    <w:rsid w:val="00217EE1"/>
    <w:rsid w:val="00217F04"/>
    <w:rsid w:val="0022051F"/>
    <w:rsid w:val="0022094C"/>
    <w:rsid w:val="002209F1"/>
    <w:rsid w:val="00220A2E"/>
    <w:rsid w:val="00220AA1"/>
    <w:rsid w:val="00220E58"/>
    <w:rsid w:val="00220EC7"/>
    <w:rsid w:val="00220F4B"/>
    <w:rsid w:val="00221304"/>
    <w:rsid w:val="0022157E"/>
    <w:rsid w:val="002215A2"/>
    <w:rsid w:val="002216CF"/>
    <w:rsid w:val="0022176C"/>
    <w:rsid w:val="002217C3"/>
    <w:rsid w:val="00221964"/>
    <w:rsid w:val="002219CF"/>
    <w:rsid w:val="00221D9E"/>
    <w:rsid w:val="00221E26"/>
    <w:rsid w:val="0022200E"/>
    <w:rsid w:val="00222041"/>
    <w:rsid w:val="002222B5"/>
    <w:rsid w:val="00222328"/>
    <w:rsid w:val="002224A0"/>
    <w:rsid w:val="0022250C"/>
    <w:rsid w:val="00222820"/>
    <w:rsid w:val="002229A7"/>
    <w:rsid w:val="00222D46"/>
    <w:rsid w:val="00222D71"/>
    <w:rsid w:val="00223250"/>
    <w:rsid w:val="00223336"/>
    <w:rsid w:val="002233D8"/>
    <w:rsid w:val="002234C6"/>
    <w:rsid w:val="0022355C"/>
    <w:rsid w:val="002236F6"/>
    <w:rsid w:val="00223904"/>
    <w:rsid w:val="00223A05"/>
    <w:rsid w:val="00223AEB"/>
    <w:rsid w:val="00223B7B"/>
    <w:rsid w:val="00223BD2"/>
    <w:rsid w:val="00223D1C"/>
    <w:rsid w:val="002241A8"/>
    <w:rsid w:val="002241F0"/>
    <w:rsid w:val="002242C0"/>
    <w:rsid w:val="00224300"/>
    <w:rsid w:val="00224332"/>
    <w:rsid w:val="0022448B"/>
    <w:rsid w:val="00224537"/>
    <w:rsid w:val="0022458A"/>
    <w:rsid w:val="002245AC"/>
    <w:rsid w:val="002245FE"/>
    <w:rsid w:val="00224753"/>
    <w:rsid w:val="00224776"/>
    <w:rsid w:val="00224868"/>
    <w:rsid w:val="002248B1"/>
    <w:rsid w:val="00224907"/>
    <w:rsid w:val="00224B7D"/>
    <w:rsid w:val="00224E2E"/>
    <w:rsid w:val="0022515A"/>
    <w:rsid w:val="002252B8"/>
    <w:rsid w:val="0022559E"/>
    <w:rsid w:val="002257B5"/>
    <w:rsid w:val="00225893"/>
    <w:rsid w:val="002258D7"/>
    <w:rsid w:val="00225929"/>
    <w:rsid w:val="00225AA9"/>
    <w:rsid w:val="00225AD3"/>
    <w:rsid w:val="00225B5C"/>
    <w:rsid w:val="00225BB6"/>
    <w:rsid w:val="00225C70"/>
    <w:rsid w:val="00225E1B"/>
    <w:rsid w:val="00225F23"/>
    <w:rsid w:val="00225FD8"/>
    <w:rsid w:val="00226077"/>
    <w:rsid w:val="002263F8"/>
    <w:rsid w:val="00226444"/>
    <w:rsid w:val="00226900"/>
    <w:rsid w:val="00226CDF"/>
    <w:rsid w:val="00226D20"/>
    <w:rsid w:val="00226DDC"/>
    <w:rsid w:val="00226DED"/>
    <w:rsid w:val="00226E7D"/>
    <w:rsid w:val="00226F3A"/>
    <w:rsid w:val="002273AF"/>
    <w:rsid w:val="002277BD"/>
    <w:rsid w:val="002279F1"/>
    <w:rsid w:val="00227A4B"/>
    <w:rsid w:val="00227A7E"/>
    <w:rsid w:val="00227AE9"/>
    <w:rsid w:val="00227E96"/>
    <w:rsid w:val="00227EC5"/>
    <w:rsid w:val="002300B9"/>
    <w:rsid w:val="0023047A"/>
    <w:rsid w:val="0023047E"/>
    <w:rsid w:val="0023051D"/>
    <w:rsid w:val="00230580"/>
    <w:rsid w:val="0023058F"/>
    <w:rsid w:val="00230650"/>
    <w:rsid w:val="002308AC"/>
    <w:rsid w:val="00230A3E"/>
    <w:rsid w:val="00230ABB"/>
    <w:rsid w:val="00230AD0"/>
    <w:rsid w:val="00230CCF"/>
    <w:rsid w:val="00230F20"/>
    <w:rsid w:val="00230F58"/>
    <w:rsid w:val="00231080"/>
    <w:rsid w:val="00231347"/>
    <w:rsid w:val="002313DB"/>
    <w:rsid w:val="002314D2"/>
    <w:rsid w:val="002315D0"/>
    <w:rsid w:val="002315E1"/>
    <w:rsid w:val="00231810"/>
    <w:rsid w:val="002318E6"/>
    <w:rsid w:val="00231966"/>
    <w:rsid w:val="00231A71"/>
    <w:rsid w:val="00231A82"/>
    <w:rsid w:val="00231AD6"/>
    <w:rsid w:val="00231BF0"/>
    <w:rsid w:val="00231DBB"/>
    <w:rsid w:val="00231E9D"/>
    <w:rsid w:val="00232023"/>
    <w:rsid w:val="00232038"/>
    <w:rsid w:val="00232335"/>
    <w:rsid w:val="0023235A"/>
    <w:rsid w:val="00232439"/>
    <w:rsid w:val="0023244B"/>
    <w:rsid w:val="002325F2"/>
    <w:rsid w:val="002326AA"/>
    <w:rsid w:val="0023280D"/>
    <w:rsid w:val="00232DB6"/>
    <w:rsid w:val="00232E75"/>
    <w:rsid w:val="00232FE0"/>
    <w:rsid w:val="002330A3"/>
    <w:rsid w:val="002336EF"/>
    <w:rsid w:val="00233820"/>
    <w:rsid w:val="00233AE7"/>
    <w:rsid w:val="00233C2A"/>
    <w:rsid w:val="00233FA1"/>
    <w:rsid w:val="002340F0"/>
    <w:rsid w:val="0023424E"/>
    <w:rsid w:val="0023457C"/>
    <w:rsid w:val="002346C2"/>
    <w:rsid w:val="00234763"/>
    <w:rsid w:val="002349F2"/>
    <w:rsid w:val="00234B23"/>
    <w:rsid w:val="00234D1C"/>
    <w:rsid w:val="00234E2F"/>
    <w:rsid w:val="002351A8"/>
    <w:rsid w:val="002352E7"/>
    <w:rsid w:val="002353C0"/>
    <w:rsid w:val="002355FF"/>
    <w:rsid w:val="0023572A"/>
    <w:rsid w:val="00235755"/>
    <w:rsid w:val="00235762"/>
    <w:rsid w:val="002357C6"/>
    <w:rsid w:val="002358FE"/>
    <w:rsid w:val="00235963"/>
    <w:rsid w:val="00235ABE"/>
    <w:rsid w:val="00235C5A"/>
    <w:rsid w:val="00235F49"/>
    <w:rsid w:val="002360AA"/>
    <w:rsid w:val="00236224"/>
    <w:rsid w:val="002363C1"/>
    <w:rsid w:val="00236424"/>
    <w:rsid w:val="002365FE"/>
    <w:rsid w:val="0023668C"/>
    <w:rsid w:val="002366BF"/>
    <w:rsid w:val="00236A32"/>
    <w:rsid w:val="00236B3E"/>
    <w:rsid w:val="00236C7C"/>
    <w:rsid w:val="00236C95"/>
    <w:rsid w:val="00236D90"/>
    <w:rsid w:val="00236E5F"/>
    <w:rsid w:val="00236F6F"/>
    <w:rsid w:val="002371C2"/>
    <w:rsid w:val="00237272"/>
    <w:rsid w:val="002374C3"/>
    <w:rsid w:val="00237579"/>
    <w:rsid w:val="0023766D"/>
    <w:rsid w:val="002379DE"/>
    <w:rsid w:val="00237A38"/>
    <w:rsid w:val="00237E51"/>
    <w:rsid w:val="00237FE5"/>
    <w:rsid w:val="002407DF"/>
    <w:rsid w:val="0024089C"/>
    <w:rsid w:val="002408B6"/>
    <w:rsid w:val="00240FDC"/>
    <w:rsid w:val="002410E9"/>
    <w:rsid w:val="002416D5"/>
    <w:rsid w:val="0024186D"/>
    <w:rsid w:val="00241965"/>
    <w:rsid w:val="00241A6B"/>
    <w:rsid w:val="00241AFE"/>
    <w:rsid w:val="00241B3D"/>
    <w:rsid w:val="00241B68"/>
    <w:rsid w:val="00241D18"/>
    <w:rsid w:val="00241E62"/>
    <w:rsid w:val="00241EAE"/>
    <w:rsid w:val="00241F98"/>
    <w:rsid w:val="0024219B"/>
    <w:rsid w:val="002421AF"/>
    <w:rsid w:val="002423FB"/>
    <w:rsid w:val="0024251C"/>
    <w:rsid w:val="0024256E"/>
    <w:rsid w:val="0024270C"/>
    <w:rsid w:val="002429A3"/>
    <w:rsid w:val="00242A11"/>
    <w:rsid w:val="00242A69"/>
    <w:rsid w:val="00242BDB"/>
    <w:rsid w:val="00242E35"/>
    <w:rsid w:val="002430D4"/>
    <w:rsid w:val="002431F9"/>
    <w:rsid w:val="00243657"/>
    <w:rsid w:val="00243909"/>
    <w:rsid w:val="0024398D"/>
    <w:rsid w:val="002439AA"/>
    <w:rsid w:val="00243BBC"/>
    <w:rsid w:val="00243CE3"/>
    <w:rsid w:val="00244553"/>
    <w:rsid w:val="002446AF"/>
    <w:rsid w:val="002448A3"/>
    <w:rsid w:val="002448CD"/>
    <w:rsid w:val="00244BB8"/>
    <w:rsid w:val="00244C18"/>
    <w:rsid w:val="00244E8B"/>
    <w:rsid w:val="00245005"/>
    <w:rsid w:val="0024502C"/>
    <w:rsid w:val="00245106"/>
    <w:rsid w:val="0024525B"/>
    <w:rsid w:val="00245395"/>
    <w:rsid w:val="002453F5"/>
    <w:rsid w:val="002454D9"/>
    <w:rsid w:val="002455A4"/>
    <w:rsid w:val="0024594D"/>
    <w:rsid w:val="00245989"/>
    <w:rsid w:val="00245D52"/>
    <w:rsid w:val="00245F04"/>
    <w:rsid w:val="00245F36"/>
    <w:rsid w:val="00246238"/>
    <w:rsid w:val="0024626C"/>
    <w:rsid w:val="00246383"/>
    <w:rsid w:val="002465C1"/>
    <w:rsid w:val="00246831"/>
    <w:rsid w:val="00246AA5"/>
    <w:rsid w:val="00246D42"/>
    <w:rsid w:val="00246E20"/>
    <w:rsid w:val="002475B6"/>
    <w:rsid w:val="0024760D"/>
    <w:rsid w:val="00247BDF"/>
    <w:rsid w:val="00247C83"/>
    <w:rsid w:val="00247FC6"/>
    <w:rsid w:val="002503A1"/>
    <w:rsid w:val="002504F4"/>
    <w:rsid w:val="00250740"/>
    <w:rsid w:val="00250ED9"/>
    <w:rsid w:val="00250F51"/>
    <w:rsid w:val="00251076"/>
    <w:rsid w:val="00251081"/>
    <w:rsid w:val="002510BA"/>
    <w:rsid w:val="002512F6"/>
    <w:rsid w:val="0025130B"/>
    <w:rsid w:val="002513BE"/>
    <w:rsid w:val="002515B1"/>
    <w:rsid w:val="002515C8"/>
    <w:rsid w:val="0025176F"/>
    <w:rsid w:val="00251A45"/>
    <w:rsid w:val="00251A8A"/>
    <w:rsid w:val="00251AFB"/>
    <w:rsid w:val="00251D32"/>
    <w:rsid w:val="0025215E"/>
    <w:rsid w:val="00252267"/>
    <w:rsid w:val="00252518"/>
    <w:rsid w:val="002525D7"/>
    <w:rsid w:val="002526CC"/>
    <w:rsid w:val="0025287E"/>
    <w:rsid w:val="00252FE6"/>
    <w:rsid w:val="00252FF2"/>
    <w:rsid w:val="00253174"/>
    <w:rsid w:val="0025317E"/>
    <w:rsid w:val="00253370"/>
    <w:rsid w:val="002536E0"/>
    <w:rsid w:val="00253730"/>
    <w:rsid w:val="00253F79"/>
    <w:rsid w:val="00254223"/>
    <w:rsid w:val="002543D2"/>
    <w:rsid w:val="0025456B"/>
    <w:rsid w:val="002546AA"/>
    <w:rsid w:val="00254EEF"/>
    <w:rsid w:val="0025525D"/>
    <w:rsid w:val="00255294"/>
    <w:rsid w:val="0025558D"/>
    <w:rsid w:val="0025593A"/>
    <w:rsid w:val="00255D63"/>
    <w:rsid w:val="00255FBD"/>
    <w:rsid w:val="00256353"/>
    <w:rsid w:val="002563DB"/>
    <w:rsid w:val="002563F5"/>
    <w:rsid w:val="00256410"/>
    <w:rsid w:val="00256C61"/>
    <w:rsid w:val="0025702E"/>
    <w:rsid w:val="00257197"/>
    <w:rsid w:val="002572E1"/>
    <w:rsid w:val="00257319"/>
    <w:rsid w:val="002573C5"/>
    <w:rsid w:val="002573F6"/>
    <w:rsid w:val="002574EE"/>
    <w:rsid w:val="00257673"/>
    <w:rsid w:val="002576CD"/>
    <w:rsid w:val="0025781A"/>
    <w:rsid w:val="0025793A"/>
    <w:rsid w:val="00257950"/>
    <w:rsid w:val="00257BFE"/>
    <w:rsid w:val="00257E0D"/>
    <w:rsid w:val="00257E71"/>
    <w:rsid w:val="0026001B"/>
    <w:rsid w:val="00260157"/>
    <w:rsid w:val="002605CF"/>
    <w:rsid w:val="002606C8"/>
    <w:rsid w:val="002607E6"/>
    <w:rsid w:val="00260A9A"/>
    <w:rsid w:val="00260AF1"/>
    <w:rsid w:val="00260BD4"/>
    <w:rsid w:val="00260C58"/>
    <w:rsid w:val="00260D7F"/>
    <w:rsid w:val="00260E6F"/>
    <w:rsid w:val="00260FE3"/>
    <w:rsid w:val="002616B6"/>
    <w:rsid w:val="002616D5"/>
    <w:rsid w:val="0026174C"/>
    <w:rsid w:val="00261BA3"/>
    <w:rsid w:val="00261BC6"/>
    <w:rsid w:val="00261CA2"/>
    <w:rsid w:val="00261CF7"/>
    <w:rsid w:val="00261F0A"/>
    <w:rsid w:val="002620E3"/>
    <w:rsid w:val="0026226B"/>
    <w:rsid w:val="00262530"/>
    <w:rsid w:val="00262580"/>
    <w:rsid w:val="002627B3"/>
    <w:rsid w:val="002627E9"/>
    <w:rsid w:val="00262854"/>
    <w:rsid w:val="00262A70"/>
    <w:rsid w:val="00262A7B"/>
    <w:rsid w:val="00262CB9"/>
    <w:rsid w:val="00262D03"/>
    <w:rsid w:val="00262D41"/>
    <w:rsid w:val="00262E6C"/>
    <w:rsid w:val="00262F74"/>
    <w:rsid w:val="002630F1"/>
    <w:rsid w:val="002631B8"/>
    <w:rsid w:val="00263299"/>
    <w:rsid w:val="0026334A"/>
    <w:rsid w:val="0026334C"/>
    <w:rsid w:val="00263366"/>
    <w:rsid w:val="00263370"/>
    <w:rsid w:val="0026338D"/>
    <w:rsid w:val="002633D2"/>
    <w:rsid w:val="0026378B"/>
    <w:rsid w:val="0026393B"/>
    <w:rsid w:val="00263CAB"/>
    <w:rsid w:val="00263E42"/>
    <w:rsid w:val="00263F5E"/>
    <w:rsid w:val="00263FE4"/>
    <w:rsid w:val="002641F9"/>
    <w:rsid w:val="002643A5"/>
    <w:rsid w:val="00264771"/>
    <w:rsid w:val="0026493A"/>
    <w:rsid w:val="00264955"/>
    <w:rsid w:val="002649B6"/>
    <w:rsid w:val="00264C13"/>
    <w:rsid w:val="00264C98"/>
    <w:rsid w:val="00264DB5"/>
    <w:rsid w:val="00264FFF"/>
    <w:rsid w:val="0026526F"/>
    <w:rsid w:val="00265439"/>
    <w:rsid w:val="002654CA"/>
    <w:rsid w:val="002655B4"/>
    <w:rsid w:val="002655D9"/>
    <w:rsid w:val="0026587D"/>
    <w:rsid w:val="00265891"/>
    <w:rsid w:val="00265E70"/>
    <w:rsid w:val="00266143"/>
    <w:rsid w:val="0026650B"/>
    <w:rsid w:val="0026660F"/>
    <w:rsid w:val="00266846"/>
    <w:rsid w:val="002669CF"/>
    <w:rsid w:val="00266AFB"/>
    <w:rsid w:val="00266B19"/>
    <w:rsid w:val="00266CB5"/>
    <w:rsid w:val="00266E5B"/>
    <w:rsid w:val="00267062"/>
    <w:rsid w:val="002670C4"/>
    <w:rsid w:val="002671D2"/>
    <w:rsid w:val="002674BA"/>
    <w:rsid w:val="00267746"/>
    <w:rsid w:val="00267982"/>
    <w:rsid w:val="00267C52"/>
    <w:rsid w:val="00267EA7"/>
    <w:rsid w:val="00267EB7"/>
    <w:rsid w:val="00267EFC"/>
    <w:rsid w:val="002701CF"/>
    <w:rsid w:val="00270280"/>
    <w:rsid w:val="0027029F"/>
    <w:rsid w:val="0027046B"/>
    <w:rsid w:val="002704C5"/>
    <w:rsid w:val="0027058D"/>
    <w:rsid w:val="002706D3"/>
    <w:rsid w:val="00270A4E"/>
    <w:rsid w:val="00270A9E"/>
    <w:rsid w:val="00270B50"/>
    <w:rsid w:val="00270B89"/>
    <w:rsid w:val="00270BE3"/>
    <w:rsid w:val="00270C7B"/>
    <w:rsid w:val="00270EA2"/>
    <w:rsid w:val="00270ED6"/>
    <w:rsid w:val="0027107D"/>
    <w:rsid w:val="0027109A"/>
    <w:rsid w:val="00271155"/>
    <w:rsid w:val="00271277"/>
    <w:rsid w:val="00271376"/>
    <w:rsid w:val="0027148A"/>
    <w:rsid w:val="002714A8"/>
    <w:rsid w:val="002714FD"/>
    <w:rsid w:val="00271694"/>
    <w:rsid w:val="002718BD"/>
    <w:rsid w:val="00271B59"/>
    <w:rsid w:val="00271C5C"/>
    <w:rsid w:val="00271E0E"/>
    <w:rsid w:val="00271F4B"/>
    <w:rsid w:val="002722AB"/>
    <w:rsid w:val="00272414"/>
    <w:rsid w:val="002728B0"/>
    <w:rsid w:val="002728EB"/>
    <w:rsid w:val="00272D27"/>
    <w:rsid w:val="00272F3B"/>
    <w:rsid w:val="00272FA7"/>
    <w:rsid w:val="002731DC"/>
    <w:rsid w:val="002732B8"/>
    <w:rsid w:val="00273398"/>
    <w:rsid w:val="002734A8"/>
    <w:rsid w:val="002735C4"/>
    <w:rsid w:val="00273649"/>
    <w:rsid w:val="0027366E"/>
    <w:rsid w:val="002736DC"/>
    <w:rsid w:val="002736E7"/>
    <w:rsid w:val="00273B42"/>
    <w:rsid w:val="00273C7D"/>
    <w:rsid w:val="00273DDE"/>
    <w:rsid w:val="002743A3"/>
    <w:rsid w:val="0027457F"/>
    <w:rsid w:val="002746E0"/>
    <w:rsid w:val="002749DF"/>
    <w:rsid w:val="00274AF0"/>
    <w:rsid w:val="0027516F"/>
    <w:rsid w:val="002751BF"/>
    <w:rsid w:val="0027537D"/>
    <w:rsid w:val="00275A17"/>
    <w:rsid w:val="00275C81"/>
    <w:rsid w:val="00275F0B"/>
    <w:rsid w:val="00275F35"/>
    <w:rsid w:val="00275FCC"/>
    <w:rsid w:val="00276516"/>
    <w:rsid w:val="00276538"/>
    <w:rsid w:val="002766FC"/>
    <w:rsid w:val="00276910"/>
    <w:rsid w:val="00276A9F"/>
    <w:rsid w:val="00276BB9"/>
    <w:rsid w:val="00276C3C"/>
    <w:rsid w:val="00276D88"/>
    <w:rsid w:val="00276EC2"/>
    <w:rsid w:val="00276EDE"/>
    <w:rsid w:val="00276FB1"/>
    <w:rsid w:val="00277001"/>
    <w:rsid w:val="002772D6"/>
    <w:rsid w:val="0027795B"/>
    <w:rsid w:val="00277A1A"/>
    <w:rsid w:val="00277AEF"/>
    <w:rsid w:val="00277B7B"/>
    <w:rsid w:val="00277BD7"/>
    <w:rsid w:val="00277C29"/>
    <w:rsid w:val="00277F14"/>
    <w:rsid w:val="002805F8"/>
    <w:rsid w:val="00280778"/>
    <w:rsid w:val="002808D3"/>
    <w:rsid w:val="00280942"/>
    <w:rsid w:val="002809F2"/>
    <w:rsid w:val="00280B8F"/>
    <w:rsid w:val="00280C5B"/>
    <w:rsid w:val="00280C92"/>
    <w:rsid w:val="00280E1D"/>
    <w:rsid w:val="00280FD4"/>
    <w:rsid w:val="002812C2"/>
    <w:rsid w:val="002812FA"/>
    <w:rsid w:val="002814CB"/>
    <w:rsid w:val="00281653"/>
    <w:rsid w:val="002816AC"/>
    <w:rsid w:val="00281BC7"/>
    <w:rsid w:val="00281E32"/>
    <w:rsid w:val="00281FC1"/>
    <w:rsid w:val="002820D6"/>
    <w:rsid w:val="002822A0"/>
    <w:rsid w:val="002823F7"/>
    <w:rsid w:val="00282513"/>
    <w:rsid w:val="00282580"/>
    <w:rsid w:val="002827BD"/>
    <w:rsid w:val="00282902"/>
    <w:rsid w:val="00282E8E"/>
    <w:rsid w:val="00282EC0"/>
    <w:rsid w:val="00282F9D"/>
    <w:rsid w:val="0028300D"/>
    <w:rsid w:val="002830BD"/>
    <w:rsid w:val="0028324A"/>
    <w:rsid w:val="002832BA"/>
    <w:rsid w:val="002833A2"/>
    <w:rsid w:val="00283421"/>
    <w:rsid w:val="00283690"/>
    <w:rsid w:val="002838A3"/>
    <w:rsid w:val="00283C12"/>
    <w:rsid w:val="00283DD4"/>
    <w:rsid w:val="00283E6C"/>
    <w:rsid w:val="00283E75"/>
    <w:rsid w:val="00283EFD"/>
    <w:rsid w:val="002842D7"/>
    <w:rsid w:val="0028453A"/>
    <w:rsid w:val="00284605"/>
    <w:rsid w:val="002846CF"/>
    <w:rsid w:val="00284716"/>
    <w:rsid w:val="00284807"/>
    <w:rsid w:val="00284813"/>
    <w:rsid w:val="0028486A"/>
    <w:rsid w:val="00284AAB"/>
    <w:rsid w:val="00284AFA"/>
    <w:rsid w:val="00284BE7"/>
    <w:rsid w:val="00284C6E"/>
    <w:rsid w:val="00284D68"/>
    <w:rsid w:val="002851CF"/>
    <w:rsid w:val="002852B8"/>
    <w:rsid w:val="002854A1"/>
    <w:rsid w:val="002855CB"/>
    <w:rsid w:val="0028576A"/>
    <w:rsid w:val="002857B3"/>
    <w:rsid w:val="002858CD"/>
    <w:rsid w:val="00285A82"/>
    <w:rsid w:val="00285A89"/>
    <w:rsid w:val="00285C3D"/>
    <w:rsid w:val="00285E01"/>
    <w:rsid w:val="00285E80"/>
    <w:rsid w:val="00285F4F"/>
    <w:rsid w:val="002860C7"/>
    <w:rsid w:val="0028611E"/>
    <w:rsid w:val="00286420"/>
    <w:rsid w:val="00286455"/>
    <w:rsid w:val="0028648B"/>
    <w:rsid w:val="002864E9"/>
    <w:rsid w:val="00286F6D"/>
    <w:rsid w:val="002870B2"/>
    <w:rsid w:val="002872AF"/>
    <w:rsid w:val="00287431"/>
    <w:rsid w:val="00287673"/>
    <w:rsid w:val="00287686"/>
    <w:rsid w:val="00287B68"/>
    <w:rsid w:val="00287CFB"/>
    <w:rsid w:val="00287E5B"/>
    <w:rsid w:val="00290006"/>
    <w:rsid w:val="00290232"/>
    <w:rsid w:val="0029025D"/>
    <w:rsid w:val="0029062E"/>
    <w:rsid w:val="00290BCD"/>
    <w:rsid w:val="00290DCF"/>
    <w:rsid w:val="00290F55"/>
    <w:rsid w:val="002910B9"/>
    <w:rsid w:val="00291250"/>
    <w:rsid w:val="00291260"/>
    <w:rsid w:val="002912C3"/>
    <w:rsid w:val="002913A5"/>
    <w:rsid w:val="00291671"/>
    <w:rsid w:val="00291730"/>
    <w:rsid w:val="0029180C"/>
    <w:rsid w:val="00291924"/>
    <w:rsid w:val="00291967"/>
    <w:rsid w:val="00291D56"/>
    <w:rsid w:val="00291FC3"/>
    <w:rsid w:val="00291FCD"/>
    <w:rsid w:val="00292129"/>
    <w:rsid w:val="00292226"/>
    <w:rsid w:val="0029226C"/>
    <w:rsid w:val="002923E2"/>
    <w:rsid w:val="002924E8"/>
    <w:rsid w:val="0029257A"/>
    <w:rsid w:val="0029268C"/>
    <w:rsid w:val="002928F5"/>
    <w:rsid w:val="00292A83"/>
    <w:rsid w:val="00292DD9"/>
    <w:rsid w:val="0029321D"/>
    <w:rsid w:val="0029326B"/>
    <w:rsid w:val="0029333D"/>
    <w:rsid w:val="002933A7"/>
    <w:rsid w:val="002934AF"/>
    <w:rsid w:val="00293674"/>
    <w:rsid w:val="002938E3"/>
    <w:rsid w:val="00293AAE"/>
    <w:rsid w:val="00294168"/>
    <w:rsid w:val="00294198"/>
    <w:rsid w:val="0029425B"/>
    <w:rsid w:val="002943A8"/>
    <w:rsid w:val="002944F6"/>
    <w:rsid w:val="00294687"/>
    <w:rsid w:val="002946E1"/>
    <w:rsid w:val="0029472B"/>
    <w:rsid w:val="00294769"/>
    <w:rsid w:val="00294880"/>
    <w:rsid w:val="00294BA3"/>
    <w:rsid w:val="00294D03"/>
    <w:rsid w:val="00294DCF"/>
    <w:rsid w:val="00294F47"/>
    <w:rsid w:val="00295113"/>
    <w:rsid w:val="0029532F"/>
    <w:rsid w:val="002955E7"/>
    <w:rsid w:val="0029562D"/>
    <w:rsid w:val="0029576B"/>
    <w:rsid w:val="00295851"/>
    <w:rsid w:val="002959AE"/>
    <w:rsid w:val="00295A61"/>
    <w:rsid w:val="00295B1D"/>
    <w:rsid w:val="00295B6C"/>
    <w:rsid w:val="00295CD1"/>
    <w:rsid w:val="00295DA2"/>
    <w:rsid w:val="00295F61"/>
    <w:rsid w:val="00295F78"/>
    <w:rsid w:val="00295FAD"/>
    <w:rsid w:val="00296118"/>
    <w:rsid w:val="002962E1"/>
    <w:rsid w:val="0029640B"/>
    <w:rsid w:val="002965D2"/>
    <w:rsid w:val="002965F1"/>
    <w:rsid w:val="0029684B"/>
    <w:rsid w:val="00296DF1"/>
    <w:rsid w:val="00296E76"/>
    <w:rsid w:val="00296EF1"/>
    <w:rsid w:val="00297006"/>
    <w:rsid w:val="0029707F"/>
    <w:rsid w:val="002970BB"/>
    <w:rsid w:val="00297149"/>
    <w:rsid w:val="002972FD"/>
    <w:rsid w:val="002973B9"/>
    <w:rsid w:val="00297451"/>
    <w:rsid w:val="0029748F"/>
    <w:rsid w:val="00297495"/>
    <w:rsid w:val="00297A16"/>
    <w:rsid w:val="00297AF4"/>
    <w:rsid w:val="00297D67"/>
    <w:rsid w:val="00297E50"/>
    <w:rsid w:val="002A001B"/>
    <w:rsid w:val="002A02BE"/>
    <w:rsid w:val="002A0481"/>
    <w:rsid w:val="002A0522"/>
    <w:rsid w:val="002A0766"/>
    <w:rsid w:val="002A076C"/>
    <w:rsid w:val="002A0845"/>
    <w:rsid w:val="002A091B"/>
    <w:rsid w:val="002A0A89"/>
    <w:rsid w:val="002A0AFA"/>
    <w:rsid w:val="002A0BB1"/>
    <w:rsid w:val="002A0D89"/>
    <w:rsid w:val="002A1022"/>
    <w:rsid w:val="002A10BA"/>
    <w:rsid w:val="002A1227"/>
    <w:rsid w:val="002A13C8"/>
    <w:rsid w:val="002A13D4"/>
    <w:rsid w:val="002A13DA"/>
    <w:rsid w:val="002A1540"/>
    <w:rsid w:val="002A17B0"/>
    <w:rsid w:val="002A21AE"/>
    <w:rsid w:val="002A22AB"/>
    <w:rsid w:val="002A22D1"/>
    <w:rsid w:val="002A2335"/>
    <w:rsid w:val="002A2481"/>
    <w:rsid w:val="002A252A"/>
    <w:rsid w:val="002A25A7"/>
    <w:rsid w:val="002A286D"/>
    <w:rsid w:val="002A2875"/>
    <w:rsid w:val="002A2900"/>
    <w:rsid w:val="002A2906"/>
    <w:rsid w:val="002A2A26"/>
    <w:rsid w:val="002A2E44"/>
    <w:rsid w:val="002A3209"/>
    <w:rsid w:val="002A32DD"/>
    <w:rsid w:val="002A3358"/>
    <w:rsid w:val="002A33F2"/>
    <w:rsid w:val="002A350B"/>
    <w:rsid w:val="002A35E9"/>
    <w:rsid w:val="002A36C2"/>
    <w:rsid w:val="002A3937"/>
    <w:rsid w:val="002A3961"/>
    <w:rsid w:val="002A3B84"/>
    <w:rsid w:val="002A3C40"/>
    <w:rsid w:val="002A3DD9"/>
    <w:rsid w:val="002A3E8F"/>
    <w:rsid w:val="002A3FDD"/>
    <w:rsid w:val="002A4177"/>
    <w:rsid w:val="002A427E"/>
    <w:rsid w:val="002A436D"/>
    <w:rsid w:val="002A4480"/>
    <w:rsid w:val="002A4652"/>
    <w:rsid w:val="002A4714"/>
    <w:rsid w:val="002A4A24"/>
    <w:rsid w:val="002A4A32"/>
    <w:rsid w:val="002A4CAC"/>
    <w:rsid w:val="002A55D2"/>
    <w:rsid w:val="002A56B6"/>
    <w:rsid w:val="002A5844"/>
    <w:rsid w:val="002A594C"/>
    <w:rsid w:val="002A5A44"/>
    <w:rsid w:val="002A5A8A"/>
    <w:rsid w:val="002A5D42"/>
    <w:rsid w:val="002A6282"/>
    <w:rsid w:val="002A62C4"/>
    <w:rsid w:val="002A65D3"/>
    <w:rsid w:val="002A6659"/>
    <w:rsid w:val="002A66D9"/>
    <w:rsid w:val="002A6808"/>
    <w:rsid w:val="002A682B"/>
    <w:rsid w:val="002A68FE"/>
    <w:rsid w:val="002A6DCE"/>
    <w:rsid w:val="002A7034"/>
    <w:rsid w:val="002A719D"/>
    <w:rsid w:val="002A7213"/>
    <w:rsid w:val="002A7284"/>
    <w:rsid w:val="002A77FB"/>
    <w:rsid w:val="002A7A5B"/>
    <w:rsid w:val="002A7AB5"/>
    <w:rsid w:val="002A7CBA"/>
    <w:rsid w:val="002A7D40"/>
    <w:rsid w:val="002A7EB3"/>
    <w:rsid w:val="002A7F1F"/>
    <w:rsid w:val="002A7F86"/>
    <w:rsid w:val="002B019C"/>
    <w:rsid w:val="002B01AC"/>
    <w:rsid w:val="002B01F6"/>
    <w:rsid w:val="002B0299"/>
    <w:rsid w:val="002B04BE"/>
    <w:rsid w:val="002B05C3"/>
    <w:rsid w:val="002B0682"/>
    <w:rsid w:val="002B074B"/>
    <w:rsid w:val="002B0790"/>
    <w:rsid w:val="002B0935"/>
    <w:rsid w:val="002B0E24"/>
    <w:rsid w:val="002B0EEA"/>
    <w:rsid w:val="002B128E"/>
    <w:rsid w:val="002B171B"/>
    <w:rsid w:val="002B1793"/>
    <w:rsid w:val="002B17F5"/>
    <w:rsid w:val="002B188C"/>
    <w:rsid w:val="002B1A4B"/>
    <w:rsid w:val="002B1C83"/>
    <w:rsid w:val="002B1CE5"/>
    <w:rsid w:val="002B2070"/>
    <w:rsid w:val="002B22BA"/>
    <w:rsid w:val="002B23A3"/>
    <w:rsid w:val="002B23C1"/>
    <w:rsid w:val="002B2503"/>
    <w:rsid w:val="002B25DC"/>
    <w:rsid w:val="002B2630"/>
    <w:rsid w:val="002B2B0A"/>
    <w:rsid w:val="002B2D9A"/>
    <w:rsid w:val="002B2FBB"/>
    <w:rsid w:val="002B2FFC"/>
    <w:rsid w:val="002B379D"/>
    <w:rsid w:val="002B3B1A"/>
    <w:rsid w:val="002B3B62"/>
    <w:rsid w:val="002B3B6D"/>
    <w:rsid w:val="002B3E4D"/>
    <w:rsid w:val="002B406B"/>
    <w:rsid w:val="002B42EE"/>
    <w:rsid w:val="002B45D7"/>
    <w:rsid w:val="002B48C6"/>
    <w:rsid w:val="002B499B"/>
    <w:rsid w:val="002B4A90"/>
    <w:rsid w:val="002B4ADA"/>
    <w:rsid w:val="002B4C32"/>
    <w:rsid w:val="002B4E94"/>
    <w:rsid w:val="002B4F38"/>
    <w:rsid w:val="002B527B"/>
    <w:rsid w:val="002B5398"/>
    <w:rsid w:val="002B5795"/>
    <w:rsid w:val="002B58CD"/>
    <w:rsid w:val="002B5982"/>
    <w:rsid w:val="002B59E4"/>
    <w:rsid w:val="002B5A5E"/>
    <w:rsid w:val="002B5B88"/>
    <w:rsid w:val="002B5BB1"/>
    <w:rsid w:val="002B5D02"/>
    <w:rsid w:val="002B654A"/>
    <w:rsid w:val="002B6A9E"/>
    <w:rsid w:val="002B6B0C"/>
    <w:rsid w:val="002B6BD7"/>
    <w:rsid w:val="002B6CE9"/>
    <w:rsid w:val="002B6E47"/>
    <w:rsid w:val="002B7292"/>
    <w:rsid w:val="002B75CB"/>
    <w:rsid w:val="002B7683"/>
    <w:rsid w:val="002B76AC"/>
    <w:rsid w:val="002B7989"/>
    <w:rsid w:val="002B7990"/>
    <w:rsid w:val="002B7A3B"/>
    <w:rsid w:val="002B7DA6"/>
    <w:rsid w:val="002B7E38"/>
    <w:rsid w:val="002C00AC"/>
    <w:rsid w:val="002C0366"/>
    <w:rsid w:val="002C0535"/>
    <w:rsid w:val="002C08E1"/>
    <w:rsid w:val="002C0A1F"/>
    <w:rsid w:val="002C0AE8"/>
    <w:rsid w:val="002C0DAE"/>
    <w:rsid w:val="002C0E7A"/>
    <w:rsid w:val="002C0E85"/>
    <w:rsid w:val="002C0F5F"/>
    <w:rsid w:val="002C11AB"/>
    <w:rsid w:val="002C13C9"/>
    <w:rsid w:val="002C1604"/>
    <w:rsid w:val="002C161F"/>
    <w:rsid w:val="002C164E"/>
    <w:rsid w:val="002C173F"/>
    <w:rsid w:val="002C1B1F"/>
    <w:rsid w:val="002C1BC5"/>
    <w:rsid w:val="002C1C19"/>
    <w:rsid w:val="002C1E5A"/>
    <w:rsid w:val="002C1EB2"/>
    <w:rsid w:val="002C2148"/>
    <w:rsid w:val="002C2184"/>
    <w:rsid w:val="002C2441"/>
    <w:rsid w:val="002C25F5"/>
    <w:rsid w:val="002C2977"/>
    <w:rsid w:val="002C29C9"/>
    <w:rsid w:val="002C2C8D"/>
    <w:rsid w:val="002C2E56"/>
    <w:rsid w:val="002C3091"/>
    <w:rsid w:val="002C3174"/>
    <w:rsid w:val="002C32DE"/>
    <w:rsid w:val="002C33DA"/>
    <w:rsid w:val="002C3BDC"/>
    <w:rsid w:val="002C3ED0"/>
    <w:rsid w:val="002C3F2F"/>
    <w:rsid w:val="002C45F9"/>
    <w:rsid w:val="002C4966"/>
    <w:rsid w:val="002C4BE9"/>
    <w:rsid w:val="002C4BFD"/>
    <w:rsid w:val="002C4CA8"/>
    <w:rsid w:val="002C534A"/>
    <w:rsid w:val="002C5A0A"/>
    <w:rsid w:val="002C5F51"/>
    <w:rsid w:val="002C5FBD"/>
    <w:rsid w:val="002C6170"/>
    <w:rsid w:val="002C6416"/>
    <w:rsid w:val="002C650D"/>
    <w:rsid w:val="002C66CC"/>
    <w:rsid w:val="002C6766"/>
    <w:rsid w:val="002C691A"/>
    <w:rsid w:val="002C6B94"/>
    <w:rsid w:val="002C6C5C"/>
    <w:rsid w:val="002C6ECD"/>
    <w:rsid w:val="002C7092"/>
    <w:rsid w:val="002C7258"/>
    <w:rsid w:val="002C73F4"/>
    <w:rsid w:val="002C7416"/>
    <w:rsid w:val="002C7431"/>
    <w:rsid w:val="002C7BCF"/>
    <w:rsid w:val="002C7F10"/>
    <w:rsid w:val="002D0025"/>
    <w:rsid w:val="002D0211"/>
    <w:rsid w:val="002D02F8"/>
    <w:rsid w:val="002D0385"/>
    <w:rsid w:val="002D0603"/>
    <w:rsid w:val="002D0D23"/>
    <w:rsid w:val="002D1282"/>
    <w:rsid w:val="002D1303"/>
    <w:rsid w:val="002D15E6"/>
    <w:rsid w:val="002D160F"/>
    <w:rsid w:val="002D1674"/>
    <w:rsid w:val="002D1847"/>
    <w:rsid w:val="002D1B96"/>
    <w:rsid w:val="002D1E21"/>
    <w:rsid w:val="002D1E24"/>
    <w:rsid w:val="002D227E"/>
    <w:rsid w:val="002D23EA"/>
    <w:rsid w:val="002D242C"/>
    <w:rsid w:val="002D24BB"/>
    <w:rsid w:val="002D2737"/>
    <w:rsid w:val="002D28F7"/>
    <w:rsid w:val="002D2B72"/>
    <w:rsid w:val="002D2DED"/>
    <w:rsid w:val="002D2F2D"/>
    <w:rsid w:val="002D2F55"/>
    <w:rsid w:val="002D3096"/>
    <w:rsid w:val="002D3283"/>
    <w:rsid w:val="002D33EA"/>
    <w:rsid w:val="002D34C7"/>
    <w:rsid w:val="002D3609"/>
    <w:rsid w:val="002D3898"/>
    <w:rsid w:val="002D3928"/>
    <w:rsid w:val="002D3A5E"/>
    <w:rsid w:val="002D3BC7"/>
    <w:rsid w:val="002D3C93"/>
    <w:rsid w:val="002D3EC7"/>
    <w:rsid w:val="002D3F47"/>
    <w:rsid w:val="002D405F"/>
    <w:rsid w:val="002D40AC"/>
    <w:rsid w:val="002D4164"/>
    <w:rsid w:val="002D41C2"/>
    <w:rsid w:val="002D43A1"/>
    <w:rsid w:val="002D44C2"/>
    <w:rsid w:val="002D4542"/>
    <w:rsid w:val="002D45AB"/>
    <w:rsid w:val="002D4649"/>
    <w:rsid w:val="002D46B5"/>
    <w:rsid w:val="002D4D82"/>
    <w:rsid w:val="002D4FC4"/>
    <w:rsid w:val="002D5138"/>
    <w:rsid w:val="002D53C1"/>
    <w:rsid w:val="002D5501"/>
    <w:rsid w:val="002D550A"/>
    <w:rsid w:val="002D5522"/>
    <w:rsid w:val="002D5676"/>
    <w:rsid w:val="002D64CA"/>
    <w:rsid w:val="002D66B0"/>
    <w:rsid w:val="002D693A"/>
    <w:rsid w:val="002D6D2E"/>
    <w:rsid w:val="002D6D4E"/>
    <w:rsid w:val="002D6D8B"/>
    <w:rsid w:val="002D6E5F"/>
    <w:rsid w:val="002D6E8E"/>
    <w:rsid w:val="002D6EB1"/>
    <w:rsid w:val="002D6ED8"/>
    <w:rsid w:val="002D70D0"/>
    <w:rsid w:val="002D71AA"/>
    <w:rsid w:val="002D7309"/>
    <w:rsid w:val="002D7622"/>
    <w:rsid w:val="002D7689"/>
    <w:rsid w:val="002D7EF9"/>
    <w:rsid w:val="002E02DB"/>
    <w:rsid w:val="002E03C9"/>
    <w:rsid w:val="002E04E1"/>
    <w:rsid w:val="002E078F"/>
    <w:rsid w:val="002E08B7"/>
    <w:rsid w:val="002E08D6"/>
    <w:rsid w:val="002E08FF"/>
    <w:rsid w:val="002E099B"/>
    <w:rsid w:val="002E0A7A"/>
    <w:rsid w:val="002E10C8"/>
    <w:rsid w:val="002E11F5"/>
    <w:rsid w:val="002E1221"/>
    <w:rsid w:val="002E150E"/>
    <w:rsid w:val="002E15BC"/>
    <w:rsid w:val="002E1651"/>
    <w:rsid w:val="002E16CD"/>
    <w:rsid w:val="002E16D5"/>
    <w:rsid w:val="002E17F5"/>
    <w:rsid w:val="002E1806"/>
    <w:rsid w:val="002E1BF7"/>
    <w:rsid w:val="002E1CED"/>
    <w:rsid w:val="002E1EA5"/>
    <w:rsid w:val="002E1FDF"/>
    <w:rsid w:val="002E212D"/>
    <w:rsid w:val="002E2158"/>
    <w:rsid w:val="002E21C8"/>
    <w:rsid w:val="002E246F"/>
    <w:rsid w:val="002E282A"/>
    <w:rsid w:val="002E2947"/>
    <w:rsid w:val="002E2AA7"/>
    <w:rsid w:val="002E2C64"/>
    <w:rsid w:val="002E2F9D"/>
    <w:rsid w:val="002E2FC3"/>
    <w:rsid w:val="002E3100"/>
    <w:rsid w:val="002E328D"/>
    <w:rsid w:val="002E355B"/>
    <w:rsid w:val="002E3823"/>
    <w:rsid w:val="002E38CD"/>
    <w:rsid w:val="002E39AD"/>
    <w:rsid w:val="002E3C2E"/>
    <w:rsid w:val="002E3CAD"/>
    <w:rsid w:val="002E3F7F"/>
    <w:rsid w:val="002E401B"/>
    <w:rsid w:val="002E4262"/>
    <w:rsid w:val="002E4689"/>
    <w:rsid w:val="002E4907"/>
    <w:rsid w:val="002E4A7F"/>
    <w:rsid w:val="002E4AE2"/>
    <w:rsid w:val="002E531B"/>
    <w:rsid w:val="002E537C"/>
    <w:rsid w:val="002E53EF"/>
    <w:rsid w:val="002E54B6"/>
    <w:rsid w:val="002E5971"/>
    <w:rsid w:val="002E5AFB"/>
    <w:rsid w:val="002E6028"/>
    <w:rsid w:val="002E62DF"/>
    <w:rsid w:val="002E62FA"/>
    <w:rsid w:val="002E6C73"/>
    <w:rsid w:val="002E6CF5"/>
    <w:rsid w:val="002E71C7"/>
    <w:rsid w:val="002E7351"/>
    <w:rsid w:val="002E7774"/>
    <w:rsid w:val="002E7794"/>
    <w:rsid w:val="002E7830"/>
    <w:rsid w:val="002E787B"/>
    <w:rsid w:val="002E78AE"/>
    <w:rsid w:val="002E79ED"/>
    <w:rsid w:val="002E7B27"/>
    <w:rsid w:val="002E7B60"/>
    <w:rsid w:val="002E7F29"/>
    <w:rsid w:val="002E7F81"/>
    <w:rsid w:val="002F0004"/>
    <w:rsid w:val="002F005D"/>
    <w:rsid w:val="002F022E"/>
    <w:rsid w:val="002F03F1"/>
    <w:rsid w:val="002F0551"/>
    <w:rsid w:val="002F05AE"/>
    <w:rsid w:val="002F0824"/>
    <w:rsid w:val="002F084B"/>
    <w:rsid w:val="002F09B8"/>
    <w:rsid w:val="002F0A5A"/>
    <w:rsid w:val="002F0B21"/>
    <w:rsid w:val="002F0B73"/>
    <w:rsid w:val="002F0CCA"/>
    <w:rsid w:val="002F0D06"/>
    <w:rsid w:val="002F0E27"/>
    <w:rsid w:val="002F10D3"/>
    <w:rsid w:val="002F1210"/>
    <w:rsid w:val="002F12DE"/>
    <w:rsid w:val="002F13CE"/>
    <w:rsid w:val="002F161C"/>
    <w:rsid w:val="002F17F3"/>
    <w:rsid w:val="002F1860"/>
    <w:rsid w:val="002F1AE0"/>
    <w:rsid w:val="002F1BED"/>
    <w:rsid w:val="002F1D06"/>
    <w:rsid w:val="002F1D2F"/>
    <w:rsid w:val="002F1DE3"/>
    <w:rsid w:val="002F1E24"/>
    <w:rsid w:val="002F2045"/>
    <w:rsid w:val="002F23C1"/>
    <w:rsid w:val="002F2625"/>
    <w:rsid w:val="002F293C"/>
    <w:rsid w:val="002F2AFE"/>
    <w:rsid w:val="002F2B5A"/>
    <w:rsid w:val="002F2DDA"/>
    <w:rsid w:val="002F3167"/>
    <w:rsid w:val="002F350D"/>
    <w:rsid w:val="002F35C0"/>
    <w:rsid w:val="002F36E5"/>
    <w:rsid w:val="002F3A0E"/>
    <w:rsid w:val="002F3C56"/>
    <w:rsid w:val="002F3DA0"/>
    <w:rsid w:val="002F3F0C"/>
    <w:rsid w:val="002F4088"/>
    <w:rsid w:val="002F4126"/>
    <w:rsid w:val="002F41FD"/>
    <w:rsid w:val="002F4237"/>
    <w:rsid w:val="002F467C"/>
    <w:rsid w:val="002F4953"/>
    <w:rsid w:val="002F4DE5"/>
    <w:rsid w:val="002F5440"/>
    <w:rsid w:val="002F5674"/>
    <w:rsid w:val="002F57BD"/>
    <w:rsid w:val="002F5A6A"/>
    <w:rsid w:val="002F5CAF"/>
    <w:rsid w:val="002F5F59"/>
    <w:rsid w:val="002F69C9"/>
    <w:rsid w:val="002F6A6D"/>
    <w:rsid w:val="002F6ACA"/>
    <w:rsid w:val="002F6C15"/>
    <w:rsid w:val="002F6E21"/>
    <w:rsid w:val="002F6FA9"/>
    <w:rsid w:val="002F70BB"/>
    <w:rsid w:val="002F7142"/>
    <w:rsid w:val="002F7193"/>
    <w:rsid w:val="002F721F"/>
    <w:rsid w:val="002F732B"/>
    <w:rsid w:val="002F7374"/>
    <w:rsid w:val="002F7467"/>
    <w:rsid w:val="002F76D5"/>
    <w:rsid w:val="002F7769"/>
    <w:rsid w:val="002F7A6B"/>
    <w:rsid w:val="002F7A8D"/>
    <w:rsid w:val="002F7C35"/>
    <w:rsid w:val="002F7F25"/>
    <w:rsid w:val="003001AF"/>
    <w:rsid w:val="0030024C"/>
    <w:rsid w:val="0030053E"/>
    <w:rsid w:val="00300B2E"/>
    <w:rsid w:val="003010E1"/>
    <w:rsid w:val="0030126B"/>
    <w:rsid w:val="003015B1"/>
    <w:rsid w:val="003017AA"/>
    <w:rsid w:val="00301835"/>
    <w:rsid w:val="00301C03"/>
    <w:rsid w:val="00301CC8"/>
    <w:rsid w:val="00301E93"/>
    <w:rsid w:val="00301F85"/>
    <w:rsid w:val="00302336"/>
    <w:rsid w:val="003023BE"/>
    <w:rsid w:val="003024B1"/>
    <w:rsid w:val="00302CC0"/>
    <w:rsid w:val="00302DAC"/>
    <w:rsid w:val="00303555"/>
    <w:rsid w:val="00303759"/>
    <w:rsid w:val="00303818"/>
    <w:rsid w:val="00303821"/>
    <w:rsid w:val="003039D3"/>
    <w:rsid w:val="00303BE2"/>
    <w:rsid w:val="00303C81"/>
    <w:rsid w:val="003041BE"/>
    <w:rsid w:val="003043CD"/>
    <w:rsid w:val="00304476"/>
    <w:rsid w:val="00304635"/>
    <w:rsid w:val="00304653"/>
    <w:rsid w:val="00304983"/>
    <w:rsid w:val="003049AF"/>
    <w:rsid w:val="003049C9"/>
    <w:rsid w:val="00304B4B"/>
    <w:rsid w:val="00304BFA"/>
    <w:rsid w:val="00304D0D"/>
    <w:rsid w:val="00304D38"/>
    <w:rsid w:val="00304F20"/>
    <w:rsid w:val="0030513E"/>
    <w:rsid w:val="00305153"/>
    <w:rsid w:val="00305223"/>
    <w:rsid w:val="003052D6"/>
    <w:rsid w:val="00305310"/>
    <w:rsid w:val="003053AD"/>
    <w:rsid w:val="003054BC"/>
    <w:rsid w:val="0030550E"/>
    <w:rsid w:val="0030570F"/>
    <w:rsid w:val="003057A0"/>
    <w:rsid w:val="003057B8"/>
    <w:rsid w:val="003058CE"/>
    <w:rsid w:val="00305C46"/>
    <w:rsid w:val="00305C72"/>
    <w:rsid w:val="00305D43"/>
    <w:rsid w:val="00305F4B"/>
    <w:rsid w:val="00305FD4"/>
    <w:rsid w:val="003060A7"/>
    <w:rsid w:val="003060B8"/>
    <w:rsid w:val="003061F7"/>
    <w:rsid w:val="0030626A"/>
    <w:rsid w:val="0030673A"/>
    <w:rsid w:val="0030679B"/>
    <w:rsid w:val="0030693B"/>
    <w:rsid w:val="003069C6"/>
    <w:rsid w:val="003069E3"/>
    <w:rsid w:val="00306A5F"/>
    <w:rsid w:val="00306BBC"/>
    <w:rsid w:val="00306E53"/>
    <w:rsid w:val="003070DF"/>
    <w:rsid w:val="0030719E"/>
    <w:rsid w:val="00307261"/>
    <w:rsid w:val="003072B0"/>
    <w:rsid w:val="00307511"/>
    <w:rsid w:val="003075B8"/>
    <w:rsid w:val="003075BA"/>
    <w:rsid w:val="0030764D"/>
    <w:rsid w:val="003077EF"/>
    <w:rsid w:val="00307AB6"/>
    <w:rsid w:val="00307B2F"/>
    <w:rsid w:val="00307D47"/>
    <w:rsid w:val="00307EED"/>
    <w:rsid w:val="00307FC8"/>
    <w:rsid w:val="0031015E"/>
    <w:rsid w:val="003108A8"/>
    <w:rsid w:val="003108CC"/>
    <w:rsid w:val="0031095D"/>
    <w:rsid w:val="00310E40"/>
    <w:rsid w:val="003110B2"/>
    <w:rsid w:val="00311237"/>
    <w:rsid w:val="0031136A"/>
    <w:rsid w:val="003113C3"/>
    <w:rsid w:val="0031143F"/>
    <w:rsid w:val="00311457"/>
    <w:rsid w:val="003114BB"/>
    <w:rsid w:val="003119E4"/>
    <w:rsid w:val="00311C77"/>
    <w:rsid w:val="00311D91"/>
    <w:rsid w:val="003123E3"/>
    <w:rsid w:val="00312432"/>
    <w:rsid w:val="0031245A"/>
    <w:rsid w:val="00312595"/>
    <w:rsid w:val="003125C3"/>
    <w:rsid w:val="003126F7"/>
    <w:rsid w:val="003129BD"/>
    <w:rsid w:val="00312AAD"/>
    <w:rsid w:val="00312ACD"/>
    <w:rsid w:val="00312C3B"/>
    <w:rsid w:val="00312CBB"/>
    <w:rsid w:val="00312D4A"/>
    <w:rsid w:val="0031308F"/>
    <w:rsid w:val="0031340C"/>
    <w:rsid w:val="00313470"/>
    <w:rsid w:val="003135C8"/>
    <w:rsid w:val="0031372F"/>
    <w:rsid w:val="00313960"/>
    <w:rsid w:val="003139C7"/>
    <w:rsid w:val="00313B78"/>
    <w:rsid w:val="00313D1F"/>
    <w:rsid w:val="00314018"/>
    <w:rsid w:val="003147E2"/>
    <w:rsid w:val="003151C9"/>
    <w:rsid w:val="003151D3"/>
    <w:rsid w:val="00315284"/>
    <w:rsid w:val="00315293"/>
    <w:rsid w:val="00315319"/>
    <w:rsid w:val="00315333"/>
    <w:rsid w:val="00315509"/>
    <w:rsid w:val="00315AF8"/>
    <w:rsid w:val="00315C17"/>
    <w:rsid w:val="00316345"/>
    <w:rsid w:val="00316356"/>
    <w:rsid w:val="00316409"/>
    <w:rsid w:val="003169FD"/>
    <w:rsid w:val="00316A0E"/>
    <w:rsid w:val="00316AA3"/>
    <w:rsid w:val="00316AD5"/>
    <w:rsid w:val="00316DC8"/>
    <w:rsid w:val="00316EAA"/>
    <w:rsid w:val="00316ECF"/>
    <w:rsid w:val="00316F14"/>
    <w:rsid w:val="003177D0"/>
    <w:rsid w:val="0031780B"/>
    <w:rsid w:val="003178E9"/>
    <w:rsid w:val="00317AAE"/>
    <w:rsid w:val="00317BB8"/>
    <w:rsid w:val="00317D82"/>
    <w:rsid w:val="00317E2A"/>
    <w:rsid w:val="0032012F"/>
    <w:rsid w:val="00320150"/>
    <w:rsid w:val="0032026B"/>
    <w:rsid w:val="00320485"/>
    <w:rsid w:val="00320486"/>
    <w:rsid w:val="0032063A"/>
    <w:rsid w:val="003206D7"/>
    <w:rsid w:val="00320DBF"/>
    <w:rsid w:val="00320ED0"/>
    <w:rsid w:val="00321031"/>
    <w:rsid w:val="003213C8"/>
    <w:rsid w:val="003215B6"/>
    <w:rsid w:val="00321675"/>
    <w:rsid w:val="003217AB"/>
    <w:rsid w:val="003217B5"/>
    <w:rsid w:val="003219BA"/>
    <w:rsid w:val="00321B6B"/>
    <w:rsid w:val="00321DB2"/>
    <w:rsid w:val="00321FAA"/>
    <w:rsid w:val="00321FC7"/>
    <w:rsid w:val="00322004"/>
    <w:rsid w:val="003220E7"/>
    <w:rsid w:val="00322124"/>
    <w:rsid w:val="003221BA"/>
    <w:rsid w:val="003225E8"/>
    <w:rsid w:val="003226D5"/>
    <w:rsid w:val="0032274F"/>
    <w:rsid w:val="00322849"/>
    <w:rsid w:val="00322894"/>
    <w:rsid w:val="003228EC"/>
    <w:rsid w:val="003229D7"/>
    <w:rsid w:val="00322CCB"/>
    <w:rsid w:val="00322D8D"/>
    <w:rsid w:val="00322E54"/>
    <w:rsid w:val="00322E79"/>
    <w:rsid w:val="00322E8E"/>
    <w:rsid w:val="00322EDB"/>
    <w:rsid w:val="00323580"/>
    <w:rsid w:val="003238C4"/>
    <w:rsid w:val="00323902"/>
    <w:rsid w:val="00323988"/>
    <w:rsid w:val="00323A42"/>
    <w:rsid w:val="00323BD6"/>
    <w:rsid w:val="00323EAD"/>
    <w:rsid w:val="00323F60"/>
    <w:rsid w:val="00323FA7"/>
    <w:rsid w:val="003240F8"/>
    <w:rsid w:val="0032422F"/>
    <w:rsid w:val="00324395"/>
    <w:rsid w:val="00324683"/>
    <w:rsid w:val="003246A0"/>
    <w:rsid w:val="003247D4"/>
    <w:rsid w:val="003249AE"/>
    <w:rsid w:val="00324A71"/>
    <w:rsid w:val="00324D09"/>
    <w:rsid w:val="0032512E"/>
    <w:rsid w:val="00325292"/>
    <w:rsid w:val="00325681"/>
    <w:rsid w:val="003256F2"/>
    <w:rsid w:val="0032594D"/>
    <w:rsid w:val="003259CA"/>
    <w:rsid w:val="00325AB1"/>
    <w:rsid w:val="00325EBA"/>
    <w:rsid w:val="00326016"/>
    <w:rsid w:val="0032603C"/>
    <w:rsid w:val="00326073"/>
    <w:rsid w:val="003262E4"/>
    <w:rsid w:val="00326575"/>
    <w:rsid w:val="003266DA"/>
    <w:rsid w:val="003267C9"/>
    <w:rsid w:val="00326B7E"/>
    <w:rsid w:val="00326C04"/>
    <w:rsid w:val="0032709E"/>
    <w:rsid w:val="003270CE"/>
    <w:rsid w:val="00327121"/>
    <w:rsid w:val="003271FD"/>
    <w:rsid w:val="00327291"/>
    <w:rsid w:val="0032730D"/>
    <w:rsid w:val="00327375"/>
    <w:rsid w:val="00327596"/>
    <w:rsid w:val="00327778"/>
    <w:rsid w:val="00327A80"/>
    <w:rsid w:val="00327AF5"/>
    <w:rsid w:val="00330044"/>
    <w:rsid w:val="00330066"/>
    <w:rsid w:val="003303CE"/>
    <w:rsid w:val="00330499"/>
    <w:rsid w:val="0033069F"/>
    <w:rsid w:val="00330717"/>
    <w:rsid w:val="003307AF"/>
    <w:rsid w:val="00330911"/>
    <w:rsid w:val="00330AC3"/>
    <w:rsid w:val="00330AFF"/>
    <w:rsid w:val="00330B2A"/>
    <w:rsid w:val="00330FA4"/>
    <w:rsid w:val="00331233"/>
    <w:rsid w:val="003312CF"/>
    <w:rsid w:val="00331796"/>
    <w:rsid w:val="00331A8D"/>
    <w:rsid w:val="00331B1D"/>
    <w:rsid w:val="00331C05"/>
    <w:rsid w:val="00331C6E"/>
    <w:rsid w:val="00331CD3"/>
    <w:rsid w:val="00331D5D"/>
    <w:rsid w:val="00331F73"/>
    <w:rsid w:val="00332821"/>
    <w:rsid w:val="0033285C"/>
    <w:rsid w:val="00332A6C"/>
    <w:rsid w:val="00332B2C"/>
    <w:rsid w:val="00332C3F"/>
    <w:rsid w:val="00332D7C"/>
    <w:rsid w:val="00332E09"/>
    <w:rsid w:val="00332EDC"/>
    <w:rsid w:val="003330B1"/>
    <w:rsid w:val="003332A8"/>
    <w:rsid w:val="00333387"/>
    <w:rsid w:val="003335EB"/>
    <w:rsid w:val="0033363C"/>
    <w:rsid w:val="0033372B"/>
    <w:rsid w:val="00333834"/>
    <w:rsid w:val="00333DC2"/>
    <w:rsid w:val="00333DD1"/>
    <w:rsid w:val="00333EBF"/>
    <w:rsid w:val="0033430D"/>
    <w:rsid w:val="00334394"/>
    <w:rsid w:val="00334532"/>
    <w:rsid w:val="003345A1"/>
    <w:rsid w:val="003345BB"/>
    <w:rsid w:val="0033468F"/>
    <w:rsid w:val="00334887"/>
    <w:rsid w:val="00334B66"/>
    <w:rsid w:val="00334B83"/>
    <w:rsid w:val="00334C84"/>
    <w:rsid w:val="00334CB2"/>
    <w:rsid w:val="00334CCB"/>
    <w:rsid w:val="00334F45"/>
    <w:rsid w:val="00335056"/>
    <w:rsid w:val="00335202"/>
    <w:rsid w:val="003352AA"/>
    <w:rsid w:val="0033535D"/>
    <w:rsid w:val="0033536B"/>
    <w:rsid w:val="0033545E"/>
    <w:rsid w:val="0033553D"/>
    <w:rsid w:val="003357A2"/>
    <w:rsid w:val="00335F9E"/>
    <w:rsid w:val="00335FAA"/>
    <w:rsid w:val="00336013"/>
    <w:rsid w:val="00336119"/>
    <w:rsid w:val="00336183"/>
    <w:rsid w:val="00336245"/>
    <w:rsid w:val="0033626C"/>
    <w:rsid w:val="00336808"/>
    <w:rsid w:val="00336954"/>
    <w:rsid w:val="00336986"/>
    <w:rsid w:val="00336A11"/>
    <w:rsid w:val="00336CF8"/>
    <w:rsid w:val="00336DAD"/>
    <w:rsid w:val="0033707D"/>
    <w:rsid w:val="003370A1"/>
    <w:rsid w:val="00337213"/>
    <w:rsid w:val="00337218"/>
    <w:rsid w:val="00337278"/>
    <w:rsid w:val="003372BC"/>
    <w:rsid w:val="00337396"/>
    <w:rsid w:val="003373E5"/>
    <w:rsid w:val="00337460"/>
    <w:rsid w:val="00337602"/>
    <w:rsid w:val="003378EF"/>
    <w:rsid w:val="00337A81"/>
    <w:rsid w:val="00337AD5"/>
    <w:rsid w:val="00337B85"/>
    <w:rsid w:val="00337BED"/>
    <w:rsid w:val="00337C1F"/>
    <w:rsid w:val="00337D1F"/>
    <w:rsid w:val="00337E61"/>
    <w:rsid w:val="00340715"/>
    <w:rsid w:val="003407AA"/>
    <w:rsid w:val="00340842"/>
    <w:rsid w:val="00340910"/>
    <w:rsid w:val="00340956"/>
    <w:rsid w:val="00340978"/>
    <w:rsid w:val="00340A6F"/>
    <w:rsid w:val="00340CED"/>
    <w:rsid w:val="00340D4A"/>
    <w:rsid w:val="00340D57"/>
    <w:rsid w:val="00340FD6"/>
    <w:rsid w:val="00341229"/>
    <w:rsid w:val="003412BA"/>
    <w:rsid w:val="003414D3"/>
    <w:rsid w:val="0034163B"/>
    <w:rsid w:val="00341B1A"/>
    <w:rsid w:val="00341B20"/>
    <w:rsid w:val="00341DAF"/>
    <w:rsid w:val="00341FE7"/>
    <w:rsid w:val="0034212B"/>
    <w:rsid w:val="003424F0"/>
    <w:rsid w:val="0034262C"/>
    <w:rsid w:val="003428F4"/>
    <w:rsid w:val="00342BBE"/>
    <w:rsid w:val="00342CB8"/>
    <w:rsid w:val="00342CD5"/>
    <w:rsid w:val="00342DB9"/>
    <w:rsid w:val="0034302D"/>
    <w:rsid w:val="00343179"/>
    <w:rsid w:val="003431DE"/>
    <w:rsid w:val="0034343F"/>
    <w:rsid w:val="0034357C"/>
    <w:rsid w:val="00343622"/>
    <w:rsid w:val="00343666"/>
    <w:rsid w:val="003439DA"/>
    <w:rsid w:val="003439FE"/>
    <w:rsid w:val="00343A94"/>
    <w:rsid w:val="00343E86"/>
    <w:rsid w:val="00343F87"/>
    <w:rsid w:val="003442B6"/>
    <w:rsid w:val="003443D3"/>
    <w:rsid w:val="003443E7"/>
    <w:rsid w:val="0034449B"/>
    <w:rsid w:val="003444EC"/>
    <w:rsid w:val="0034479C"/>
    <w:rsid w:val="0034493F"/>
    <w:rsid w:val="0034496D"/>
    <w:rsid w:val="00344A48"/>
    <w:rsid w:val="00344A54"/>
    <w:rsid w:val="00344AF4"/>
    <w:rsid w:val="00344AF8"/>
    <w:rsid w:val="00344C57"/>
    <w:rsid w:val="00344CD5"/>
    <w:rsid w:val="00344D12"/>
    <w:rsid w:val="00344D56"/>
    <w:rsid w:val="00344E6B"/>
    <w:rsid w:val="00344FA2"/>
    <w:rsid w:val="00345013"/>
    <w:rsid w:val="00345095"/>
    <w:rsid w:val="00345264"/>
    <w:rsid w:val="003453CC"/>
    <w:rsid w:val="003457D0"/>
    <w:rsid w:val="003458E7"/>
    <w:rsid w:val="00345ABD"/>
    <w:rsid w:val="00345CC1"/>
    <w:rsid w:val="00345D31"/>
    <w:rsid w:val="00345DDA"/>
    <w:rsid w:val="00345E6E"/>
    <w:rsid w:val="00345EA4"/>
    <w:rsid w:val="00345F8C"/>
    <w:rsid w:val="00345FBB"/>
    <w:rsid w:val="00345FDC"/>
    <w:rsid w:val="00346142"/>
    <w:rsid w:val="003463DE"/>
    <w:rsid w:val="00346554"/>
    <w:rsid w:val="0034657E"/>
    <w:rsid w:val="00346773"/>
    <w:rsid w:val="003467FE"/>
    <w:rsid w:val="003468D9"/>
    <w:rsid w:val="00346941"/>
    <w:rsid w:val="0034695F"/>
    <w:rsid w:val="00346BC1"/>
    <w:rsid w:val="00346F1B"/>
    <w:rsid w:val="00347015"/>
    <w:rsid w:val="0034701F"/>
    <w:rsid w:val="00347095"/>
    <w:rsid w:val="00347167"/>
    <w:rsid w:val="00347527"/>
    <w:rsid w:val="00347559"/>
    <w:rsid w:val="00347613"/>
    <w:rsid w:val="00347802"/>
    <w:rsid w:val="0034783E"/>
    <w:rsid w:val="00347CF7"/>
    <w:rsid w:val="00347EAB"/>
    <w:rsid w:val="00347F51"/>
    <w:rsid w:val="0035028C"/>
    <w:rsid w:val="00350693"/>
    <w:rsid w:val="003507F7"/>
    <w:rsid w:val="0035083D"/>
    <w:rsid w:val="003508A4"/>
    <w:rsid w:val="00350939"/>
    <w:rsid w:val="00350958"/>
    <w:rsid w:val="00350AB9"/>
    <w:rsid w:val="00350C13"/>
    <w:rsid w:val="00350DD1"/>
    <w:rsid w:val="00351266"/>
    <w:rsid w:val="003512FD"/>
    <w:rsid w:val="00351421"/>
    <w:rsid w:val="0035142D"/>
    <w:rsid w:val="003514E3"/>
    <w:rsid w:val="00351507"/>
    <w:rsid w:val="00351966"/>
    <w:rsid w:val="00352008"/>
    <w:rsid w:val="0035207A"/>
    <w:rsid w:val="00352194"/>
    <w:rsid w:val="003521A6"/>
    <w:rsid w:val="00352AB4"/>
    <w:rsid w:val="00352C02"/>
    <w:rsid w:val="00352C4F"/>
    <w:rsid w:val="00352C7F"/>
    <w:rsid w:val="00352E3B"/>
    <w:rsid w:val="00352FFF"/>
    <w:rsid w:val="0035328B"/>
    <w:rsid w:val="00353298"/>
    <w:rsid w:val="00353353"/>
    <w:rsid w:val="00353401"/>
    <w:rsid w:val="0035375D"/>
    <w:rsid w:val="003538B8"/>
    <w:rsid w:val="00353A39"/>
    <w:rsid w:val="00353BBE"/>
    <w:rsid w:val="00353E4F"/>
    <w:rsid w:val="00353F1F"/>
    <w:rsid w:val="00353F7E"/>
    <w:rsid w:val="00354291"/>
    <w:rsid w:val="0035442A"/>
    <w:rsid w:val="003545BF"/>
    <w:rsid w:val="003550FC"/>
    <w:rsid w:val="00355453"/>
    <w:rsid w:val="0035594C"/>
    <w:rsid w:val="00355A81"/>
    <w:rsid w:val="00355AF7"/>
    <w:rsid w:val="003561DC"/>
    <w:rsid w:val="00356497"/>
    <w:rsid w:val="003564E8"/>
    <w:rsid w:val="003566B6"/>
    <w:rsid w:val="00356789"/>
    <w:rsid w:val="00356926"/>
    <w:rsid w:val="00356B35"/>
    <w:rsid w:val="00356BC0"/>
    <w:rsid w:val="00356D3F"/>
    <w:rsid w:val="003571A2"/>
    <w:rsid w:val="00357203"/>
    <w:rsid w:val="0035720E"/>
    <w:rsid w:val="00357262"/>
    <w:rsid w:val="00357B20"/>
    <w:rsid w:val="00357B22"/>
    <w:rsid w:val="00357DD5"/>
    <w:rsid w:val="00357FD5"/>
    <w:rsid w:val="003601BE"/>
    <w:rsid w:val="003601FD"/>
    <w:rsid w:val="0036024F"/>
    <w:rsid w:val="003602FE"/>
    <w:rsid w:val="0036037A"/>
    <w:rsid w:val="003604C6"/>
    <w:rsid w:val="003604F8"/>
    <w:rsid w:val="003605B2"/>
    <w:rsid w:val="003608D6"/>
    <w:rsid w:val="00360A00"/>
    <w:rsid w:val="00360C92"/>
    <w:rsid w:val="00360E8B"/>
    <w:rsid w:val="00360F16"/>
    <w:rsid w:val="0036109C"/>
    <w:rsid w:val="00361181"/>
    <w:rsid w:val="0036123F"/>
    <w:rsid w:val="00361261"/>
    <w:rsid w:val="0036135B"/>
    <w:rsid w:val="00361377"/>
    <w:rsid w:val="003616FD"/>
    <w:rsid w:val="00361936"/>
    <w:rsid w:val="00361AE6"/>
    <w:rsid w:val="00361AF3"/>
    <w:rsid w:val="00361DB7"/>
    <w:rsid w:val="00361F3F"/>
    <w:rsid w:val="00362398"/>
    <w:rsid w:val="0036240F"/>
    <w:rsid w:val="003624F1"/>
    <w:rsid w:val="00362893"/>
    <w:rsid w:val="00362CAA"/>
    <w:rsid w:val="00362E08"/>
    <w:rsid w:val="00362E68"/>
    <w:rsid w:val="00362F93"/>
    <w:rsid w:val="0036300D"/>
    <w:rsid w:val="00363162"/>
    <w:rsid w:val="003632EC"/>
    <w:rsid w:val="0036345E"/>
    <w:rsid w:val="00363567"/>
    <w:rsid w:val="0036374B"/>
    <w:rsid w:val="003638C4"/>
    <w:rsid w:val="003638E1"/>
    <w:rsid w:val="003639F3"/>
    <w:rsid w:val="00363B20"/>
    <w:rsid w:val="00363C34"/>
    <w:rsid w:val="00363CD4"/>
    <w:rsid w:val="00363DEB"/>
    <w:rsid w:val="00363F00"/>
    <w:rsid w:val="00363F3D"/>
    <w:rsid w:val="0036410D"/>
    <w:rsid w:val="00364119"/>
    <w:rsid w:val="003641C6"/>
    <w:rsid w:val="00364263"/>
    <w:rsid w:val="003644E7"/>
    <w:rsid w:val="0036450C"/>
    <w:rsid w:val="003645D9"/>
    <w:rsid w:val="00364642"/>
    <w:rsid w:val="00364677"/>
    <w:rsid w:val="00364B85"/>
    <w:rsid w:val="00364CB3"/>
    <w:rsid w:val="00364FC1"/>
    <w:rsid w:val="003650FB"/>
    <w:rsid w:val="00365250"/>
    <w:rsid w:val="003652C4"/>
    <w:rsid w:val="0036577B"/>
    <w:rsid w:val="00365C93"/>
    <w:rsid w:val="00365CD0"/>
    <w:rsid w:val="00365D68"/>
    <w:rsid w:val="00365F93"/>
    <w:rsid w:val="00366144"/>
    <w:rsid w:val="00366190"/>
    <w:rsid w:val="00366330"/>
    <w:rsid w:val="003663AF"/>
    <w:rsid w:val="003663C4"/>
    <w:rsid w:val="003664D6"/>
    <w:rsid w:val="0036659F"/>
    <w:rsid w:val="00366804"/>
    <w:rsid w:val="0036680E"/>
    <w:rsid w:val="003668C8"/>
    <w:rsid w:val="00366B35"/>
    <w:rsid w:val="00366C70"/>
    <w:rsid w:val="00366E6C"/>
    <w:rsid w:val="00366FA1"/>
    <w:rsid w:val="00367082"/>
    <w:rsid w:val="00367300"/>
    <w:rsid w:val="0036744E"/>
    <w:rsid w:val="00367578"/>
    <w:rsid w:val="0036761A"/>
    <w:rsid w:val="003678F7"/>
    <w:rsid w:val="00367B7A"/>
    <w:rsid w:val="00367BA4"/>
    <w:rsid w:val="00367BD7"/>
    <w:rsid w:val="00367ECD"/>
    <w:rsid w:val="00367ECE"/>
    <w:rsid w:val="00370359"/>
    <w:rsid w:val="00370404"/>
    <w:rsid w:val="00370423"/>
    <w:rsid w:val="00370466"/>
    <w:rsid w:val="0037051E"/>
    <w:rsid w:val="003705E3"/>
    <w:rsid w:val="003707E0"/>
    <w:rsid w:val="00370958"/>
    <w:rsid w:val="00370B19"/>
    <w:rsid w:val="00370D82"/>
    <w:rsid w:val="00370DB9"/>
    <w:rsid w:val="00370FF4"/>
    <w:rsid w:val="003713F4"/>
    <w:rsid w:val="003716BF"/>
    <w:rsid w:val="003716C2"/>
    <w:rsid w:val="00371AB5"/>
    <w:rsid w:val="00371F18"/>
    <w:rsid w:val="00371FAE"/>
    <w:rsid w:val="003720CA"/>
    <w:rsid w:val="003720DC"/>
    <w:rsid w:val="00372225"/>
    <w:rsid w:val="00372606"/>
    <w:rsid w:val="00372891"/>
    <w:rsid w:val="0037289F"/>
    <w:rsid w:val="00372914"/>
    <w:rsid w:val="00372ADE"/>
    <w:rsid w:val="00372B9C"/>
    <w:rsid w:val="00372BE0"/>
    <w:rsid w:val="00373106"/>
    <w:rsid w:val="00373210"/>
    <w:rsid w:val="0037328F"/>
    <w:rsid w:val="0037355D"/>
    <w:rsid w:val="0037394A"/>
    <w:rsid w:val="003739F6"/>
    <w:rsid w:val="00373A62"/>
    <w:rsid w:val="00373D12"/>
    <w:rsid w:val="00373D17"/>
    <w:rsid w:val="00373FEC"/>
    <w:rsid w:val="00374175"/>
    <w:rsid w:val="00374716"/>
    <w:rsid w:val="003747BA"/>
    <w:rsid w:val="00374A21"/>
    <w:rsid w:val="00374A52"/>
    <w:rsid w:val="00374B25"/>
    <w:rsid w:val="00374FD6"/>
    <w:rsid w:val="00375293"/>
    <w:rsid w:val="003752CE"/>
    <w:rsid w:val="003753C5"/>
    <w:rsid w:val="00375555"/>
    <w:rsid w:val="003757AA"/>
    <w:rsid w:val="003758B5"/>
    <w:rsid w:val="0037592E"/>
    <w:rsid w:val="00375D97"/>
    <w:rsid w:val="00375E66"/>
    <w:rsid w:val="00375EC0"/>
    <w:rsid w:val="00376178"/>
    <w:rsid w:val="003761A8"/>
    <w:rsid w:val="003764E3"/>
    <w:rsid w:val="00376905"/>
    <w:rsid w:val="00376983"/>
    <w:rsid w:val="00376B34"/>
    <w:rsid w:val="00376B4E"/>
    <w:rsid w:val="00376CAF"/>
    <w:rsid w:val="00376E83"/>
    <w:rsid w:val="00376EE7"/>
    <w:rsid w:val="003770B2"/>
    <w:rsid w:val="003770C2"/>
    <w:rsid w:val="00377260"/>
    <w:rsid w:val="00377472"/>
    <w:rsid w:val="003774DE"/>
    <w:rsid w:val="0037780D"/>
    <w:rsid w:val="003778DA"/>
    <w:rsid w:val="00377B09"/>
    <w:rsid w:val="00377B92"/>
    <w:rsid w:val="00380007"/>
    <w:rsid w:val="00380335"/>
    <w:rsid w:val="00380574"/>
    <w:rsid w:val="0038058E"/>
    <w:rsid w:val="003805F2"/>
    <w:rsid w:val="003808E8"/>
    <w:rsid w:val="00380B16"/>
    <w:rsid w:val="00380BB3"/>
    <w:rsid w:val="00380E91"/>
    <w:rsid w:val="00381149"/>
    <w:rsid w:val="00381775"/>
    <w:rsid w:val="003817E3"/>
    <w:rsid w:val="003817FD"/>
    <w:rsid w:val="00381913"/>
    <w:rsid w:val="003819C1"/>
    <w:rsid w:val="00381A94"/>
    <w:rsid w:val="00381AC7"/>
    <w:rsid w:val="00381BFC"/>
    <w:rsid w:val="00381C38"/>
    <w:rsid w:val="00381D71"/>
    <w:rsid w:val="00381EDC"/>
    <w:rsid w:val="00381EEC"/>
    <w:rsid w:val="00381F42"/>
    <w:rsid w:val="00381FB9"/>
    <w:rsid w:val="00381FF8"/>
    <w:rsid w:val="003821D2"/>
    <w:rsid w:val="00382240"/>
    <w:rsid w:val="003824C0"/>
    <w:rsid w:val="003826D7"/>
    <w:rsid w:val="003827EA"/>
    <w:rsid w:val="00382C40"/>
    <w:rsid w:val="00382E6E"/>
    <w:rsid w:val="00383280"/>
    <w:rsid w:val="0038329F"/>
    <w:rsid w:val="0038331E"/>
    <w:rsid w:val="0038337D"/>
    <w:rsid w:val="00383442"/>
    <w:rsid w:val="0038359A"/>
    <w:rsid w:val="00383AC3"/>
    <w:rsid w:val="00384545"/>
    <w:rsid w:val="003845C7"/>
    <w:rsid w:val="0038465D"/>
    <w:rsid w:val="0038483A"/>
    <w:rsid w:val="00384A06"/>
    <w:rsid w:val="00384A6E"/>
    <w:rsid w:val="00384AD2"/>
    <w:rsid w:val="00384B29"/>
    <w:rsid w:val="00384D63"/>
    <w:rsid w:val="00384DBD"/>
    <w:rsid w:val="00384F4A"/>
    <w:rsid w:val="00385191"/>
    <w:rsid w:val="00385347"/>
    <w:rsid w:val="0038578C"/>
    <w:rsid w:val="00385A99"/>
    <w:rsid w:val="00385EDE"/>
    <w:rsid w:val="00385F2F"/>
    <w:rsid w:val="00386233"/>
    <w:rsid w:val="0038624E"/>
    <w:rsid w:val="003862D3"/>
    <w:rsid w:val="003862FA"/>
    <w:rsid w:val="0038652B"/>
    <w:rsid w:val="00386552"/>
    <w:rsid w:val="003868AE"/>
    <w:rsid w:val="00386A67"/>
    <w:rsid w:val="00386AD6"/>
    <w:rsid w:val="00386D79"/>
    <w:rsid w:val="00386F1A"/>
    <w:rsid w:val="00387087"/>
    <w:rsid w:val="00387093"/>
    <w:rsid w:val="0038756B"/>
    <w:rsid w:val="003875E8"/>
    <w:rsid w:val="0038766E"/>
    <w:rsid w:val="003877E0"/>
    <w:rsid w:val="003879F6"/>
    <w:rsid w:val="00387A12"/>
    <w:rsid w:val="00387A64"/>
    <w:rsid w:val="00387C88"/>
    <w:rsid w:val="00387D69"/>
    <w:rsid w:val="00387D84"/>
    <w:rsid w:val="0039030B"/>
    <w:rsid w:val="00390497"/>
    <w:rsid w:val="0039053B"/>
    <w:rsid w:val="0039068C"/>
    <w:rsid w:val="003906FD"/>
    <w:rsid w:val="00390753"/>
    <w:rsid w:val="00390983"/>
    <w:rsid w:val="003909B9"/>
    <w:rsid w:val="00390E40"/>
    <w:rsid w:val="00390ED0"/>
    <w:rsid w:val="00390F16"/>
    <w:rsid w:val="00391321"/>
    <w:rsid w:val="00391590"/>
    <w:rsid w:val="0039173C"/>
    <w:rsid w:val="00391868"/>
    <w:rsid w:val="00391C71"/>
    <w:rsid w:val="00391D2A"/>
    <w:rsid w:val="00391D7B"/>
    <w:rsid w:val="00391DAE"/>
    <w:rsid w:val="00391F17"/>
    <w:rsid w:val="00392187"/>
    <w:rsid w:val="003922CE"/>
    <w:rsid w:val="0039268D"/>
    <w:rsid w:val="003927F3"/>
    <w:rsid w:val="00392844"/>
    <w:rsid w:val="003928BE"/>
    <w:rsid w:val="00392B76"/>
    <w:rsid w:val="00392B83"/>
    <w:rsid w:val="00392CD5"/>
    <w:rsid w:val="00392CF4"/>
    <w:rsid w:val="00392DF3"/>
    <w:rsid w:val="00392ECC"/>
    <w:rsid w:val="0039321D"/>
    <w:rsid w:val="00393450"/>
    <w:rsid w:val="00393573"/>
    <w:rsid w:val="00393593"/>
    <w:rsid w:val="003937AC"/>
    <w:rsid w:val="00393907"/>
    <w:rsid w:val="003939F3"/>
    <w:rsid w:val="00393AC2"/>
    <w:rsid w:val="00393BED"/>
    <w:rsid w:val="00393EA2"/>
    <w:rsid w:val="00394716"/>
    <w:rsid w:val="003947A7"/>
    <w:rsid w:val="0039498C"/>
    <w:rsid w:val="00394A28"/>
    <w:rsid w:val="00394E49"/>
    <w:rsid w:val="00394E57"/>
    <w:rsid w:val="00394EBB"/>
    <w:rsid w:val="003950A2"/>
    <w:rsid w:val="00395266"/>
    <w:rsid w:val="0039554B"/>
    <w:rsid w:val="00395949"/>
    <w:rsid w:val="00395A32"/>
    <w:rsid w:val="00395E74"/>
    <w:rsid w:val="00395F79"/>
    <w:rsid w:val="00395FD9"/>
    <w:rsid w:val="003963E9"/>
    <w:rsid w:val="00396861"/>
    <w:rsid w:val="00396987"/>
    <w:rsid w:val="00396DA8"/>
    <w:rsid w:val="00396DE4"/>
    <w:rsid w:val="00396E38"/>
    <w:rsid w:val="00396F43"/>
    <w:rsid w:val="00396FDA"/>
    <w:rsid w:val="003971B6"/>
    <w:rsid w:val="003971E6"/>
    <w:rsid w:val="00397205"/>
    <w:rsid w:val="0039759B"/>
    <w:rsid w:val="00397E02"/>
    <w:rsid w:val="00397FD2"/>
    <w:rsid w:val="003A0236"/>
    <w:rsid w:val="003A02F4"/>
    <w:rsid w:val="003A0410"/>
    <w:rsid w:val="003A0795"/>
    <w:rsid w:val="003A07E0"/>
    <w:rsid w:val="003A08AD"/>
    <w:rsid w:val="003A0BB3"/>
    <w:rsid w:val="003A0BD6"/>
    <w:rsid w:val="003A0DE3"/>
    <w:rsid w:val="003A0F05"/>
    <w:rsid w:val="003A1522"/>
    <w:rsid w:val="003A1770"/>
    <w:rsid w:val="003A17BA"/>
    <w:rsid w:val="003A183D"/>
    <w:rsid w:val="003A18FB"/>
    <w:rsid w:val="003A1930"/>
    <w:rsid w:val="003A1C03"/>
    <w:rsid w:val="003A1CB9"/>
    <w:rsid w:val="003A1F0D"/>
    <w:rsid w:val="003A2099"/>
    <w:rsid w:val="003A227B"/>
    <w:rsid w:val="003A249A"/>
    <w:rsid w:val="003A24EB"/>
    <w:rsid w:val="003A2551"/>
    <w:rsid w:val="003A25A5"/>
    <w:rsid w:val="003A25F2"/>
    <w:rsid w:val="003A2786"/>
    <w:rsid w:val="003A2953"/>
    <w:rsid w:val="003A2AF0"/>
    <w:rsid w:val="003A2CB4"/>
    <w:rsid w:val="003A2D69"/>
    <w:rsid w:val="003A2E2E"/>
    <w:rsid w:val="003A2FE9"/>
    <w:rsid w:val="003A306F"/>
    <w:rsid w:val="003A318F"/>
    <w:rsid w:val="003A3480"/>
    <w:rsid w:val="003A3656"/>
    <w:rsid w:val="003A36B5"/>
    <w:rsid w:val="003A36F4"/>
    <w:rsid w:val="003A3769"/>
    <w:rsid w:val="003A3817"/>
    <w:rsid w:val="003A3A9B"/>
    <w:rsid w:val="003A3D12"/>
    <w:rsid w:val="003A3E32"/>
    <w:rsid w:val="003A3F86"/>
    <w:rsid w:val="003A4076"/>
    <w:rsid w:val="003A4290"/>
    <w:rsid w:val="003A43EB"/>
    <w:rsid w:val="003A4427"/>
    <w:rsid w:val="003A44D1"/>
    <w:rsid w:val="003A47E2"/>
    <w:rsid w:val="003A4800"/>
    <w:rsid w:val="003A4D64"/>
    <w:rsid w:val="003A4E98"/>
    <w:rsid w:val="003A5018"/>
    <w:rsid w:val="003A51C1"/>
    <w:rsid w:val="003A52B8"/>
    <w:rsid w:val="003A5432"/>
    <w:rsid w:val="003A5721"/>
    <w:rsid w:val="003A5977"/>
    <w:rsid w:val="003A59E9"/>
    <w:rsid w:val="003A5BD4"/>
    <w:rsid w:val="003A64BE"/>
    <w:rsid w:val="003A6574"/>
    <w:rsid w:val="003A6583"/>
    <w:rsid w:val="003A66F4"/>
    <w:rsid w:val="003A6837"/>
    <w:rsid w:val="003A6932"/>
    <w:rsid w:val="003A6C2A"/>
    <w:rsid w:val="003A6CD6"/>
    <w:rsid w:val="003A6CF5"/>
    <w:rsid w:val="003A6E33"/>
    <w:rsid w:val="003A6E7E"/>
    <w:rsid w:val="003A6EAD"/>
    <w:rsid w:val="003A700A"/>
    <w:rsid w:val="003A712D"/>
    <w:rsid w:val="003A71D5"/>
    <w:rsid w:val="003A747E"/>
    <w:rsid w:val="003A764C"/>
    <w:rsid w:val="003A779F"/>
    <w:rsid w:val="003A77A0"/>
    <w:rsid w:val="003A77A3"/>
    <w:rsid w:val="003A7C9A"/>
    <w:rsid w:val="003A7CC8"/>
    <w:rsid w:val="003A7E7B"/>
    <w:rsid w:val="003B0206"/>
    <w:rsid w:val="003B0925"/>
    <w:rsid w:val="003B0928"/>
    <w:rsid w:val="003B09A4"/>
    <w:rsid w:val="003B0A05"/>
    <w:rsid w:val="003B0A20"/>
    <w:rsid w:val="003B0A5D"/>
    <w:rsid w:val="003B0B02"/>
    <w:rsid w:val="003B0B2F"/>
    <w:rsid w:val="003B0BA4"/>
    <w:rsid w:val="003B0D72"/>
    <w:rsid w:val="003B0DAF"/>
    <w:rsid w:val="003B0FC3"/>
    <w:rsid w:val="003B0FDA"/>
    <w:rsid w:val="003B10D0"/>
    <w:rsid w:val="003B10DC"/>
    <w:rsid w:val="003B110B"/>
    <w:rsid w:val="003B1186"/>
    <w:rsid w:val="003B124D"/>
    <w:rsid w:val="003B145C"/>
    <w:rsid w:val="003B146B"/>
    <w:rsid w:val="003B14FD"/>
    <w:rsid w:val="003B1523"/>
    <w:rsid w:val="003B1846"/>
    <w:rsid w:val="003B1B72"/>
    <w:rsid w:val="003B1C23"/>
    <w:rsid w:val="003B1C7E"/>
    <w:rsid w:val="003B1DFC"/>
    <w:rsid w:val="003B1EA6"/>
    <w:rsid w:val="003B1EFB"/>
    <w:rsid w:val="003B2178"/>
    <w:rsid w:val="003B2538"/>
    <w:rsid w:val="003B266B"/>
    <w:rsid w:val="003B2AFB"/>
    <w:rsid w:val="003B2B40"/>
    <w:rsid w:val="003B2D44"/>
    <w:rsid w:val="003B2F32"/>
    <w:rsid w:val="003B3030"/>
    <w:rsid w:val="003B304C"/>
    <w:rsid w:val="003B30FB"/>
    <w:rsid w:val="003B3228"/>
    <w:rsid w:val="003B3237"/>
    <w:rsid w:val="003B3260"/>
    <w:rsid w:val="003B3291"/>
    <w:rsid w:val="003B3446"/>
    <w:rsid w:val="003B3595"/>
    <w:rsid w:val="003B3635"/>
    <w:rsid w:val="003B370B"/>
    <w:rsid w:val="003B372E"/>
    <w:rsid w:val="003B397E"/>
    <w:rsid w:val="003B3B3F"/>
    <w:rsid w:val="003B4154"/>
    <w:rsid w:val="003B4193"/>
    <w:rsid w:val="003B41EA"/>
    <w:rsid w:val="003B45A2"/>
    <w:rsid w:val="003B4667"/>
    <w:rsid w:val="003B46B5"/>
    <w:rsid w:val="003B472B"/>
    <w:rsid w:val="003B4797"/>
    <w:rsid w:val="003B4AA4"/>
    <w:rsid w:val="003B4AFA"/>
    <w:rsid w:val="003B4BE7"/>
    <w:rsid w:val="003B4D55"/>
    <w:rsid w:val="003B4D57"/>
    <w:rsid w:val="003B4F0E"/>
    <w:rsid w:val="003B51FF"/>
    <w:rsid w:val="003B53F9"/>
    <w:rsid w:val="003B5536"/>
    <w:rsid w:val="003B564C"/>
    <w:rsid w:val="003B56CB"/>
    <w:rsid w:val="003B58F9"/>
    <w:rsid w:val="003B59CB"/>
    <w:rsid w:val="003B5A54"/>
    <w:rsid w:val="003B5D07"/>
    <w:rsid w:val="003B6060"/>
    <w:rsid w:val="003B607F"/>
    <w:rsid w:val="003B6217"/>
    <w:rsid w:val="003B6233"/>
    <w:rsid w:val="003B6352"/>
    <w:rsid w:val="003B645F"/>
    <w:rsid w:val="003B665B"/>
    <w:rsid w:val="003B66F8"/>
    <w:rsid w:val="003B6985"/>
    <w:rsid w:val="003B6CA5"/>
    <w:rsid w:val="003B6DBC"/>
    <w:rsid w:val="003B6E28"/>
    <w:rsid w:val="003B7345"/>
    <w:rsid w:val="003B74DE"/>
    <w:rsid w:val="003B7519"/>
    <w:rsid w:val="003B7793"/>
    <w:rsid w:val="003B79F0"/>
    <w:rsid w:val="003B7B06"/>
    <w:rsid w:val="003B7B25"/>
    <w:rsid w:val="003B7B31"/>
    <w:rsid w:val="003B7B6B"/>
    <w:rsid w:val="003B7CD6"/>
    <w:rsid w:val="003B7D51"/>
    <w:rsid w:val="003B7F20"/>
    <w:rsid w:val="003C01EA"/>
    <w:rsid w:val="003C048A"/>
    <w:rsid w:val="003C0738"/>
    <w:rsid w:val="003C07A0"/>
    <w:rsid w:val="003C07A9"/>
    <w:rsid w:val="003C07B4"/>
    <w:rsid w:val="003C0851"/>
    <w:rsid w:val="003C09AF"/>
    <w:rsid w:val="003C0ADC"/>
    <w:rsid w:val="003C0F56"/>
    <w:rsid w:val="003C0FFF"/>
    <w:rsid w:val="003C11A0"/>
    <w:rsid w:val="003C12F6"/>
    <w:rsid w:val="003C146F"/>
    <w:rsid w:val="003C14C4"/>
    <w:rsid w:val="003C1504"/>
    <w:rsid w:val="003C1566"/>
    <w:rsid w:val="003C19E2"/>
    <w:rsid w:val="003C1C79"/>
    <w:rsid w:val="003C1E5E"/>
    <w:rsid w:val="003C1EB7"/>
    <w:rsid w:val="003C1FDE"/>
    <w:rsid w:val="003C20B0"/>
    <w:rsid w:val="003C215D"/>
    <w:rsid w:val="003C21F4"/>
    <w:rsid w:val="003C22FC"/>
    <w:rsid w:val="003C2334"/>
    <w:rsid w:val="003C246E"/>
    <w:rsid w:val="003C2528"/>
    <w:rsid w:val="003C25EE"/>
    <w:rsid w:val="003C27C6"/>
    <w:rsid w:val="003C29EE"/>
    <w:rsid w:val="003C2A0A"/>
    <w:rsid w:val="003C2AF8"/>
    <w:rsid w:val="003C2BFC"/>
    <w:rsid w:val="003C2E9E"/>
    <w:rsid w:val="003C2F65"/>
    <w:rsid w:val="003C306A"/>
    <w:rsid w:val="003C31FA"/>
    <w:rsid w:val="003C3246"/>
    <w:rsid w:val="003C3282"/>
    <w:rsid w:val="003C3331"/>
    <w:rsid w:val="003C36CC"/>
    <w:rsid w:val="003C39E1"/>
    <w:rsid w:val="003C3A5A"/>
    <w:rsid w:val="003C3D08"/>
    <w:rsid w:val="003C3F2E"/>
    <w:rsid w:val="003C4109"/>
    <w:rsid w:val="003C419F"/>
    <w:rsid w:val="003C4AD1"/>
    <w:rsid w:val="003C4B78"/>
    <w:rsid w:val="003C4CDA"/>
    <w:rsid w:val="003C4E12"/>
    <w:rsid w:val="003C4E1F"/>
    <w:rsid w:val="003C4E3A"/>
    <w:rsid w:val="003C5068"/>
    <w:rsid w:val="003C5140"/>
    <w:rsid w:val="003C54E5"/>
    <w:rsid w:val="003C5583"/>
    <w:rsid w:val="003C55DE"/>
    <w:rsid w:val="003C57CB"/>
    <w:rsid w:val="003C5D9C"/>
    <w:rsid w:val="003C611E"/>
    <w:rsid w:val="003C6188"/>
    <w:rsid w:val="003C6364"/>
    <w:rsid w:val="003C640E"/>
    <w:rsid w:val="003C65A9"/>
    <w:rsid w:val="003C6658"/>
    <w:rsid w:val="003C6A3A"/>
    <w:rsid w:val="003C6C91"/>
    <w:rsid w:val="003C6CAD"/>
    <w:rsid w:val="003C6D12"/>
    <w:rsid w:val="003C6D58"/>
    <w:rsid w:val="003C7390"/>
    <w:rsid w:val="003C76A6"/>
    <w:rsid w:val="003C77D0"/>
    <w:rsid w:val="003C78E8"/>
    <w:rsid w:val="003C7A17"/>
    <w:rsid w:val="003C7A1C"/>
    <w:rsid w:val="003C7A79"/>
    <w:rsid w:val="003C7BA7"/>
    <w:rsid w:val="003C7DD7"/>
    <w:rsid w:val="003C7FAD"/>
    <w:rsid w:val="003D02B9"/>
    <w:rsid w:val="003D0414"/>
    <w:rsid w:val="003D0B79"/>
    <w:rsid w:val="003D0EB9"/>
    <w:rsid w:val="003D10E5"/>
    <w:rsid w:val="003D11E1"/>
    <w:rsid w:val="003D1330"/>
    <w:rsid w:val="003D146B"/>
    <w:rsid w:val="003D149B"/>
    <w:rsid w:val="003D15C0"/>
    <w:rsid w:val="003D15E1"/>
    <w:rsid w:val="003D165A"/>
    <w:rsid w:val="003D17D0"/>
    <w:rsid w:val="003D198D"/>
    <w:rsid w:val="003D1C7A"/>
    <w:rsid w:val="003D1EB1"/>
    <w:rsid w:val="003D22DC"/>
    <w:rsid w:val="003D2357"/>
    <w:rsid w:val="003D24FD"/>
    <w:rsid w:val="003D25A8"/>
    <w:rsid w:val="003D25AF"/>
    <w:rsid w:val="003D2618"/>
    <w:rsid w:val="003D2A55"/>
    <w:rsid w:val="003D2A61"/>
    <w:rsid w:val="003D2C4B"/>
    <w:rsid w:val="003D2DA6"/>
    <w:rsid w:val="003D2F15"/>
    <w:rsid w:val="003D2FA5"/>
    <w:rsid w:val="003D2FC3"/>
    <w:rsid w:val="003D30B6"/>
    <w:rsid w:val="003D31A7"/>
    <w:rsid w:val="003D3309"/>
    <w:rsid w:val="003D358F"/>
    <w:rsid w:val="003D3689"/>
    <w:rsid w:val="003D3722"/>
    <w:rsid w:val="003D3EC9"/>
    <w:rsid w:val="003D4160"/>
    <w:rsid w:val="003D4200"/>
    <w:rsid w:val="003D43AF"/>
    <w:rsid w:val="003D469C"/>
    <w:rsid w:val="003D47D2"/>
    <w:rsid w:val="003D4EDC"/>
    <w:rsid w:val="003D4FF5"/>
    <w:rsid w:val="003D534C"/>
    <w:rsid w:val="003D5404"/>
    <w:rsid w:val="003D54C8"/>
    <w:rsid w:val="003D5B31"/>
    <w:rsid w:val="003D5B39"/>
    <w:rsid w:val="003D5C0D"/>
    <w:rsid w:val="003D5C6D"/>
    <w:rsid w:val="003D5DDC"/>
    <w:rsid w:val="003D60B9"/>
    <w:rsid w:val="003D6222"/>
    <w:rsid w:val="003D62C0"/>
    <w:rsid w:val="003D631C"/>
    <w:rsid w:val="003D6329"/>
    <w:rsid w:val="003D6764"/>
    <w:rsid w:val="003D693D"/>
    <w:rsid w:val="003D6992"/>
    <w:rsid w:val="003D69E5"/>
    <w:rsid w:val="003D6A1C"/>
    <w:rsid w:val="003D6AE1"/>
    <w:rsid w:val="003D6F59"/>
    <w:rsid w:val="003D700B"/>
    <w:rsid w:val="003D712F"/>
    <w:rsid w:val="003D78B4"/>
    <w:rsid w:val="003D7E30"/>
    <w:rsid w:val="003E0592"/>
    <w:rsid w:val="003E0887"/>
    <w:rsid w:val="003E0A8D"/>
    <w:rsid w:val="003E0BD5"/>
    <w:rsid w:val="003E0C30"/>
    <w:rsid w:val="003E0CCE"/>
    <w:rsid w:val="003E10AC"/>
    <w:rsid w:val="003E114A"/>
    <w:rsid w:val="003E123B"/>
    <w:rsid w:val="003E1520"/>
    <w:rsid w:val="003E163D"/>
    <w:rsid w:val="003E190E"/>
    <w:rsid w:val="003E1A08"/>
    <w:rsid w:val="003E1A4F"/>
    <w:rsid w:val="003E1A60"/>
    <w:rsid w:val="003E1F64"/>
    <w:rsid w:val="003E1FA2"/>
    <w:rsid w:val="003E2BF5"/>
    <w:rsid w:val="003E2C0A"/>
    <w:rsid w:val="003E2D00"/>
    <w:rsid w:val="003E2E59"/>
    <w:rsid w:val="003E31D5"/>
    <w:rsid w:val="003E329B"/>
    <w:rsid w:val="003E335E"/>
    <w:rsid w:val="003E3404"/>
    <w:rsid w:val="003E3732"/>
    <w:rsid w:val="003E391D"/>
    <w:rsid w:val="003E3ACF"/>
    <w:rsid w:val="003E3BDA"/>
    <w:rsid w:val="003E40B7"/>
    <w:rsid w:val="003E4442"/>
    <w:rsid w:val="003E453B"/>
    <w:rsid w:val="003E455F"/>
    <w:rsid w:val="003E45A0"/>
    <w:rsid w:val="003E4610"/>
    <w:rsid w:val="003E46AB"/>
    <w:rsid w:val="003E473F"/>
    <w:rsid w:val="003E47B3"/>
    <w:rsid w:val="003E4BBB"/>
    <w:rsid w:val="003E4D3F"/>
    <w:rsid w:val="003E4E1C"/>
    <w:rsid w:val="003E4E7F"/>
    <w:rsid w:val="003E4E9A"/>
    <w:rsid w:val="003E4FA9"/>
    <w:rsid w:val="003E52B0"/>
    <w:rsid w:val="003E5471"/>
    <w:rsid w:val="003E552E"/>
    <w:rsid w:val="003E56F5"/>
    <w:rsid w:val="003E57D6"/>
    <w:rsid w:val="003E58C4"/>
    <w:rsid w:val="003E59A0"/>
    <w:rsid w:val="003E5B45"/>
    <w:rsid w:val="003E5CB5"/>
    <w:rsid w:val="003E5D81"/>
    <w:rsid w:val="003E60CA"/>
    <w:rsid w:val="003E628C"/>
    <w:rsid w:val="003E65CB"/>
    <w:rsid w:val="003E6AB7"/>
    <w:rsid w:val="003E6C44"/>
    <w:rsid w:val="003E6C98"/>
    <w:rsid w:val="003E6DCA"/>
    <w:rsid w:val="003E6F9E"/>
    <w:rsid w:val="003E6FCC"/>
    <w:rsid w:val="003E721E"/>
    <w:rsid w:val="003E7241"/>
    <w:rsid w:val="003E76EE"/>
    <w:rsid w:val="003E7782"/>
    <w:rsid w:val="003E7810"/>
    <w:rsid w:val="003E78E5"/>
    <w:rsid w:val="003E7970"/>
    <w:rsid w:val="003E7BE8"/>
    <w:rsid w:val="003E7E0E"/>
    <w:rsid w:val="003E7E65"/>
    <w:rsid w:val="003E7F0B"/>
    <w:rsid w:val="003F0477"/>
    <w:rsid w:val="003F047B"/>
    <w:rsid w:val="003F049A"/>
    <w:rsid w:val="003F09F0"/>
    <w:rsid w:val="003F0B21"/>
    <w:rsid w:val="003F0CF4"/>
    <w:rsid w:val="003F0DF8"/>
    <w:rsid w:val="003F10E4"/>
    <w:rsid w:val="003F133D"/>
    <w:rsid w:val="003F1797"/>
    <w:rsid w:val="003F1869"/>
    <w:rsid w:val="003F1BB9"/>
    <w:rsid w:val="003F1BE4"/>
    <w:rsid w:val="003F1EA0"/>
    <w:rsid w:val="003F1F8F"/>
    <w:rsid w:val="003F1FF2"/>
    <w:rsid w:val="003F237E"/>
    <w:rsid w:val="003F2423"/>
    <w:rsid w:val="003F2570"/>
    <w:rsid w:val="003F261D"/>
    <w:rsid w:val="003F2678"/>
    <w:rsid w:val="003F2697"/>
    <w:rsid w:val="003F285E"/>
    <w:rsid w:val="003F292F"/>
    <w:rsid w:val="003F29E8"/>
    <w:rsid w:val="003F2B83"/>
    <w:rsid w:val="003F2C13"/>
    <w:rsid w:val="003F2CF6"/>
    <w:rsid w:val="003F2D54"/>
    <w:rsid w:val="003F2D5F"/>
    <w:rsid w:val="003F2F28"/>
    <w:rsid w:val="003F2F3C"/>
    <w:rsid w:val="003F2F7E"/>
    <w:rsid w:val="003F30D4"/>
    <w:rsid w:val="003F321E"/>
    <w:rsid w:val="003F33E4"/>
    <w:rsid w:val="003F353D"/>
    <w:rsid w:val="003F35D2"/>
    <w:rsid w:val="003F39D3"/>
    <w:rsid w:val="003F3AD0"/>
    <w:rsid w:val="003F3B62"/>
    <w:rsid w:val="003F3BCE"/>
    <w:rsid w:val="003F3BD8"/>
    <w:rsid w:val="003F3C21"/>
    <w:rsid w:val="003F3ED2"/>
    <w:rsid w:val="003F407E"/>
    <w:rsid w:val="003F42D3"/>
    <w:rsid w:val="003F4303"/>
    <w:rsid w:val="003F435E"/>
    <w:rsid w:val="003F4478"/>
    <w:rsid w:val="003F4741"/>
    <w:rsid w:val="003F4881"/>
    <w:rsid w:val="003F49D1"/>
    <w:rsid w:val="003F4A6D"/>
    <w:rsid w:val="003F4E69"/>
    <w:rsid w:val="003F4ECA"/>
    <w:rsid w:val="003F4F4E"/>
    <w:rsid w:val="003F4F5C"/>
    <w:rsid w:val="003F5439"/>
    <w:rsid w:val="003F559C"/>
    <w:rsid w:val="003F58D8"/>
    <w:rsid w:val="003F59CB"/>
    <w:rsid w:val="003F5B8C"/>
    <w:rsid w:val="003F5C57"/>
    <w:rsid w:val="003F604D"/>
    <w:rsid w:val="003F6058"/>
    <w:rsid w:val="003F606F"/>
    <w:rsid w:val="003F6132"/>
    <w:rsid w:val="003F6173"/>
    <w:rsid w:val="003F6622"/>
    <w:rsid w:val="003F6A27"/>
    <w:rsid w:val="003F6B77"/>
    <w:rsid w:val="003F6C67"/>
    <w:rsid w:val="003F6CAB"/>
    <w:rsid w:val="003F6DC0"/>
    <w:rsid w:val="003F6FAF"/>
    <w:rsid w:val="003F7012"/>
    <w:rsid w:val="003F7430"/>
    <w:rsid w:val="003F74E6"/>
    <w:rsid w:val="003F7550"/>
    <w:rsid w:val="003F789E"/>
    <w:rsid w:val="003F7C69"/>
    <w:rsid w:val="003F7F03"/>
    <w:rsid w:val="003F7F86"/>
    <w:rsid w:val="00400243"/>
    <w:rsid w:val="004003EF"/>
    <w:rsid w:val="00400461"/>
    <w:rsid w:val="004005A6"/>
    <w:rsid w:val="004006C1"/>
    <w:rsid w:val="004008D3"/>
    <w:rsid w:val="00400AFA"/>
    <w:rsid w:val="00400DE3"/>
    <w:rsid w:val="00400FAC"/>
    <w:rsid w:val="0040108F"/>
    <w:rsid w:val="004010E3"/>
    <w:rsid w:val="00401497"/>
    <w:rsid w:val="004017B9"/>
    <w:rsid w:val="004017E7"/>
    <w:rsid w:val="0040186D"/>
    <w:rsid w:val="004018C3"/>
    <w:rsid w:val="00401AD8"/>
    <w:rsid w:val="00401B59"/>
    <w:rsid w:val="00401C44"/>
    <w:rsid w:val="00401F04"/>
    <w:rsid w:val="00401F5A"/>
    <w:rsid w:val="00401F5B"/>
    <w:rsid w:val="00401F73"/>
    <w:rsid w:val="00401FFE"/>
    <w:rsid w:val="004020DB"/>
    <w:rsid w:val="004021DD"/>
    <w:rsid w:val="004021E0"/>
    <w:rsid w:val="00402597"/>
    <w:rsid w:val="004025EC"/>
    <w:rsid w:val="00402734"/>
    <w:rsid w:val="0040282C"/>
    <w:rsid w:val="00402A3D"/>
    <w:rsid w:val="00402B55"/>
    <w:rsid w:val="00402BE6"/>
    <w:rsid w:val="00402EE5"/>
    <w:rsid w:val="00403019"/>
    <w:rsid w:val="00403190"/>
    <w:rsid w:val="00403207"/>
    <w:rsid w:val="004032A9"/>
    <w:rsid w:val="004032EE"/>
    <w:rsid w:val="00403335"/>
    <w:rsid w:val="0040376A"/>
    <w:rsid w:val="0040409D"/>
    <w:rsid w:val="00404205"/>
    <w:rsid w:val="004044B6"/>
    <w:rsid w:val="0040456A"/>
    <w:rsid w:val="004048FD"/>
    <w:rsid w:val="00404B24"/>
    <w:rsid w:val="00404BD4"/>
    <w:rsid w:val="00404CBE"/>
    <w:rsid w:val="00404CC1"/>
    <w:rsid w:val="00404E6C"/>
    <w:rsid w:val="00404ED8"/>
    <w:rsid w:val="00405076"/>
    <w:rsid w:val="00405094"/>
    <w:rsid w:val="00405232"/>
    <w:rsid w:val="0040532A"/>
    <w:rsid w:val="00405372"/>
    <w:rsid w:val="0040559B"/>
    <w:rsid w:val="004055AE"/>
    <w:rsid w:val="0040568B"/>
    <w:rsid w:val="00405CC2"/>
    <w:rsid w:val="00405E51"/>
    <w:rsid w:val="0040601C"/>
    <w:rsid w:val="0040617A"/>
    <w:rsid w:val="004061F0"/>
    <w:rsid w:val="00406494"/>
    <w:rsid w:val="004064CE"/>
    <w:rsid w:val="00406A85"/>
    <w:rsid w:val="00406AEA"/>
    <w:rsid w:val="00406B0F"/>
    <w:rsid w:val="00406B6B"/>
    <w:rsid w:val="00406E9A"/>
    <w:rsid w:val="00406F61"/>
    <w:rsid w:val="0040703C"/>
    <w:rsid w:val="0040708B"/>
    <w:rsid w:val="0040729F"/>
    <w:rsid w:val="0040765C"/>
    <w:rsid w:val="004076BB"/>
    <w:rsid w:val="00407701"/>
    <w:rsid w:val="004079A1"/>
    <w:rsid w:val="00407A76"/>
    <w:rsid w:val="00407ACD"/>
    <w:rsid w:val="00407B51"/>
    <w:rsid w:val="00407D42"/>
    <w:rsid w:val="00407E87"/>
    <w:rsid w:val="004100E9"/>
    <w:rsid w:val="0041013C"/>
    <w:rsid w:val="004104FB"/>
    <w:rsid w:val="0041063C"/>
    <w:rsid w:val="00410645"/>
    <w:rsid w:val="0041074D"/>
    <w:rsid w:val="00410A60"/>
    <w:rsid w:val="00410CAE"/>
    <w:rsid w:val="00410E39"/>
    <w:rsid w:val="00410FF7"/>
    <w:rsid w:val="00411238"/>
    <w:rsid w:val="004113F6"/>
    <w:rsid w:val="004116E1"/>
    <w:rsid w:val="00411CD7"/>
    <w:rsid w:val="00411CDF"/>
    <w:rsid w:val="00411DC4"/>
    <w:rsid w:val="00412270"/>
    <w:rsid w:val="00412280"/>
    <w:rsid w:val="0041288F"/>
    <w:rsid w:val="004129D8"/>
    <w:rsid w:val="00412BDD"/>
    <w:rsid w:val="00412C03"/>
    <w:rsid w:val="00412F82"/>
    <w:rsid w:val="00412FD4"/>
    <w:rsid w:val="004130F4"/>
    <w:rsid w:val="00413363"/>
    <w:rsid w:val="004135F6"/>
    <w:rsid w:val="0041369B"/>
    <w:rsid w:val="00413965"/>
    <w:rsid w:val="00413A1E"/>
    <w:rsid w:val="00413A57"/>
    <w:rsid w:val="00413B88"/>
    <w:rsid w:val="00413B89"/>
    <w:rsid w:val="00413BCD"/>
    <w:rsid w:val="00413EF9"/>
    <w:rsid w:val="004140A7"/>
    <w:rsid w:val="00414E42"/>
    <w:rsid w:val="00414E89"/>
    <w:rsid w:val="00414EF8"/>
    <w:rsid w:val="00414F96"/>
    <w:rsid w:val="00414FFC"/>
    <w:rsid w:val="004151A0"/>
    <w:rsid w:val="004151D4"/>
    <w:rsid w:val="00415224"/>
    <w:rsid w:val="00415443"/>
    <w:rsid w:val="00415454"/>
    <w:rsid w:val="0041563F"/>
    <w:rsid w:val="004157D9"/>
    <w:rsid w:val="004158DB"/>
    <w:rsid w:val="00415929"/>
    <w:rsid w:val="004159D5"/>
    <w:rsid w:val="00415C49"/>
    <w:rsid w:val="00416131"/>
    <w:rsid w:val="00416162"/>
    <w:rsid w:val="00416593"/>
    <w:rsid w:val="004168C4"/>
    <w:rsid w:val="004168CE"/>
    <w:rsid w:val="00416B51"/>
    <w:rsid w:val="00417504"/>
    <w:rsid w:val="0041752A"/>
    <w:rsid w:val="004175A3"/>
    <w:rsid w:val="00417829"/>
    <w:rsid w:val="00417F5C"/>
    <w:rsid w:val="00420743"/>
    <w:rsid w:val="00420A1C"/>
    <w:rsid w:val="00420A32"/>
    <w:rsid w:val="00420BA9"/>
    <w:rsid w:val="00420BEC"/>
    <w:rsid w:val="00420C4C"/>
    <w:rsid w:val="00420D2A"/>
    <w:rsid w:val="00420F6F"/>
    <w:rsid w:val="00421179"/>
    <w:rsid w:val="00421205"/>
    <w:rsid w:val="004214B9"/>
    <w:rsid w:val="004216D0"/>
    <w:rsid w:val="00421709"/>
    <w:rsid w:val="004218DA"/>
    <w:rsid w:val="00421A77"/>
    <w:rsid w:val="00421A89"/>
    <w:rsid w:val="00421ABB"/>
    <w:rsid w:val="00421E96"/>
    <w:rsid w:val="00422137"/>
    <w:rsid w:val="00422214"/>
    <w:rsid w:val="00422263"/>
    <w:rsid w:val="004224AE"/>
    <w:rsid w:val="0042253A"/>
    <w:rsid w:val="00422927"/>
    <w:rsid w:val="00422973"/>
    <w:rsid w:val="00422C23"/>
    <w:rsid w:val="00422C6F"/>
    <w:rsid w:val="00422EF8"/>
    <w:rsid w:val="00422FEC"/>
    <w:rsid w:val="004230F6"/>
    <w:rsid w:val="00423290"/>
    <w:rsid w:val="004233D5"/>
    <w:rsid w:val="004234E0"/>
    <w:rsid w:val="004235AF"/>
    <w:rsid w:val="0042369B"/>
    <w:rsid w:val="004238EE"/>
    <w:rsid w:val="00423D23"/>
    <w:rsid w:val="00423DA3"/>
    <w:rsid w:val="00423E07"/>
    <w:rsid w:val="00423E2F"/>
    <w:rsid w:val="00423EC1"/>
    <w:rsid w:val="00423EF9"/>
    <w:rsid w:val="00423F14"/>
    <w:rsid w:val="00423F5C"/>
    <w:rsid w:val="004241C6"/>
    <w:rsid w:val="004242F5"/>
    <w:rsid w:val="00424524"/>
    <w:rsid w:val="0042472C"/>
    <w:rsid w:val="0042472D"/>
    <w:rsid w:val="00424C82"/>
    <w:rsid w:val="00424E3F"/>
    <w:rsid w:val="00424E50"/>
    <w:rsid w:val="00425060"/>
    <w:rsid w:val="004251E6"/>
    <w:rsid w:val="004254B4"/>
    <w:rsid w:val="00425573"/>
    <w:rsid w:val="004255B6"/>
    <w:rsid w:val="004255D5"/>
    <w:rsid w:val="00425618"/>
    <w:rsid w:val="00425A56"/>
    <w:rsid w:val="00425C4C"/>
    <w:rsid w:val="0042636A"/>
    <w:rsid w:val="00426682"/>
    <w:rsid w:val="00426972"/>
    <w:rsid w:val="00426AF3"/>
    <w:rsid w:val="00426E23"/>
    <w:rsid w:val="00426E48"/>
    <w:rsid w:val="0042722D"/>
    <w:rsid w:val="004276A1"/>
    <w:rsid w:val="004277EA"/>
    <w:rsid w:val="00427B40"/>
    <w:rsid w:val="00427C55"/>
    <w:rsid w:val="00427E03"/>
    <w:rsid w:val="0043029A"/>
    <w:rsid w:val="0043066E"/>
    <w:rsid w:val="0043095F"/>
    <w:rsid w:val="00430D04"/>
    <w:rsid w:val="00430E88"/>
    <w:rsid w:val="00430EB6"/>
    <w:rsid w:val="00431048"/>
    <w:rsid w:val="004312BC"/>
    <w:rsid w:val="004316DF"/>
    <w:rsid w:val="004316E9"/>
    <w:rsid w:val="00431855"/>
    <w:rsid w:val="00431974"/>
    <w:rsid w:val="004319D9"/>
    <w:rsid w:val="004319F9"/>
    <w:rsid w:val="00431AE1"/>
    <w:rsid w:val="00431BDE"/>
    <w:rsid w:val="00431DC7"/>
    <w:rsid w:val="00431EEC"/>
    <w:rsid w:val="00431FB5"/>
    <w:rsid w:val="00432059"/>
    <w:rsid w:val="00432502"/>
    <w:rsid w:val="0043261D"/>
    <w:rsid w:val="004328BF"/>
    <w:rsid w:val="004329D1"/>
    <w:rsid w:val="00432B30"/>
    <w:rsid w:val="00432C13"/>
    <w:rsid w:val="00432EB6"/>
    <w:rsid w:val="00432F63"/>
    <w:rsid w:val="00433136"/>
    <w:rsid w:val="004333BA"/>
    <w:rsid w:val="0043379D"/>
    <w:rsid w:val="00433C8D"/>
    <w:rsid w:val="00433CFD"/>
    <w:rsid w:val="00433F16"/>
    <w:rsid w:val="0043415A"/>
    <w:rsid w:val="00434224"/>
    <w:rsid w:val="0043432E"/>
    <w:rsid w:val="00434399"/>
    <w:rsid w:val="00434709"/>
    <w:rsid w:val="00434CDF"/>
    <w:rsid w:val="00434D3A"/>
    <w:rsid w:val="00434F10"/>
    <w:rsid w:val="00435171"/>
    <w:rsid w:val="004351FD"/>
    <w:rsid w:val="004355BA"/>
    <w:rsid w:val="00435A3E"/>
    <w:rsid w:val="00435AE4"/>
    <w:rsid w:val="00435C45"/>
    <w:rsid w:val="00435C64"/>
    <w:rsid w:val="00435D73"/>
    <w:rsid w:val="00435E9A"/>
    <w:rsid w:val="004360EA"/>
    <w:rsid w:val="0043611D"/>
    <w:rsid w:val="0043626A"/>
    <w:rsid w:val="004362FE"/>
    <w:rsid w:val="00436354"/>
    <w:rsid w:val="004364F9"/>
    <w:rsid w:val="00436598"/>
    <w:rsid w:val="004365BE"/>
    <w:rsid w:val="004365F1"/>
    <w:rsid w:val="004366B5"/>
    <w:rsid w:val="004367B3"/>
    <w:rsid w:val="00436A28"/>
    <w:rsid w:val="00436B0E"/>
    <w:rsid w:val="00436F3C"/>
    <w:rsid w:val="00436F43"/>
    <w:rsid w:val="00436FAA"/>
    <w:rsid w:val="00436FBD"/>
    <w:rsid w:val="00437027"/>
    <w:rsid w:val="004372CD"/>
    <w:rsid w:val="00437445"/>
    <w:rsid w:val="00437797"/>
    <w:rsid w:val="00437838"/>
    <w:rsid w:val="004379DD"/>
    <w:rsid w:val="00437A11"/>
    <w:rsid w:val="00437AEA"/>
    <w:rsid w:val="00437F91"/>
    <w:rsid w:val="0044029D"/>
    <w:rsid w:val="00440311"/>
    <w:rsid w:val="004403C7"/>
    <w:rsid w:val="00440590"/>
    <w:rsid w:val="004405A7"/>
    <w:rsid w:val="00440D73"/>
    <w:rsid w:val="004417E4"/>
    <w:rsid w:val="00441937"/>
    <w:rsid w:val="0044198B"/>
    <w:rsid w:val="004419C6"/>
    <w:rsid w:val="00441A1F"/>
    <w:rsid w:val="00441BC9"/>
    <w:rsid w:val="00441D78"/>
    <w:rsid w:val="00441E86"/>
    <w:rsid w:val="0044216E"/>
    <w:rsid w:val="004421A3"/>
    <w:rsid w:val="00442242"/>
    <w:rsid w:val="0044238F"/>
    <w:rsid w:val="004423B6"/>
    <w:rsid w:val="004423F0"/>
    <w:rsid w:val="00442590"/>
    <w:rsid w:val="00442620"/>
    <w:rsid w:val="0044263E"/>
    <w:rsid w:val="004428FF"/>
    <w:rsid w:val="00442A48"/>
    <w:rsid w:val="00442B0C"/>
    <w:rsid w:val="00442BF3"/>
    <w:rsid w:val="00442D03"/>
    <w:rsid w:val="00442D8C"/>
    <w:rsid w:val="00442E88"/>
    <w:rsid w:val="00442EE3"/>
    <w:rsid w:val="00443043"/>
    <w:rsid w:val="004430A1"/>
    <w:rsid w:val="004431CF"/>
    <w:rsid w:val="004432A1"/>
    <w:rsid w:val="004432E2"/>
    <w:rsid w:val="004433A3"/>
    <w:rsid w:val="0044348B"/>
    <w:rsid w:val="0044363C"/>
    <w:rsid w:val="004438A3"/>
    <w:rsid w:val="0044393D"/>
    <w:rsid w:val="00443D14"/>
    <w:rsid w:val="00443E6A"/>
    <w:rsid w:val="004444A4"/>
    <w:rsid w:val="00444746"/>
    <w:rsid w:val="0044497D"/>
    <w:rsid w:val="00444BDD"/>
    <w:rsid w:val="00444CAA"/>
    <w:rsid w:val="00444F04"/>
    <w:rsid w:val="00445116"/>
    <w:rsid w:val="004453A5"/>
    <w:rsid w:val="0044560C"/>
    <w:rsid w:val="00445612"/>
    <w:rsid w:val="004456E8"/>
    <w:rsid w:val="004462AB"/>
    <w:rsid w:val="0044689E"/>
    <w:rsid w:val="004468AC"/>
    <w:rsid w:val="004469F0"/>
    <w:rsid w:val="00446BF7"/>
    <w:rsid w:val="00446ED6"/>
    <w:rsid w:val="00447086"/>
    <w:rsid w:val="004470E2"/>
    <w:rsid w:val="004470FD"/>
    <w:rsid w:val="00447480"/>
    <w:rsid w:val="00447515"/>
    <w:rsid w:val="00447812"/>
    <w:rsid w:val="00447AA1"/>
    <w:rsid w:val="00447AC7"/>
    <w:rsid w:val="00447AD5"/>
    <w:rsid w:val="00447C4E"/>
    <w:rsid w:val="00447CCD"/>
    <w:rsid w:val="00447FDB"/>
    <w:rsid w:val="00447FFB"/>
    <w:rsid w:val="00450152"/>
    <w:rsid w:val="004501B5"/>
    <w:rsid w:val="0045029B"/>
    <w:rsid w:val="00450572"/>
    <w:rsid w:val="004506DC"/>
    <w:rsid w:val="00450737"/>
    <w:rsid w:val="00450798"/>
    <w:rsid w:val="00450C0B"/>
    <w:rsid w:val="00450E23"/>
    <w:rsid w:val="00450E71"/>
    <w:rsid w:val="00451085"/>
    <w:rsid w:val="004511B2"/>
    <w:rsid w:val="00451284"/>
    <w:rsid w:val="004515DE"/>
    <w:rsid w:val="00451946"/>
    <w:rsid w:val="00451B28"/>
    <w:rsid w:val="00451BA3"/>
    <w:rsid w:val="00451C6D"/>
    <w:rsid w:val="00451CB2"/>
    <w:rsid w:val="0045203C"/>
    <w:rsid w:val="00452426"/>
    <w:rsid w:val="00452518"/>
    <w:rsid w:val="0045253A"/>
    <w:rsid w:val="004527BA"/>
    <w:rsid w:val="004528B9"/>
    <w:rsid w:val="00452A6D"/>
    <w:rsid w:val="00452C9F"/>
    <w:rsid w:val="00452FA8"/>
    <w:rsid w:val="00452FAF"/>
    <w:rsid w:val="004534F8"/>
    <w:rsid w:val="004538BC"/>
    <w:rsid w:val="00453927"/>
    <w:rsid w:val="0045394C"/>
    <w:rsid w:val="0045397A"/>
    <w:rsid w:val="00453D4B"/>
    <w:rsid w:val="00453D88"/>
    <w:rsid w:val="00453E0D"/>
    <w:rsid w:val="00453F5B"/>
    <w:rsid w:val="00454018"/>
    <w:rsid w:val="0045402A"/>
    <w:rsid w:val="004541B2"/>
    <w:rsid w:val="00454231"/>
    <w:rsid w:val="0045436E"/>
    <w:rsid w:val="004543E2"/>
    <w:rsid w:val="0045482A"/>
    <w:rsid w:val="00454B7E"/>
    <w:rsid w:val="00454C8D"/>
    <w:rsid w:val="00454CD5"/>
    <w:rsid w:val="00454DE7"/>
    <w:rsid w:val="00455033"/>
    <w:rsid w:val="00455164"/>
    <w:rsid w:val="00455816"/>
    <w:rsid w:val="00455891"/>
    <w:rsid w:val="00455BBC"/>
    <w:rsid w:val="00455D09"/>
    <w:rsid w:val="004560FB"/>
    <w:rsid w:val="004565B9"/>
    <w:rsid w:val="00456AEB"/>
    <w:rsid w:val="00456B69"/>
    <w:rsid w:val="00456C74"/>
    <w:rsid w:val="00456EC0"/>
    <w:rsid w:val="0045718D"/>
    <w:rsid w:val="00457212"/>
    <w:rsid w:val="00457440"/>
    <w:rsid w:val="00457711"/>
    <w:rsid w:val="0045787C"/>
    <w:rsid w:val="00457980"/>
    <w:rsid w:val="00457A48"/>
    <w:rsid w:val="00457A8B"/>
    <w:rsid w:val="00457AA2"/>
    <w:rsid w:val="00457D18"/>
    <w:rsid w:val="00457D91"/>
    <w:rsid w:val="004600B5"/>
    <w:rsid w:val="004600F4"/>
    <w:rsid w:val="00460170"/>
    <w:rsid w:val="0046048E"/>
    <w:rsid w:val="004607CE"/>
    <w:rsid w:val="004607FD"/>
    <w:rsid w:val="0046098A"/>
    <w:rsid w:val="00460A20"/>
    <w:rsid w:val="00460B3A"/>
    <w:rsid w:val="00460C66"/>
    <w:rsid w:val="004611A6"/>
    <w:rsid w:val="004613FD"/>
    <w:rsid w:val="004614DD"/>
    <w:rsid w:val="00461589"/>
    <w:rsid w:val="004615FF"/>
    <w:rsid w:val="0046178A"/>
    <w:rsid w:val="004618B4"/>
    <w:rsid w:val="004618BA"/>
    <w:rsid w:val="00461A9F"/>
    <w:rsid w:val="00461BE0"/>
    <w:rsid w:val="004620B1"/>
    <w:rsid w:val="004622D8"/>
    <w:rsid w:val="00462318"/>
    <w:rsid w:val="0046268A"/>
    <w:rsid w:val="0046284C"/>
    <w:rsid w:val="00462954"/>
    <w:rsid w:val="0046296D"/>
    <w:rsid w:val="00462A24"/>
    <w:rsid w:val="00462D25"/>
    <w:rsid w:val="00462DFC"/>
    <w:rsid w:val="00463471"/>
    <w:rsid w:val="0046358E"/>
    <w:rsid w:val="00463836"/>
    <w:rsid w:val="0046384C"/>
    <w:rsid w:val="004638F5"/>
    <w:rsid w:val="00463942"/>
    <w:rsid w:val="00463A00"/>
    <w:rsid w:val="00463A70"/>
    <w:rsid w:val="00463BD7"/>
    <w:rsid w:val="00463C1C"/>
    <w:rsid w:val="00463C23"/>
    <w:rsid w:val="00463C82"/>
    <w:rsid w:val="00463D23"/>
    <w:rsid w:val="00464088"/>
    <w:rsid w:val="0046439A"/>
    <w:rsid w:val="0046459B"/>
    <w:rsid w:val="004647E7"/>
    <w:rsid w:val="00464E85"/>
    <w:rsid w:val="00464F36"/>
    <w:rsid w:val="004650F0"/>
    <w:rsid w:val="00465121"/>
    <w:rsid w:val="004652F4"/>
    <w:rsid w:val="00465622"/>
    <w:rsid w:val="004656AE"/>
    <w:rsid w:val="00465716"/>
    <w:rsid w:val="00465B88"/>
    <w:rsid w:val="00465C71"/>
    <w:rsid w:val="00465F49"/>
    <w:rsid w:val="00465F50"/>
    <w:rsid w:val="0046605C"/>
    <w:rsid w:val="004663A5"/>
    <w:rsid w:val="00466468"/>
    <w:rsid w:val="004666EF"/>
    <w:rsid w:val="00466736"/>
    <w:rsid w:val="00466841"/>
    <w:rsid w:val="00466AD5"/>
    <w:rsid w:val="00466AD9"/>
    <w:rsid w:val="00466B0D"/>
    <w:rsid w:val="00466B15"/>
    <w:rsid w:val="00466C24"/>
    <w:rsid w:val="00466C2E"/>
    <w:rsid w:val="00466D17"/>
    <w:rsid w:val="00466E95"/>
    <w:rsid w:val="0046744E"/>
    <w:rsid w:val="004675DF"/>
    <w:rsid w:val="0046781F"/>
    <w:rsid w:val="0046789F"/>
    <w:rsid w:val="004678C4"/>
    <w:rsid w:val="00467BED"/>
    <w:rsid w:val="00467C2D"/>
    <w:rsid w:val="00467C3D"/>
    <w:rsid w:val="00467DD5"/>
    <w:rsid w:val="00470048"/>
    <w:rsid w:val="004700A0"/>
    <w:rsid w:val="004702DE"/>
    <w:rsid w:val="0047093D"/>
    <w:rsid w:val="00470C6A"/>
    <w:rsid w:val="00470ECF"/>
    <w:rsid w:val="00470F8E"/>
    <w:rsid w:val="00470F91"/>
    <w:rsid w:val="0047103E"/>
    <w:rsid w:val="00471089"/>
    <w:rsid w:val="00471291"/>
    <w:rsid w:val="00471370"/>
    <w:rsid w:val="00471663"/>
    <w:rsid w:val="00471711"/>
    <w:rsid w:val="0047174F"/>
    <w:rsid w:val="00471769"/>
    <w:rsid w:val="0047179A"/>
    <w:rsid w:val="0047179D"/>
    <w:rsid w:val="00471C0C"/>
    <w:rsid w:val="00471CA0"/>
    <w:rsid w:val="00471CEC"/>
    <w:rsid w:val="00471D2A"/>
    <w:rsid w:val="00471DD6"/>
    <w:rsid w:val="00471F3A"/>
    <w:rsid w:val="00472021"/>
    <w:rsid w:val="004720D2"/>
    <w:rsid w:val="00472224"/>
    <w:rsid w:val="00472401"/>
    <w:rsid w:val="004724A8"/>
    <w:rsid w:val="004725C5"/>
    <w:rsid w:val="00472789"/>
    <w:rsid w:val="00472993"/>
    <w:rsid w:val="004729E1"/>
    <w:rsid w:val="00472A6C"/>
    <w:rsid w:val="00472AA9"/>
    <w:rsid w:val="00472BE9"/>
    <w:rsid w:val="00472C12"/>
    <w:rsid w:val="004731C0"/>
    <w:rsid w:val="004733F9"/>
    <w:rsid w:val="00473526"/>
    <w:rsid w:val="0047384F"/>
    <w:rsid w:val="0047388A"/>
    <w:rsid w:val="0047398F"/>
    <w:rsid w:val="00473C8C"/>
    <w:rsid w:val="00473D44"/>
    <w:rsid w:val="00474023"/>
    <w:rsid w:val="00474210"/>
    <w:rsid w:val="0047439E"/>
    <w:rsid w:val="00474511"/>
    <w:rsid w:val="00474677"/>
    <w:rsid w:val="00474740"/>
    <w:rsid w:val="004748CA"/>
    <w:rsid w:val="00474979"/>
    <w:rsid w:val="00474D91"/>
    <w:rsid w:val="00475533"/>
    <w:rsid w:val="004755DD"/>
    <w:rsid w:val="00475646"/>
    <w:rsid w:val="0047569C"/>
    <w:rsid w:val="00475757"/>
    <w:rsid w:val="0047578F"/>
    <w:rsid w:val="004758A8"/>
    <w:rsid w:val="00475A4C"/>
    <w:rsid w:val="00475B42"/>
    <w:rsid w:val="00475EB6"/>
    <w:rsid w:val="0047604C"/>
    <w:rsid w:val="00476131"/>
    <w:rsid w:val="004762E4"/>
    <w:rsid w:val="004763AC"/>
    <w:rsid w:val="0047646E"/>
    <w:rsid w:val="00476A90"/>
    <w:rsid w:val="00476D23"/>
    <w:rsid w:val="00476D8F"/>
    <w:rsid w:val="00476E7E"/>
    <w:rsid w:val="00476FB7"/>
    <w:rsid w:val="0047708B"/>
    <w:rsid w:val="004770AB"/>
    <w:rsid w:val="0047737A"/>
    <w:rsid w:val="004774E4"/>
    <w:rsid w:val="004775F1"/>
    <w:rsid w:val="004776B1"/>
    <w:rsid w:val="00477AC0"/>
    <w:rsid w:val="00477B61"/>
    <w:rsid w:val="00477CBB"/>
    <w:rsid w:val="00477EC6"/>
    <w:rsid w:val="00477F2A"/>
    <w:rsid w:val="00477FBA"/>
    <w:rsid w:val="00477FD5"/>
    <w:rsid w:val="0048005A"/>
    <w:rsid w:val="004800AD"/>
    <w:rsid w:val="004800B8"/>
    <w:rsid w:val="004803DD"/>
    <w:rsid w:val="00480541"/>
    <w:rsid w:val="004805C1"/>
    <w:rsid w:val="00480631"/>
    <w:rsid w:val="004806A4"/>
    <w:rsid w:val="00480B00"/>
    <w:rsid w:val="00480C19"/>
    <w:rsid w:val="00480F13"/>
    <w:rsid w:val="00481042"/>
    <w:rsid w:val="00481120"/>
    <w:rsid w:val="00481315"/>
    <w:rsid w:val="004816DB"/>
    <w:rsid w:val="004819F1"/>
    <w:rsid w:val="00481C7C"/>
    <w:rsid w:val="00481D5D"/>
    <w:rsid w:val="00481DB7"/>
    <w:rsid w:val="00481F37"/>
    <w:rsid w:val="0048210F"/>
    <w:rsid w:val="00482112"/>
    <w:rsid w:val="00482172"/>
    <w:rsid w:val="004821A6"/>
    <w:rsid w:val="004822A8"/>
    <w:rsid w:val="00482598"/>
    <w:rsid w:val="004825BC"/>
    <w:rsid w:val="0048283A"/>
    <w:rsid w:val="00482B72"/>
    <w:rsid w:val="00482B8D"/>
    <w:rsid w:val="00482BEC"/>
    <w:rsid w:val="00482DD8"/>
    <w:rsid w:val="00482DE9"/>
    <w:rsid w:val="00482E59"/>
    <w:rsid w:val="00482EF3"/>
    <w:rsid w:val="00483035"/>
    <w:rsid w:val="004833BA"/>
    <w:rsid w:val="0048363F"/>
    <w:rsid w:val="004836E4"/>
    <w:rsid w:val="00483736"/>
    <w:rsid w:val="00483765"/>
    <w:rsid w:val="00483983"/>
    <w:rsid w:val="004839C2"/>
    <w:rsid w:val="004839CA"/>
    <w:rsid w:val="00483BC6"/>
    <w:rsid w:val="00483EC8"/>
    <w:rsid w:val="00483F0A"/>
    <w:rsid w:val="00483FE7"/>
    <w:rsid w:val="004840A1"/>
    <w:rsid w:val="0048429D"/>
    <w:rsid w:val="004843E4"/>
    <w:rsid w:val="004845F1"/>
    <w:rsid w:val="004847B5"/>
    <w:rsid w:val="00484B14"/>
    <w:rsid w:val="00484B29"/>
    <w:rsid w:val="00484B9A"/>
    <w:rsid w:val="00484C9F"/>
    <w:rsid w:val="00484CE4"/>
    <w:rsid w:val="00485040"/>
    <w:rsid w:val="0048507F"/>
    <w:rsid w:val="0048520A"/>
    <w:rsid w:val="004853D0"/>
    <w:rsid w:val="00485493"/>
    <w:rsid w:val="00485532"/>
    <w:rsid w:val="00485DDD"/>
    <w:rsid w:val="00485FD4"/>
    <w:rsid w:val="004860C5"/>
    <w:rsid w:val="004861AA"/>
    <w:rsid w:val="0048637D"/>
    <w:rsid w:val="004864CA"/>
    <w:rsid w:val="004867FD"/>
    <w:rsid w:val="00486801"/>
    <w:rsid w:val="004869B7"/>
    <w:rsid w:val="00486AA2"/>
    <w:rsid w:val="00486BD0"/>
    <w:rsid w:val="00486C28"/>
    <w:rsid w:val="00486C63"/>
    <w:rsid w:val="00486C67"/>
    <w:rsid w:val="00486E8F"/>
    <w:rsid w:val="00486F92"/>
    <w:rsid w:val="00486FE8"/>
    <w:rsid w:val="00487144"/>
    <w:rsid w:val="0048737D"/>
    <w:rsid w:val="004874EE"/>
    <w:rsid w:val="00487676"/>
    <w:rsid w:val="00487837"/>
    <w:rsid w:val="00487994"/>
    <w:rsid w:val="00487B0A"/>
    <w:rsid w:val="00487CFC"/>
    <w:rsid w:val="00487E97"/>
    <w:rsid w:val="00487F33"/>
    <w:rsid w:val="00487FE2"/>
    <w:rsid w:val="004900EA"/>
    <w:rsid w:val="0049018A"/>
    <w:rsid w:val="004901DD"/>
    <w:rsid w:val="00490220"/>
    <w:rsid w:val="0049025D"/>
    <w:rsid w:val="0049051D"/>
    <w:rsid w:val="00490C60"/>
    <w:rsid w:val="00490D7E"/>
    <w:rsid w:val="00490F10"/>
    <w:rsid w:val="00491408"/>
    <w:rsid w:val="0049156F"/>
    <w:rsid w:val="00491888"/>
    <w:rsid w:val="00491945"/>
    <w:rsid w:val="00491BBD"/>
    <w:rsid w:val="00491C9B"/>
    <w:rsid w:val="0049209A"/>
    <w:rsid w:val="00492122"/>
    <w:rsid w:val="004921ED"/>
    <w:rsid w:val="00492219"/>
    <w:rsid w:val="00492339"/>
    <w:rsid w:val="004924E6"/>
    <w:rsid w:val="00492657"/>
    <w:rsid w:val="0049282A"/>
    <w:rsid w:val="004929D2"/>
    <w:rsid w:val="00492A31"/>
    <w:rsid w:val="00492B95"/>
    <w:rsid w:val="00492E36"/>
    <w:rsid w:val="00492FCE"/>
    <w:rsid w:val="004930A3"/>
    <w:rsid w:val="004930B6"/>
    <w:rsid w:val="00493380"/>
    <w:rsid w:val="0049361B"/>
    <w:rsid w:val="004938B7"/>
    <w:rsid w:val="00493B26"/>
    <w:rsid w:val="00493CE4"/>
    <w:rsid w:val="00493D2C"/>
    <w:rsid w:val="00493D73"/>
    <w:rsid w:val="00493DC0"/>
    <w:rsid w:val="00493E65"/>
    <w:rsid w:val="00493F31"/>
    <w:rsid w:val="00494345"/>
    <w:rsid w:val="0049438C"/>
    <w:rsid w:val="004943BB"/>
    <w:rsid w:val="004946D4"/>
    <w:rsid w:val="00494A52"/>
    <w:rsid w:val="00494EAC"/>
    <w:rsid w:val="00495051"/>
    <w:rsid w:val="00495231"/>
    <w:rsid w:val="00495304"/>
    <w:rsid w:val="004954B3"/>
    <w:rsid w:val="0049581F"/>
    <w:rsid w:val="00495CD2"/>
    <w:rsid w:val="00495DB5"/>
    <w:rsid w:val="00496003"/>
    <w:rsid w:val="0049612E"/>
    <w:rsid w:val="00496181"/>
    <w:rsid w:val="0049637E"/>
    <w:rsid w:val="004964C1"/>
    <w:rsid w:val="004965E6"/>
    <w:rsid w:val="004968C3"/>
    <w:rsid w:val="004968FD"/>
    <w:rsid w:val="004969C1"/>
    <w:rsid w:val="00496A45"/>
    <w:rsid w:val="00496ACC"/>
    <w:rsid w:val="00496B3F"/>
    <w:rsid w:val="00496C3C"/>
    <w:rsid w:val="00496EE8"/>
    <w:rsid w:val="00497050"/>
    <w:rsid w:val="00497223"/>
    <w:rsid w:val="0049753C"/>
    <w:rsid w:val="0049770A"/>
    <w:rsid w:val="004977B2"/>
    <w:rsid w:val="00497B69"/>
    <w:rsid w:val="00497CE8"/>
    <w:rsid w:val="00497E9F"/>
    <w:rsid w:val="00497F26"/>
    <w:rsid w:val="00497F73"/>
    <w:rsid w:val="004A0084"/>
    <w:rsid w:val="004A01C9"/>
    <w:rsid w:val="004A03DA"/>
    <w:rsid w:val="004A0586"/>
    <w:rsid w:val="004A0607"/>
    <w:rsid w:val="004A065F"/>
    <w:rsid w:val="004A09A3"/>
    <w:rsid w:val="004A0BBC"/>
    <w:rsid w:val="004A0E47"/>
    <w:rsid w:val="004A0EF1"/>
    <w:rsid w:val="004A1013"/>
    <w:rsid w:val="004A13FF"/>
    <w:rsid w:val="004A1519"/>
    <w:rsid w:val="004A16F7"/>
    <w:rsid w:val="004A18EE"/>
    <w:rsid w:val="004A190E"/>
    <w:rsid w:val="004A1C99"/>
    <w:rsid w:val="004A1F7F"/>
    <w:rsid w:val="004A1FB6"/>
    <w:rsid w:val="004A202F"/>
    <w:rsid w:val="004A2074"/>
    <w:rsid w:val="004A2215"/>
    <w:rsid w:val="004A2389"/>
    <w:rsid w:val="004A2514"/>
    <w:rsid w:val="004A252C"/>
    <w:rsid w:val="004A2695"/>
    <w:rsid w:val="004A26F0"/>
    <w:rsid w:val="004A26F3"/>
    <w:rsid w:val="004A2748"/>
    <w:rsid w:val="004A2835"/>
    <w:rsid w:val="004A2A5B"/>
    <w:rsid w:val="004A2C81"/>
    <w:rsid w:val="004A2D6D"/>
    <w:rsid w:val="004A2E9C"/>
    <w:rsid w:val="004A3013"/>
    <w:rsid w:val="004A3085"/>
    <w:rsid w:val="004A31D1"/>
    <w:rsid w:val="004A358A"/>
    <w:rsid w:val="004A363B"/>
    <w:rsid w:val="004A36AF"/>
    <w:rsid w:val="004A3746"/>
    <w:rsid w:val="004A3B0D"/>
    <w:rsid w:val="004A3CAA"/>
    <w:rsid w:val="004A3E3F"/>
    <w:rsid w:val="004A3EB9"/>
    <w:rsid w:val="004A40B9"/>
    <w:rsid w:val="004A4171"/>
    <w:rsid w:val="004A435D"/>
    <w:rsid w:val="004A437F"/>
    <w:rsid w:val="004A46CC"/>
    <w:rsid w:val="004A48DF"/>
    <w:rsid w:val="004A494A"/>
    <w:rsid w:val="004A4CAE"/>
    <w:rsid w:val="004A5234"/>
    <w:rsid w:val="004A52CC"/>
    <w:rsid w:val="004A531B"/>
    <w:rsid w:val="004A543D"/>
    <w:rsid w:val="004A5592"/>
    <w:rsid w:val="004A55D8"/>
    <w:rsid w:val="004A5637"/>
    <w:rsid w:val="004A564C"/>
    <w:rsid w:val="004A591C"/>
    <w:rsid w:val="004A5B8A"/>
    <w:rsid w:val="004A60C8"/>
    <w:rsid w:val="004A61CB"/>
    <w:rsid w:val="004A62A0"/>
    <w:rsid w:val="004A63A4"/>
    <w:rsid w:val="004A641A"/>
    <w:rsid w:val="004A64B3"/>
    <w:rsid w:val="004A65AC"/>
    <w:rsid w:val="004A6760"/>
    <w:rsid w:val="004A67A2"/>
    <w:rsid w:val="004A68EA"/>
    <w:rsid w:val="004A68F9"/>
    <w:rsid w:val="004A6A01"/>
    <w:rsid w:val="004A6AF3"/>
    <w:rsid w:val="004A6C76"/>
    <w:rsid w:val="004A6D0E"/>
    <w:rsid w:val="004A707C"/>
    <w:rsid w:val="004A71A0"/>
    <w:rsid w:val="004A76D9"/>
    <w:rsid w:val="004A7972"/>
    <w:rsid w:val="004A7A49"/>
    <w:rsid w:val="004A7A58"/>
    <w:rsid w:val="004A7C65"/>
    <w:rsid w:val="004A7D94"/>
    <w:rsid w:val="004A7DD6"/>
    <w:rsid w:val="004A7F12"/>
    <w:rsid w:val="004A7F6B"/>
    <w:rsid w:val="004B0128"/>
    <w:rsid w:val="004B0385"/>
    <w:rsid w:val="004B0428"/>
    <w:rsid w:val="004B04FA"/>
    <w:rsid w:val="004B068F"/>
    <w:rsid w:val="004B06DE"/>
    <w:rsid w:val="004B0AC1"/>
    <w:rsid w:val="004B0BD8"/>
    <w:rsid w:val="004B0FE0"/>
    <w:rsid w:val="004B10BD"/>
    <w:rsid w:val="004B1123"/>
    <w:rsid w:val="004B14D6"/>
    <w:rsid w:val="004B1572"/>
    <w:rsid w:val="004B178C"/>
    <w:rsid w:val="004B18A1"/>
    <w:rsid w:val="004B1BF1"/>
    <w:rsid w:val="004B1C66"/>
    <w:rsid w:val="004B1D9D"/>
    <w:rsid w:val="004B1E2A"/>
    <w:rsid w:val="004B1F44"/>
    <w:rsid w:val="004B1FF1"/>
    <w:rsid w:val="004B21E4"/>
    <w:rsid w:val="004B24FD"/>
    <w:rsid w:val="004B2861"/>
    <w:rsid w:val="004B2C0D"/>
    <w:rsid w:val="004B2DF9"/>
    <w:rsid w:val="004B2EC6"/>
    <w:rsid w:val="004B2FB2"/>
    <w:rsid w:val="004B2FF5"/>
    <w:rsid w:val="004B309C"/>
    <w:rsid w:val="004B30FB"/>
    <w:rsid w:val="004B3148"/>
    <w:rsid w:val="004B31DB"/>
    <w:rsid w:val="004B365D"/>
    <w:rsid w:val="004B3718"/>
    <w:rsid w:val="004B375B"/>
    <w:rsid w:val="004B3790"/>
    <w:rsid w:val="004B3997"/>
    <w:rsid w:val="004B39AD"/>
    <w:rsid w:val="004B39BB"/>
    <w:rsid w:val="004B3A95"/>
    <w:rsid w:val="004B3ADA"/>
    <w:rsid w:val="004B3C74"/>
    <w:rsid w:val="004B3CBC"/>
    <w:rsid w:val="004B3DE1"/>
    <w:rsid w:val="004B3F3B"/>
    <w:rsid w:val="004B3F45"/>
    <w:rsid w:val="004B3F64"/>
    <w:rsid w:val="004B4060"/>
    <w:rsid w:val="004B43CD"/>
    <w:rsid w:val="004B4451"/>
    <w:rsid w:val="004B45BF"/>
    <w:rsid w:val="004B468C"/>
    <w:rsid w:val="004B46DA"/>
    <w:rsid w:val="004B4B46"/>
    <w:rsid w:val="004B4B6D"/>
    <w:rsid w:val="004B4C5E"/>
    <w:rsid w:val="004B50C5"/>
    <w:rsid w:val="004B5104"/>
    <w:rsid w:val="004B565A"/>
    <w:rsid w:val="004B58F1"/>
    <w:rsid w:val="004B5B94"/>
    <w:rsid w:val="004B5DD5"/>
    <w:rsid w:val="004B5E35"/>
    <w:rsid w:val="004B5F01"/>
    <w:rsid w:val="004B5FB2"/>
    <w:rsid w:val="004B6346"/>
    <w:rsid w:val="004B6361"/>
    <w:rsid w:val="004B6827"/>
    <w:rsid w:val="004B6958"/>
    <w:rsid w:val="004B6A45"/>
    <w:rsid w:val="004B6CEB"/>
    <w:rsid w:val="004B6DD7"/>
    <w:rsid w:val="004B6E1B"/>
    <w:rsid w:val="004B707D"/>
    <w:rsid w:val="004B7101"/>
    <w:rsid w:val="004B73C8"/>
    <w:rsid w:val="004B73D7"/>
    <w:rsid w:val="004B73DF"/>
    <w:rsid w:val="004B7A26"/>
    <w:rsid w:val="004B7AE7"/>
    <w:rsid w:val="004C003B"/>
    <w:rsid w:val="004C00C1"/>
    <w:rsid w:val="004C02E5"/>
    <w:rsid w:val="004C03B5"/>
    <w:rsid w:val="004C0753"/>
    <w:rsid w:val="004C0A27"/>
    <w:rsid w:val="004C0B46"/>
    <w:rsid w:val="004C10BF"/>
    <w:rsid w:val="004C19A2"/>
    <w:rsid w:val="004C1A91"/>
    <w:rsid w:val="004C1BD7"/>
    <w:rsid w:val="004C1F25"/>
    <w:rsid w:val="004C20FE"/>
    <w:rsid w:val="004C217F"/>
    <w:rsid w:val="004C23F7"/>
    <w:rsid w:val="004C2435"/>
    <w:rsid w:val="004C24DB"/>
    <w:rsid w:val="004C262F"/>
    <w:rsid w:val="004C2687"/>
    <w:rsid w:val="004C27F5"/>
    <w:rsid w:val="004C2A6A"/>
    <w:rsid w:val="004C2BAB"/>
    <w:rsid w:val="004C2BF7"/>
    <w:rsid w:val="004C325C"/>
    <w:rsid w:val="004C332C"/>
    <w:rsid w:val="004C33A0"/>
    <w:rsid w:val="004C35D6"/>
    <w:rsid w:val="004C37A5"/>
    <w:rsid w:val="004C3914"/>
    <w:rsid w:val="004C3A89"/>
    <w:rsid w:val="004C3C0A"/>
    <w:rsid w:val="004C3C28"/>
    <w:rsid w:val="004C3C94"/>
    <w:rsid w:val="004C42F0"/>
    <w:rsid w:val="004C430B"/>
    <w:rsid w:val="004C43F7"/>
    <w:rsid w:val="004C4477"/>
    <w:rsid w:val="004C45CC"/>
    <w:rsid w:val="004C4608"/>
    <w:rsid w:val="004C4AE7"/>
    <w:rsid w:val="004C4EA6"/>
    <w:rsid w:val="004C4EC5"/>
    <w:rsid w:val="004C5009"/>
    <w:rsid w:val="004C537F"/>
    <w:rsid w:val="004C5595"/>
    <w:rsid w:val="004C5631"/>
    <w:rsid w:val="004C5835"/>
    <w:rsid w:val="004C5920"/>
    <w:rsid w:val="004C5A4D"/>
    <w:rsid w:val="004C5B5A"/>
    <w:rsid w:val="004C5C99"/>
    <w:rsid w:val="004C5D26"/>
    <w:rsid w:val="004C5D83"/>
    <w:rsid w:val="004C5D8E"/>
    <w:rsid w:val="004C5EA4"/>
    <w:rsid w:val="004C5F4A"/>
    <w:rsid w:val="004C6044"/>
    <w:rsid w:val="004C604D"/>
    <w:rsid w:val="004C620C"/>
    <w:rsid w:val="004C62D7"/>
    <w:rsid w:val="004C63C7"/>
    <w:rsid w:val="004C63F0"/>
    <w:rsid w:val="004C655B"/>
    <w:rsid w:val="004C658E"/>
    <w:rsid w:val="004C68D4"/>
    <w:rsid w:val="004C69C6"/>
    <w:rsid w:val="004C6A5D"/>
    <w:rsid w:val="004C6A6B"/>
    <w:rsid w:val="004C703C"/>
    <w:rsid w:val="004C706B"/>
    <w:rsid w:val="004C710B"/>
    <w:rsid w:val="004C7111"/>
    <w:rsid w:val="004C71CE"/>
    <w:rsid w:val="004C727F"/>
    <w:rsid w:val="004C72B3"/>
    <w:rsid w:val="004C739C"/>
    <w:rsid w:val="004C74D0"/>
    <w:rsid w:val="004C74D5"/>
    <w:rsid w:val="004C7563"/>
    <w:rsid w:val="004C775B"/>
    <w:rsid w:val="004C78BF"/>
    <w:rsid w:val="004D0150"/>
    <w:rsid w:val="004D02F7"/>
    <w:rsid w:val="004D05A6"/>
    <w:rsid w:val="004D08D1"/>
    <w:rsid w:val="004D090F"/>
    <w:rsid w:val="004D0A8C"/>
    <w:rsid w:val="004D0BDD"/>
    <w:rsid w:val="004D0D05"/>
    <w:rsid w:val="004D0D9D"/>
    <w:rsid w:val="004D1149"/>
    <w:rsid w:val="004D1215"/>
    <w:rsid w:val="004D12D1"/>
    <w:rsid w:val="004D13A8"/>
    <w:rsid w:val="004D1412"/>
    <w:rsid w:val="004D1555"/>
    <w:rsid w:val="004D1587"/>
    <w:rsid w:val="004D15CB"/>
    <w:rsid w:val="004D16B4"/>
    <w:rsid w:val="004D18F7"/>
    <w:rsid w:val="004D1EBE"/>
    <w:rsid w:val="004D1F43"/>
    <w:rsid w:val="004D212D"/>
    <w:rsid w:val="004D21A0"/>
    <w:rsid w:val="004D21BD"/>
    <w:rsid w:val="004D226D"/>
    <w:rsid w:val="004D258C"/>
    <w:rsid w:val="004D289F"/>
    <w:rsid w:val="004D2963"/>
    <w:rsid w:val="004D2BB5"/>
    <w:rsid w:val="004D2C3B"/>
    <w:rsid w:val="004D2D12"/>
    <w:rsid w:val="004D2DE1"/>
    <w:rsid w:val="004D2E78"/>
    <w:rsid w:val="004D2EF9"/>
    <w:rsid w:val="004D2F9B"/>
    <w:rsid w:val="004D3333"/>
    <w:rsid w:val="004D34E7"/>
    <w:rsid w:val="004D37D2"/>
    <w:rsid w:val="004D38B4"/>
    <w:rsid w:val="004D3A12"/>
    <w:rsid w:val="004D3AEB"/>
    <w:rsid w:val="004D3BD5"/>
    <w:rsid w:val="004D3E57"/>
    <w:rsid w:val="004D3F18"/>
    <w:rsid w:val="004D4004"/>
    <w:rsid w:val="004D4160"/>
    <w:rsid w:val="004D41A4"/>
    <w:rsid w:val="004D4223"/>
    <w:rsid w:val="004D4651"/>
    <w:rsid w:val="004D478D"/>
    <w:rsid w:val="004D4B81"/>
    <w:rsid w:val="004D4BEE"/>
    <w:rsid w:val="004D4D87"/>
    <w:rsid w:val="004D4DFF"/>
    <w:rsid w:val="004D4F71"/>
    <w:rsid w:val="004D548D"/>
    <w:rsid w:val="004D568D"/>
    <w:rsid w:val="004D576C"/>
    <w:rsid w:val="004D5AA8"/>
    <w:rsid w:val="004D5C0B"/>
    <w:rsid w:val="004D6049"/>
    <w:rsid w:val="004D621A"/>
    <w:rsid w:val="004D62AA"/>
    <w:rsid w:val="004D6679"/>
    <w:rsid w:val="004D6921"/>
    <w:rsid w:val="004D693F"/>
    <w:rsid w:val="004D694A"/>
    <w:rsid w:val="004D6AE4"/>
    <w:rsid w:val="004D6D8A"/>
    <w:rsid w:val="004D6FC5"/>
    <w:rsid w:val="004D7333"/>
    <w:rsid w:val="004D7391"/>
    <w:rsid w:val="004D749F"/>
    <w:rsid w:val="004D7515"/>
    <w:rsid w:val="004D76EA"/>
    <w:rsid w:val="004D76EB"/>
    <w:rsid w:val="004D7787"/>
    <w:rsid w:val="004D79F0"/>
    <w:rsid w:val="004D7A14"/>
    <w:rsid w:val="004D7ABC"/>
    <w:rsid w:val="004D7B9B"/>
    <w:rsid w:val="004D7BFC"/>
    <w:rsid w:val="004D7C98"/>
    <w:rsid w:val="004D7DAD"/>
    <w:rsid w:val="004D7E8E"/>
    <w:rsid w:val="004E01D0"/>
    <w:rsid w:val="004E0315"/>
    <w:rsid w:val="004E038B"/>
    <w:rsid w:val="004E041D"/>
    <w:rsid w:val="004E0481"/>
    <w:rsid w:val="004E05B6"/>
    <w:rsid w:val="004E0779"/>
    <w:rsid w:val="004E094C"/>
    <w:rsid w:val="004E0B7B"/>
    <w:rsid w:val="004E0C12"/>
    <w:rsid w:val="004E0C4E"/>
    <w:rsid w:val="004E0D30"/>
    <w:rsid w:val="004E0D67"/>
    <w:rsid w:val="004E0DA2"/>
    <w:rsid w:val="004E0DB8"/>
    <w:rsid w:val="004E0EE9"/>
    <w:rsid w:val="004E0FBB"/>
    <w:rsid w:val="004E0FBE"/>
    <w:rsid w:val="004E11C4"/>
    <w:rsid w:val="004E1372"/>
    <w:rsid w:val="004E14CB"/>
    <w:rsid w:val="004E1657"/>
    <w:rsid w:val="004E167D"/>
    <w:rsid w:val="004E16BD"/>
    <w:rsid w:val="004E17F0"/>
    <w:rsid w:val="004E1876"/>
    <w:rsid w:val="004E18D2"/>
    <w:rsid w:val="004E195D"/>
    <w:rsid w:val="004E1995"/>
    <w:rsid w:val="004E1C3C"/>
    <w:rsid w:val="004E1D1B"/>
    <w:rsid w:val="004E1F2E"/>
    <w:rsid w:val="004E2378"/>
    <w:rsid w:val="004E23A1"/>
    <w:rsid w:val="004E25DB"/>
    <w:rsid w:val="004E2793"/>
    <w:rsid w:val="004E28A1"/>
    <w:rsid w:val="004E28E4"/>
    <w:rsid w:val="004E2ADB"/>
    <w:rsid w:val="004E2CBF"/>
    <w:rsid w:val="004E32F4"/>
    <w:rsid w:val="004E3380"/>
    <w:rsid w:val="004E37C7"/>
    <w:rsid w:val="004E3C8F"/>
    <w:rsid w:val="004E3F79"/>
    <w:rsid w:val="004E3FC4"/>
    <w:rsid w:val="004E4043"/>
    <w:rsid w:val="004E4170"/>
    <w:rsid w:val="004E4381"/>
    <w:rsid w:val="004E43C2"/>
    <w:rsid w:val="004E4434"/>
    <w:rsid w:val="004E493E"/>
    <w:rsid w:val="004E4A36"/>
    <w:rsid w:val="004E4B39"/>
    <w:rsid w:val="004E4E74"/>
    <w:rsid w:val="004E4EEC"/>
    <w:rsid w:val="004E515F"/>
    <w:rsid w:val="004E5303"/>
    <w:rsid w:val="004E5398"/>
    <w:rsid w:val="004E5537"/>
    <w:rsid w:val="004E55D5"/>
    <w:rsid w:val="004E5811"/>
    <w:rsid w:val="004E59CC"/>
    <w:rsid w:val="004E5A0A"/>
    <w:rsid w:val="004E5AF4"/>
    <w:rsid w:val="004E5BA6"/>
    <w:rsid w:val="004E5D8F"/>
    <w:rsid w:val="004E5FA4"/>
    <w:rsid w:val="004E60D5"/>
    <w:rsid w:val="004E6114"/>
    <w:rsid w:val="004E6392"/>
    <w:rsid w:val="004E646E"/>
    <w:rsid w:val="004E647B"/>
    <w:rsid w:val="004E65DC"/>
    <w:rsid w:val="004E672A"/>
    <w:rsid w:val="004E68C6"/>
    <w:rsid w:val="004E6A92"/>
    <w:rsid w:val="004E6B21"/>
    <w:rsid w:val="004E6C45"/>
    <w:rsid w:val="004E6D9C"/>
    <w:rsid w:val="004E6F6E"/>
    <w:rsid w:val="004E70A9"/>
    <w:rsid w:val="004E753A"/>
    <w:rsid w:val="004E7824"/>
    <w:rsid w:val="004E7B09"/>
    <w:rsid w:val="004F0077"/>
    <w:rsid w:val="004F07E6"/>
    <w:rsid w:val="004F0856"/>
    <w:rsid w:val="004F0988"/>
    <w:rsid w:val="004F0AF2"/>
    <w:rsid w:val="004F0D71"/>
    <w:rsid w:val="004F0D7A"/>
    <w:rsid w:val="004F0FD4"/>
    <w:rsid w:val="004F130B"/>
    <w:rsid w:val="004F14B0"/>
    <w:rsid w:val="004F153F"/>
    <w:rsid w:val="004F16C1"/>
    <w:rsid w:val="004F17D3"/>
    <w:rsid w:val="004F1888"/>
    <w:rsid w:val="004F18AC"/>
    <w:rsid w:val="004F1940"/>
    <w:rsid w:val="004F1EFD"/>
    <w:rsid w:val="004F2101"/>
    <w:rsid w:val="004F211F"/>
    <w:rsid w:val="004F23AD"/>
    <w:rsid w:val="004F24C1"/>
    <w:rsid w:val="004F2620"/>
    <w:rsid w:val="004F2902"/>
    <w:rsid w:val="004F29D5"/>
    <w:rsid w:val="004F2ADA"/>
    <w:rsid w:val="004F2CE3"/>
    <w:rsid w:val="004F2F0A"/>
    <w:rsid w:val="004F3089"/>
    <w:rsid w:val="004F322B"/>
    <w:rsid w:val="004F3343"/>
    <w:rsid w:val="004F35A3"/>
    <w:rsid w:val="004F3708"/>
    <w:rsid w:val="004F3B05"/>
    <w:rsid w:val="004F3D2C"/>
    <w:rsid w:val="004F43FC"/>
    <w:rsid w:val="004F4426"/>
    <w:rsid w:val="004F454B"/>
    <w:rsid w:val="004F45AE"/>
    <w:rsid w:val="004F4604"/>
    <w:rsid w:val="004F465D"/>
    <w:rsid w:val="004F46FC"/>
    <w:rsid w:val="004F488B"/>
    <w:rsid w:val="004F4B5A"/>
    <w:rsid w:val="004F4C78"/>
    <w:rsid w:val="004F4D52"/>
    <w:rsid w:val="004F4E39"/>
    <w:rsid w:val="004F4E4B"/>
    <w:rsid w:val="004F4E5F"/>
    <w:rsid w:val="004F4FEA"/>
    <w:rsid w:val="004F5024"/>
    <w:rsid w:val="004F5222"/>
    <w:rsid w:val="004F5388"/>
    <w:rsid w:val="004F556E"/>
    <w:rsid w:val="004F5853"/>
    <w:rsid w:val="004F593E"/>
    <w:rsid w:val="004F5BE6"/>
    <w:rsid w:val="004F5D30"/>
    <w:rsid w:val="004F5D66"/>
    <w:rsid w:val="004F5EB9"/>
    <w:rsid w:val="004F6080"/>
    <w:rsid w:val="004F6299"/>
    <w:rsid w:val="004F63F5"/>
    <w:rsid w:val="004F65BA"/>
    <w:rsid w:val="004F6796"/>
    <w:rsid w:val="004F68DC"/>
    <w:rsid w:val="004F6B7C"/>
    <w:rsid w:val="004F6BF8"/>
    <w:rsid w:val="004F6E95"/>
    <w:rsid w:val="004F6F80"/>
    <w:rsid w:val="004F6FFC"/>
    <w:rsid w:val="004F7154"/>
    <w:rsid w:val="004F74FD"/>
    <w:rsid w:val="004F75B1"/>
    <w:rsid w:val="004F76E9"/>
    <w:rsid w:val="004F7885"/>
    <w:rsid w:val="004F79A6"/>
    <w:rsid w:val="004F79F0"/>
    <w:rsid w:val="004F7A53"/>
    <w:rsid w:val="004F7B1E"/>
    <w:rsid w:val="004F7C8A"/>
    <w:rsid w:val="004F7C93"/>
    <w:rsid w:val="004F7C9D"/>
    <w:rsid w:val="0050023E"/>
    <w:rsid w:val="0050041C"/>
    <w:rsid w:val="005006A1"/>
    <w:rsid w:val="00500767"/>
    <w:rsid w:val="005007AA"/>
    <w:rsid w:val="00500810"/>
    <w:rsid w:val="00500A24"/>
    <w:rsid w:val="00500CA9"/>
    <w:rsid w:val="00500EB0"/>
    <w:rsid w:val="00500F52"/>
    <w:rsid w:val="00501066"/>
    <w:rsid w:val="005012E3"/>
    <w:rsid w:val="005012FB"/>
    <w:rsid w:val="0050139C"/>
    <w:rsid w:val="005013FF"/>
    <w:rsid w:val="00501406"/>
    <w:rsid w:val="00501435"/>
    <w:rsid w:val="0050154B"/>
    <w:rsid w:val="005016AC"/>
    <w:rsid w:val="005019F7"/>
    <w:rsid w:val="00501C5A"/>
    <w:rsid w:val="00501D64"/>
    <w:rsid w:val="00501FCA"/>
    <w:rsid w:val="0050235A"/>
    <w:rsid w:val="005023F2"/>
    <w:rsid w:val="00502B88"/>
    <w:rsid w:val="00502C28"/>
    <w:rsid w:val="00502CEF"/>
    <w:rsid w:val="00502D21"/>
    <w:rsid w:val="00502D32"/>
    <w:rsid w:val="0050300E"/>
    <w:rsid w:val="0050330B"/>
    <w:rsid w:val="00503603"/>
    <w:rsid w:val="00503653"/>
    <w:rsid w:val="0050380A"/>
    <w:rsid w:val="00503895"/>
    <w:rsid w:val="005038AF"/>
    <w:rsid w:val="00503AC2"/>
    <w:rsid w:val="00503B5C"/>
    <w:rsid w:val="00503D57"/>
    <w:rsid w:val="00503F27"/>
    <w:rsid w:val="00504103"/>
    <w:rsid w:val="00504389"/>
    <w:rsid w:val="00504494"/>
    <w:rsid w:val="00504515"/>
    <w:rsid w:val="00504674"/>
    <w:rsid w:val="00504854"/>
    <w:rsid w:val="00504F86"/>
    <w:rsid w:val="00505131"/>
    <w:rsid w:val="00505266"/>
    <w:rsid w:val="00505335"/>
    <w:rsid w:val="0050560F"/>
    <w:rsid w:val="00505627"/>
    <w:rsid w:val="005057B5"/>
    <w:rsid w:val="00505A76"/>
    <w:rsid w:val="00505BCD"/>
    <w:rsid w:val="00505D65"/>
    <w:rsid w:val="00505FEC"/>
    <w:rsid w:val="005061C3"/>
    <w:rsid w:val="0050621B"/>
    <w:rsid w:val="005063E1"/>
    <w:rsid w:val="0050643C"/>
    <w:rsid w:val="00506497"/>
    <w:rsid w:val="0050671E"/>
    <w:rsid w:val="0050674E"/>
    <w:rsid w:val="005069C7"/>
    <w:rsid w:val="00506C05"/>
    <w:rsid w:val="00506E22"/>
    <w:rsid w:val="00506EE6"/>
    <w:rsid w:val="00506FAF"/>
    <w:rsid w:val="00507009"/>
    <w:rsid w:val="00507027"/>
    <w:rsid w:val="00507927"/>
    <w:rsid w:val="00507B73"/>
    <w:rsid w:val="00507D12"/>
    <w:rsid w:val="00507E1A"/>
    <w:rsid w:val="00507EFC"/>
    <w:rsid w:val="00507F7C"/>
    <w:rsid w:val="00507F82"/>
    <w:rsid w:val="00507FD6"/>
    <w:rsid w:val="00510175"/>
    <w:rsid w:val="00510201"/>
    <w:rsid w:val="00510260"/>
    <w:rsid w:val="0051067B"/>
    <w:rsid w:val="00510C78"/>
    <w:rsid w:val="005110EB"/>
    <w:rsid w:val="005111AC"/>
    <w:rsid w:val="005112C3"/>
    <w:rsid w:val="005112F1"/>
    <w:rsid w:val="00511356"/>
    <w:rsid w:val="005114A6"/>
    <w:rsid w:val="00511691"/>
    <w:rsid w:val="00511695"/>
    <w:rsid w:val="005116D9"/>
    <w:rsid w:val="005117E4"/>
    <w:rsid w:val="00511BC1"/>
    <w:rsid w:val="00511F36"/>
    <w:rsid w:val="005120D3"/>
    <w:rsid w:val="005120FA"/>
    <w:rsid w:val="00512255"/>
    <w:rsid w:val="00512720"/>
    <w:rsid w:val="00512749"/>
    <w:rsid w:val="005127BC"/>
    <w:rsid w:val="00512825"/>
    <w:rsid w:val="00512875"/>
    <w:rsid w:val="0051287A"/>
    <w:rsid w:val="005129B9"/>
    <w:rsid w:val="00512AA2"/>
    <w:rsid w:val="00512C3F"/>
    <w:rsid w:val="00512CA7"/>
    <w:rsid w:val="00512F7C"/>
    <w:rsid w:val="00513648"/>
    <w:rsid w:val="0051376F"/>
    <w:rsid w:val="00513806"/>
    <w:rsid w:val="00513959"/>
    <w:rsid w:val="00514223"/>
    <w:rsid w:val="005144FF"/>
    <w:rsid w:val="00514524"/>
    <w:rsid w:val="005147B0"/>
    <w:rsid w:val="00514890"/>
    <w:rsid w:val="005149CF"/>
    <w:rsid w:val="00514CB5"/>
    <w:rsid w:val="00514D3A"/>
    <w:rsid w:val="005151E0"/>
    <w:rsid w:val="00515334"/>
    <w:rsid w:val="0051533B"/>
    <w:rsid w:val="0051533E"/>
    <w:rsid w:val="00515727"/>
    <w:rsid w:val="00515864"/>
    <w:rsid w:val="0051594F"/>
    <w:rsid w:val="00515A7D"/>
    <w:rsid w:val="00515E7B"/>
    <w:rsid w:val="00515EB6"/>
    <w:rsid w:val="00515F68"/>
    <w:rsid w:val="0051626A"/>
    <w:rsid w:val="005162D6"/>
    <w:rsid w:val="00516600"/>
    <w:rsid w:val="00516691"/>
    <w:rsid w:val="00516710"/>
    <w:rsid w:val="005169CC"/>
    <w:rsid w:val="00516A09"/>
    <w:rsid w:val="00516BC4"/>
    <w:rsid w:val="00516EB5"/>
    <w:rsid w:val="00517185"/>
    <w:rsid w:val="005171EE"/>
    <w:rsid w:val="0051747A"/>
    <w:rsid w:val="0051750E"/>
    <w:rsid w:val="0051784A"/>
    <w:rsid w:val="00517862"/>
    <w:rsid w:val="005179B1"/>
    <w:rsid w:val="00517A3C"/>
    <w:rsid w:val="00517D3B"/>
    <w:rsid w:val="00517D7E"/>
    <w:rsid w:val="00517F08"/>
    <w:rsid w:val="0052002F"/>
    <w:rsid w:val="00520175"/>
    <w:rsid w:val="00520235"/>
    <w:rsid w:val="00520243"/>
    <w:rsid w:val="005203B6"/>
    <w:rsid w:val="00520407"/>
    <w:rsid w:val="00520610"/>
    <w:rsid w:val="00520757"/>
    <w:rsid w:val="00520B31"/>
    <w:rsid w:val="00520C18"/>
    <w:rsid w:val="00520D09"/>
    <w:rsid w:val="00520D28"/>
    <w:rsid w:val="00520D3A"/>
    <w:rsid w:val="00520D55"/>
    <w:rsid w:val="00520FE4"/>
    <w:rsid w:val="0052116C"/>
    <w:rsid w:val="005211A1"/>
    <w:rsid w:val="00521274"/>
    <w:rsid w:val="0052138C"/>
    <w:rsid w:val="00521646"/>
    <w:rsid w:val="00521757"/>
    <w:rsid w:val="005217B8"/>
    <w:rsid w:val="005217EF"/>
    <w:rsid w:val="005218F3"/>
    <w:rsid w:val="00521A08"/>
    <w:rsid w:val="00521A1F"/>
    <w:rsid w:val="00521A48"/>
    <w:rsid w:val="00521DB2"/>
    <w:rsid w:val="00521E7E"/>
    <w:rsid w:val="005220BF"/>
    <w:rsid w:val="005220E3"/>
    <w:rsid w:val="00522536"/>
    <w:rsid w:val="00522546"/>
    <w:rsid w:val="0052254E"/>
    <w:rsid w:val="005228E8"/>
    <w:rsid w:val="00522AE8"/>
    <w:rsid w:val="00522C64"/>
    <w:rsid w:val="00522CE9"/>
    <w:rsid w:val="0052336B"/>
    <w:rsid w:val="005233CC"/>
    <w:rsid w:val="005234C7"/>
    <w:rsid w:val="005235F2"/>
    <w:rsid w:val="005236A1"/>
    <w:rsid w:val="00523912"/>
    <w:rsid w:val="00524136"/>
    <w:rsid w:val="005244A1"/>
    <w:rsid w:val="005248D2"/>
    <w:rsid w:val="00524996"/>
    <w:rsid w:val="00524BB4"/>
    <w:rsid w:val="00524C27"/>
    <w:rsid w:val="00524DD0"/>
    <w:rsid w:val="00524E7D"/>
    <w:rsid w:val="00524EBE"/>
    <w:rsid w:val="00524EC5"/>
    <w:rsid w:val="005251FE"/>
    <w:rsid w:val="00525314"/>
    <w:rsid w:val="005253AC"/>
    <w:rsid w:val="005256DF"/>
    <w:rsid w:val="005256FD"/>
    <w:rsid w:val="00525709"/>
    <w:rsid w:val="00525913"/>
    <w:rsid w:val="005259B4"/>
    <w:rsid w:val="00525BAC"/>
    <w:rsid w:val="00525BDD"/>
    <w:rsid w:val="00525E71"/>
    <w:rsid w:val="00526054"/>
    <w:rsid w:val="00526066"/>
    <w:rsid w:val="005261F5"/>
    <w:rsid w:val="0052626C"/>
    <w:rsid w:val="00526785"/>
    <w:rsid w:val="00526793"/>
    <w:rsid w:val="00526824"/>
    <w:rsid w:val="00526A99"/>
    <w:rsid w:val="00526B55"/>
    <w:rsid w:val="00526BDA"/>
    <w:rsid w:val="00526C8C"/>
    <w:rsid w:val="00526D30"/>
    <w:rsid w:val="0052707E"/>
    <w:rsid w:val="005270F6"/>
    <w:rsid w:val="005271BA"/>
    <w:rsid w:val="00527372"/>
    <w:rsid w:val="00527874"/>
    <w:rsid w:val="0052793C"/>
    <w:rsid w:val="00527B5D"/>
    <w:rsid w:val="00527CF0"/>
    <w:rsid w:val="00530373"/>
    <w:rsid w:val="0053060B"/>
    <w:rsid w:val="0053075B"/>
    <w:rsid w:val="005307B6"/>
    <w:rsid w:val="0053097C"/>
    <w:rsid w:val="005309F4"/>
    <w:rsid w:val="00530D21"/>
    <w:rsid w:val="00530EBE"/>
    <w:rsid w:val="00530F65"/>
    <w:rsid w:val="00531179"/>
    <w:rsid w:val="005311B0"/>
    <w:rsid w:val="0053150E"/>
    <w:rsid w:val="00531D7A"/>
    <w:rsid w:val="00531F55"/>
    <w:rsid w:val="00532179"/>
    <w:rsid w:val="005325EE"/>
    <w:rsid w:val="00532855"/>
    <w:rsid w:val="0053285B"/>
    <w:rsid w:val="00532AE7"/>
    <w:rsid w:val="00532D25"/>
    <w:rsid w:val="00532D72"/>
    <w:rsid w:val="00532DB2"/>
    <w:rsid w:val="00532E38"/>
    <w:rsid w:val="00532E72"/>
    <w:rsid w:val="00532EBA"/>
    <w:rsid w:val="00532F98"/>
    <w:rsid w:val="0053314A"/>
    <w:rsid w:val="00533527"/>
    <w:rsid w:val="0053358F"/>
    <w:rsid w:val="005335A6"/>
    <w:rsid w:val="0053374F"/>
    <w:rsid w:val="0053384C"/>
    <w:rsid w:val="0053389F"/>
    <w:rsid w:val="00533A3F"/>
    <w:rsid w:val="00533B8E"/>
    <w:rsid w:val="00533DCD"/>
    <w:rsid w:val="00533E5F"/>
    <w:rsid w:val="00533FC7"/>
    <w:rsid w:val="005342D3"/>
    <w:rsid w:val="005346C7"/>
    <w:rsid w:val="0053478C"/>
    <w:rsid w:val="00534987"/>
    <w:rsid w:val="005349E8"/>
    <w:rsid w:val="00534B87"/>
    <w:rsid w:val="00534CED"/>
    <w:rsid w:val="00534D10"/>
    <w:rsid w:val="00534F3F"/>
    <w:rsid w:val="00535078"/>
    <w:rsid w:val="005350D9"/>
    <w:rsid w:val="00535128"/>
    <w:rsid w:val="0053526A"/>
    <w:rsid w:val="005352A8"/>
    <w:rsid w:val="005355CC"/>
    <w:rsid w:val="00535680"/>
    <w:rsid w:val="00535E3F"/>
    <w:rsid w:val="00536233"/>
    <w:rsid w:val="005362B5"/>
    <w:rsid w:val="005363D9"/>
    <w:rsid w:val="0053650D"/>
    <w:rsid w:val="00536568"/>
    <w:rsid w:val="0053659B"/>
    <w:rsid w:val="00536609"/>
    <w:rsid w:val="005366A0"/>
    <w:rsid w:val="0053683D"/>
    <w:rsid w:val="00536D7B"/>
    <w:rsid w:val="00536F30"/>
    <w:rsid w:val="00537367"/>
    <w:rsid w:val="005373DB"/>
    <w:rsid w:val="005374E6"/>
    <w:rsid w:val="005374F0"/>
    <w:rsid w:val="00537510"/>
    <w:rsid w:val="005376D6"/>
    <w:rsid w:val="00537DC6"/>
    <w:rsid w:val="00537E4B"/>
    <w:rsid w:val="005401D9"/>
    <w:rsid w:val="0054020C"/>
    <w:rsid w:val="0054035D"/>
    <w:rsid w:val="005403BD"/>
    <w:rsid w:val="00540422"/>
    <w:rsid w:val="00540553"/>
    <w:rsid w:val="00540600"/>
    <w:rsid w:val="005407AA"/>
    <w:rsid w:val="005407D8"/>
    <w:rsid w:val="0054082C"/>
    <w:rsid w:val="005408B6"/>
    <w:rsid w:val="0054093A"/>
    <w:rsid w:val="00540A18"/>
    <w:rsid w:val="00540AB5"/>
    <w:rsid w:val="00540D85"/>
    <w:rsid w:val="00541122"/>
    <w:rsid w:val="005411AA"/>
    <w:rsid w:val="00541245"/>
    <w:rsid w:val="00541771"/>
    <w:rsid w:val="00541909"/>
    <w:rsid w:val="00541AA6"/>
    <w:rsid w:val="00541C00"/>
    <w:rsid w:val="00541FC9"/>
    <w:rsid w:val="00542250"/>
    <w:rsid w:val="005422CE"/>
    <w:rsid w:val="00542335"/>
    <w:rsid w:val="00542337"/>
    <w:rsid w:val="00542463"/>
    <w:rsid w:val="005424DD"/>
    <w:rsid w:val="00542561"/>
    <w:rsid w:val="005425B5"/>
    <w:rsid w:val="00542653"/>
    <w:rsid w:val="005427F3"/>
    <w:rsid w:val="00542800"/>
    <w:rsid w:val="0054286B"/>
    <w:rsid w:val="0054287B"/>
    <w:rsid w:val="0054296C"/>
    <w:rsid w:val="005429FE"/>
    <w:rsid w:val="00542A04"/>
    <w:rsid w:val="00542A98"/>
    <w:rsid w:val="00542AA0"/>
    <w:rsid w:val="00542C63"/>
    <w:rsid w:val="00542CEE"/>
    <w:rsid w:val="00542DC6"/>
    <w:rsid w:val="00542F8F"/>
    <w:rsid w:val="0054307D"/>
    <w:rsid w:val="005433CE"/>
    <w:rsid w:val="005433ED"/>
    <w:rsid w:val="00543430"/>
    <w:rsid w:val="005434C6"/>
    <w:rsid w:val="00543E7F"/>
    <w:rsid w:val="00543EC8"/>
    <w:rsid w:val="00544211"/>
    <w:rsid w:val="0054478B"/>
    <w:rsid w:val="0054491C"/>
    <w:rsid w:val="00544ACB"/>
    <w:rsid w:val="00544BD4"/>
    <w:rsid w:val="00544FA6"/>
    <w:rsid w:val="00545038"/>
    <w:rsid w:val="005450DE"/>
    <w:rsid w:val="00545219"/>
    <w:rsid w:val="00545223"/>
    <w:rsid w:val="005452D9"/>
    <w:rsid w:val="005453F9"/>
    <w:rsid w:val="0054599E"/>
    <w:rsid w:val="005459B8"/>
    <w:rsid w:val="00545C57"/>
    <w:rsid w:val="00545D4C"/>
    <w:rsid w:val="00545E45"/>
    <w:rsid w:val="00545E49"/>
    <w:rsid w:val="00545FAF"/>
    <w:rsid w:val="00545FF1"/>
    <w:rsid w:val="00546036"/>
    <w:rsid w:val="005460E6"/>
    <w:rsid w:val="005467D9"/>
    <w:rsid w:val="005468CF"/>
    <w:rsid w:val="00546ABE"/>
    <w:rsid w:val="00546DD3"/>
    <w:rsid w:val="00546E9C"/>
    <w:rsid w:val="00546F0A"/>
    <w:rsid w:val="00547087"/>
    <w:rsid w:val="00547159"/>
    <w:rsid w:val="005471EE"/>
    <w:rsid w:val="00547352"/>
    <w:rsid w:val="0054768C"/>
    <w:rsid w:val="00547BA8"/>
    <w:rsid w:val="00547BEE"/>
    <w:rsid w:val="00547D07"/>
    <w:rsid w:val="00547D5C"/>
    <w:rsid w:val="00547DA5"/>
    <w:rsid w:val="00550016"/>
    <w:rsid w:val="00550263"/>
    <w:rsid w:val="005504D2"/>
    <w:rsid w:val="005504DA"/>
    <w:rsid w:val="005508E7"/>
    <w:rsid w:val="00550A24"/>
    <w:rsid w:val="00550C5C"/>
    <w:rsid w:val="00550DE1"/>
    <w:rsid w:val="00551022"/>
    <w:rsid w:val="00551139"/>
    <w:rsid w:val="005512FF"/>
    <w:rsid w:val="00551397"/>
    <w:rsid w:val="00551451"/>
    <w:rsid w:val="00551824"/>
    <w:rsid w:val="00551946"/>
    <w:rsid w:val="00551947"/>
    <w:rsid w:val="00551B30"/>
    <w:rsid w:val="00551BD1"/>
    <w:rsid w:val="00551D87"/>
    <w:rsid w:val="00551E17"/>
    <w:rsid w:val="00551E33"/>
    <w:rsid w:val="00551FDF"/>
    <w:rsid w:val="0055251A"/>
    <w:rsid w:val="005525AD"/>
    <w:rsid w:val="005525D2"/>
    <w:rsid w:val="00552860"/>
    <w:rsid w:val="005528C5"/>
    <w:rsid w:val="005528DE"/>
    <w:rsid w:val="005528E5"/>
    <w:rsid w:val="00552935"/>
    <w:rsid w:val="00552A2F"/>
    <w:rsid w:val="00552A7A"/>
    <w:rsid w:val="00552BED"/>
    <w:rsid w:val="00552C16"/>
    <w:rsid w:val="00552C5E"/>
    <w:rsid w:val="00552D31"/>
    <w:rsid w:val="00552D69"/>
    <w:rsid w:val="00553044"/>
    <w:rsid w:val="005530CD"/>
    <w:rsid w:val="00553113"/>
    <w:rsid w:val="0055326E"/>
    <w:rsid w:val="00553399"/>
    <w:rsid w:val="005533CD"/>
    <w:rsid w:val="0055353E"/>
    <w:rsid w:val="0055372A"/>
    <w:rsid w:val="0055393A"/>
    <w:rsid w:val="00553ADA"/>
    <w:rsid w:val="00553DFB"/>
    <w:rsid w:val="00553FC0"/>
    <w:rsid w:val="00554040"/>
    <w:rsid w:val="005546E0"/>
    <w:rsid w:val="00554711"/>
    <w:rsid w:val="00554939"/>
    <w:rsid w:val="00554969"/>
    <w:rsid w:val="00554C2D"/>
    <w:rsid w:val="00554E32"/>
    <w:rsid w:val="00554F8F"/>
    <w:rsid w:val="00555145"/>
    <w:rsid w:val="005552DC"/>
    <w:rsid w:val="005553C4"/>
    <w:rsid w:val="00555515"/>
    <w:rsid w:val="005559B4"/>
    <w:rsid w:val="005559E1"/>
    <w:rsid w:val="00555ABD"/>
    <w:rsid w:val="00555E22"/>
    <w:rsid w:val="00556152"/>
    <w:rsid w:val="00556295"/>
    <w:rsid w:val="005566C7"/>
    <w:rsid w:val="00556889"/>
    <w:rsid w:val="00556970"/>
    <w:rsid w:val="00556A17"/>
    <w:rsid w:val="00556A51"/>
    <w:rsid w:val="00556CBC"/>
    <w:rsid w:val="0055755D"/>
    <w:rsid w:val="00557663"/>
    <w:rsid w:val="005576C3"/>
    <w:rsid w:val="005576F8"/>
    <w:rsid w:val="00557727"/>
    <w:rsid w:val="005579FC"/>
    <w:rsid w:val="00557B03"/>
    <w:rsid w:val="00557C2E"/>
    <w:rsid w:val="00557CAE"/>
    <w:rsid w:val="00557DDF"/>
    <w:rsid w:val="00557E4D"/>
    <w:rsid w:val="00557FDE"/>
    <w:rsid w:val="005600B4"/>
    <w:rsid w:val="00560141"/>
    <w:rsid w:val="005608BF"/>
    <w:rsid w:val="00560969"/>
    <w:rsid w:val="00560B93"/>
    <w:rsid w:val="00560CAB"/>
    <w:rsid w:val="00560D6C"/>
    <w:rsid w:val="00560DA5"/>
    <w:rsid w:val="0056101A"/>
    <w:rsid w:val="00561132"/>
    <w:rsid w:val="005611E6"/>
    <w:rsid w:val="00561371"/>
    <w:rsid w:val="005616AF"/>
    <w:rsid w:val="00561798"/>
    <w:rsid w:val="00561824"/>
    <w:rsid w:val="0056188E"/>
    <w:rsid w:val="00561982"/>
    <w:rsid w:val="00561B54"/>
    <w:rsid w:val="00561E9B"/>
    <w:rsid w:val="005621A4"/>
    <w:rsid w:val="00562772"/>
    <w:rsid w:val="00562AE6"/>
    <w:rsid w:val="00562D95"/>
    <w:rsid w:val="00562E31"/>
    <w:rsid w:val="00562FB2"/>
    <w:rsid w:val="005633C0"/>
    <w:rsid w:val="005636B0"/>
    <w:rsid w:val="005637BC"/>
    <w:rsid w:val="00563865"/>
    <w:rsid w:val="00563894"/>
    <w:rsid w:val="0056394B"/>
    <w:rsid w:val="0056398F"/>
    <w:rsid w:val="00563C85"/>
    <w:rsid w:val="00563EE4"/>
    <w:rsid w:val="00563FA8"/>
    <w:rsid w:val="005640CD"/>
    <w:rsid w:val="00564153"/>
    <w:rsid w:val="00564169"/>
    <w:rsid w:val="00564A37"/>
    <w:rsid w:val="00564AA5"/>
    <w:rsid w:val="00565056"/>
    <w:rsid w:val="00565136"/>
    <w:rsid w:val="005653CC"/>
    <w:rsid w:val="005655F8"/>
    <w:rsid w:val="00565982"/>
    <w:rsid w:val="00565A7E"/>
    <w:rsid w:val="00565B3B"/>
    <w:rsid w:val="00565CBC"/>
    <w:rsid w:val="00565DF1"/>
    <w:rsid w:val="0056605A"/>
    <w:rsid w:val="005661D3"/>
    <w:rsid w:val="00566369"/>
    <w:rsid w:val="00566688"/>
    <w:rsid w:val="005667BC"/>
    <w:rsid w:val="00566823"/>
    <w:rsid w:val="0056684D"/>
    <w:rsid w:val="005668FE"/>
    <w:rsid w:val="00566BC0"/>
    <w:rsid w:val="00566BEB"/>
    <w:rsid w:val="00566C51"/>
    <w:rsid w:val="00566DC0"/>
    <w:rsid w:val="00566E74"/>
    <w:rsid w:val="0056712B"/>
    <w:rsid w:val="00567155"/>
    <w:rsid w:val="005671C3"/>
    <w:rsid w:val="0056725F"/>
    <w:rsid w:val="00567478"/>
    <w:rsid w:val="0056758B"/>
    <w:rsid w:val="005677AA"/>
    <w:rsid w:val="0056785C"/>
    <w:rsid w:val="00567B12"/>
    <w:rsid w:val="00567BC5"/>
    <w:rsid w:val="00567CC4"/>
    <w:rsid w:val="00567FD7"/>
    <w:rsid w:val="00570389"/>
    <w:rsid w:val="005705A1"/>
    <w:rsid w:val="00570C53"/>
    <w:rsid w:val="00570C55"/>
    <w:rsid w:val="00570C6C"/>
    <w:rsid w:val="00570D27"/>
    <w:rsid w:val="00570D8E"/>
    <w:rsid w:val="00570DBE"/>
    <w:rsid w:val="00570E1A"/>
    <w:rsid w:val="00570F10"/>
    <w:rsid w:val="00570F6A"/>
    <w:rsid w:val="00571121"/>
    <w:rsid w:val="005712FD"/>
    <w:rsid w:val="00571350"/>
    <w:rsid w:val="005713A4"/>
    <w:rsid w:val="005713C0"/>
    <w:rsid w:val="00571454"/>
    <w:rsid w:val="005714B4"/>
    <w:rsid w:val="00571865"/>
    <w:rsid w:val="00571AEF"/>
    <w:rsid w:val="00571C20"/>
    <w:rsid w:val="00571C60"/>
    <w:rsid w:val="00571CAD"/>
    <w:rsid w:val="00571D29"/>
    <w:rsid w:val="00571EC0"/>
    <w:rsid w:val="005723B6"/>
    <w:rsid w:val="005725C5"/>
    <w:rsid w:val="00572A6C"/>
    <w:rsid w:val="00572A90"/>
    <w:rsid w:val="00572B4E"/>
    <w:rsid w:val="00572B5D"/>
    <w:rsid w:val="00572D33"/>
    <w:rsid w:val="00572F0B"/>
    <w:rsid w:val="00572F52"/>
    <w:rsid w:val="00573092"/>
    <w:rsid w:val="005734BE"/>
    <w:rsid w:val="005734C3"/>
    <w:rsid w:val="00573500"/>
    <w:rsid w:val="0057361F"/>
    <w:rsid w:val="00573821"/>
    <w:rsid w:val="005738EF"/>
    <w:rsid w:val="00573E03"/>
    <w:rsid w:val="00573E7D"/>
    <w:rsid w:val="00573FED"/>
    <w:rsid w:val="005743E9"/>
    <w:rsid w:val="005745A8"/>
    <w:rsid w:val="0057466E"/>
    <w:rsid w:val="00574697"/>
    <w:rsid w:val="0057486F"/>
    <w:rsid w:val="005752AD"/>
    <w:rsid w:val="005752E5"/>
    <w:rsid w:val="0057536C"/>
    <w:rsid w:val="005753E8"/>
    <w:rsid w:val="0057561F"/>
    <w:rsid w:val="00575687"/>
    <w:rsid w:val="0057571C"/>
    <w:rsid w:val="00575801"/>
    <w:rsid w:val="005759A9"/>
    <w:rsid w:val="00575C9C"/>
    <w:rsid w:val="00575DA4"/>
    <w:rsid w:val="00576473"/>
    <w:rsid w:val="00576692"/>
    <w:rsid w:val="00576953"/>
    <w:rsid w:val="00576973"/>
    <w:rsid w:val="00576A3D"/>
    <w:rsid w:val="00576A8C"/>
    <w:rsid w:val="00576AB2"/>
    <w:rsid w:val="00576CBD"/>
    <w:rsid w:val="00576DBD"/>
    <w:rsid w:val="00576E03"/>
    <w:rsid w:val="00576E77"/>
    <w:rsid w:val="00577102"/>
    <w:rsid w:val="00577215"/>
    <w:rsid w:val="0057722F"/>
    <w:rsid w:val="0057748A"/>
    <w:rsid w:val="00577530"/>
    <w:rsid w:val="00577552"/>
    <w:rsid w:val="005776AC"/>
    <w:rsid w:val="005776BF"/>
    <w:rsid w:val="00577916"/>
    <w:rsid w:val="0057791A"/>
    <w:rsid w:val="00577934"/>
    <w:rsid w:val="0057797A"/>
    <w:rsid w:val="00577996"/>
    <w:rsid w:val="00577A35"/>
    <w:rsid w:val="00577ACB"/>
    <w:rsid w:val="00577C25"/>
    <w:rsid w:val="00577FCB"/>
    <w:rsid w:val="0058011C"/>
    <w:rsid w:val="005801F0"/>
    <w:rsid w:val="00580493"/>
    <w:rsid w:val="0058052F"/>
    <w:rsid w:val="00580643"/>
    <w:rsid w:val="00580AB5"/>
    <w:rsid w:val="00580C54"/>
    <w:rsid w:val="00580FC2"/>
    <w:rsid w:val="00581099"/>
    <w:rsid w:val="0058120F"/>
    <w:rsid w:val="005812B9"/>
    <w:rsid w:val="005812FC"/>
    <w:rsid w:val="00581392"/>
    <w:rsid w:val="0058144A"/>
    <w:rsid w:val="005814AC"/>
    <w:rsid w:val="0058167D"/>
    <w:rsid w:val="00581910"/>
    <w:rsid w:val="00581960"/>
    <w:rsid w:val="00581C86"/>
    <w:rsid w:val="00581ED9"/>
    <w:rsid w:val="005820FB"/>
    <w:rsid w:val="005820FF"/>
    <w:rsid w:val="00582114"/>
    <w:rsid w:val="00582583"/>
    <w:rsid w:val="0058269F"/>
    <w:rsid w:val="00582964"/>
    <w:rsid w:val="00582E28"/>
    <w:rsid w:val="00582E4C"/>
    <w:rsid w:val="00583817"/>
    <w:rsid w:val="00583853"/>
    <w:rsid w:val="005839A1"/>
    <w:rsid w:val="00583A14"/>
    <w:rsid w:val="00583B1E"/>
    <w:rsid w:val="00583B38"/>
    <w:rsid w:val="00583D08"/>
    <w:rsid w:val="00583E1C"/>
    <w:rsid w:val="00583E88"/>
    <w:rsid w:val="005840CF"/>
    <w:rsid w:val="00584455"/>
    <w:rsid w:val="005844EE"/>
    <w:rsid w:val="005845EF"/>
    <w:rsid w:val="00584880"/>
    <w:rsid w:val="005848F9"/>
    <w:rsid w:val="00584903"/>
    <w:rsid w:val="00584ACE"/>
    <w:rsid w:val="00584AF1"/>
    <w:rsid w:val="005850AF"/>
    <w:rsid w:val="00585301"/>
    <w:rsid w:val="0058555A"/>
    <w:rsid w:val="0058572B"/>
    <w:rsid w:val="00585794"/>
    <w:rsid w:val="00585A25"/>
    <w:rsid w:val="00585AA7"/>
    <w:rsid w:val="00585B76"/>
    <w:rsid w:val="00585D2F"/>
    <w:rsid w:val="00585E13"/>
    <w:rsid w:val="005860D5"/>
    <w:rsid w:val="005860DC"/>
    <w:rsid w:val="005861A4"/>
    <w:rsid w:val="00586298"/>
    <w:rsid w:val="0058651C"/>
    <w:rsid w:val="00586609"/>
    <w:rsid w:val="00586738"/>
    <w:rsid w:val="005867C4"/>
    <w:rsid w:val="005869CC"/>
    <w:rsid w:val="00586BDE"/>
    <w:rsid w:val="00586D14"/>
    <w:rsid w:val="00586E46"/>
    <w:rsid w:val="00586F22"/>
    <w:rsid w:val="0058716D"/>
    <w:rsid w:val="0058718E"/>
    <w:rsid w:val="00587256"/>
    <w:rsid w:val="005875EC"/>
    <w:rsid w:val="00587711"/>
    <w:rsid w:val="005877A9"/>
    <w:rsid w:val="00587933"/>
    <w:rsid w:val="00587C9F"/>
    <w:rsid w:val="00590090"/>
    <w:rsid w:val="005900A0"/>
    <w:rsid w:val="005905EA"/>
    <w:rsid w:val="00590773"/>
    <w:rsid w:val="005907C8"/>
    <w:rsid w:val="0059085A"/>
    <w:rsid w:val="005908F9"/>
    <w:rsid w:val="00590AA9"/>
    <w:rsid w:val="00590D07"/>
    <w:rsid w:val="00590E59"/>
    <w:rsid w:val="005910F8"/>
    <w:rsid w:val="005911AA"/>
    <w:rsid w:val="005911F5"/>
    <w:rsid w:val="005912E8"/>
    <w:rsid w:val="00591300"/>
    <w:rsid w:val="005913C5"/>
    <w:rsid w:val="0059141A"/>
    <w:rsid w:val="005914CE"/>
    <w:rsid w:val="0059191D"/>
    <w:rsid w:val="00591AC0"/>
    <w:rsid w:val="00591B03"/>
    <w:rsid w:val="00591B61"/>
    <w:rsid w:val="00591BCD"/>
    <w:rsid w:val="0059236A"/>
    <w:rsid w:val="0059251C"/>
    <w:rsid w:val="00592777"/>
    <w:rsid w:val="00592972"/>
    <w:rsid w:val="00592B12"/>
    <w:rsid w:val="00592F29"/>
    <w:rsid w:val="0059302F"/>
    <w:rsid w:val="005930C6"/>
    <w:rsid w:val="00593363"/>
    <w:rsid w:val="00593585"/>
    <w:rsid w:val="005935F3"/>
    <w:rsid w:val="00593B18"/>
    <w:rsid w:val="00593DC8"/>
    <w:rsid w:val="00593F95"/>
    <w:rsid w:val="00593FD2"/>
    <w:rsid w:val="005940B6"/>
    <w:rsid w:val="005940FB"/>
    <w:rsid w:val="0059410E"/>
    <w:rsid w:val="0059418E"/>
    <w:rsid w:val="005942B1"/>
    <w:rsid w:val="005942D3"/>
    <w:rsid w:val="005942D7"/>
    <w:rsid w:val="005943C4"/>
    <w:rsid w:val="0059466E"/>
    <w:rsid w:val="00594836"/>
    <w:rsid w:val="00594859"/>
    <w:rsid w:val="005948F7"/>
    <w:rsid w:val="00594FDC"/>
    <w:rsid w:val="0059500D"/>
    <w:rsid w:val="00595169"/>
    <w:rsid w:val="005951BB"/>
    <w:rsid w:val="005954F3"/>
    <w:rsid w:val="00595849"/>
    <w:rsid w:val="00595B4C"/>
    <w:rsid w:val="00595B6C"/>
    <w:rsid w:val="00595BD2"/>
    <w:rsid w:val="00595E00"/>
    <w:rsid w:val="00595E88"/>
    <w:rsid w:val="00596235"/>
    <w:rsid w:val="005963D1"/>
    <w:rsid w:val="0059641D"/>
    <w:rsid w:val="0059646B"/>
    <w:rsid w:val="00596907"/>
    <w:rsid w:val="00596B2C"/>
    <w:rsid w:val="00596B3C"/>
    <w:rsid w:val="00596F0C"/>
    <w:rsid w:val="00597009"/>
    <w:rsid w:val="00597133"/>
    <w:rsid w:val="00597412"/>
    <w:rsid w:val="00597499"/>
    <w:rsid w:val="0059756B"/>
    <w:rsid w:val="005975AC"/>
    <w:rsid w:val="0059779A"/>
    <w:rsid w:val="00597C1F"/>
    <w:rsid w:val="00597D7E"/>
    <w:rsid w:val="00597E08"/>
    <w:rsid w:val="00597EEF"/>
    <w:rsid w:val="00597F7A"/>
    <w:rsid w:val="00597FCD"/>
    <w:rsid w:val="005A030F"/>
    <w:rsid w:val="005A0572"/>
    <w:rsid w:val="005A058F"/>
    <w:rsid w:val="005A05AF"/>
    <w:rsid w:val="005A07CB"/>
    <w:rsid w:val="005A082D"/>
    <w:rsid w:val="005A0831"/>
    <w:rsid w:val="005A08FD"/>
    <w:rsid w:val="005A0925"/>
    <w:rsid w:val="005A0941"/>
    <w:rsid w:val="005A0A43"/>
    <w:rsid w:val="005A0AC8"/>
    <w:rsid w:val="005A0ADA"/>
    <w:rsid w:val="005A0F7D"/>
    <w:rsid w:val="005A121D"/>
    <w:rsid w:val="005A1328"/>
    <w:rsid w:val="005A13F2"/>
    <w:rsid w:val="005A169E"/>
    <w:rsid w:val="005A1797"/>
    <w:rsid w:val="005A1899"/>
    <w:rsid w:val="005A1AA4"/>
    <w:rsid w:val="005A1B82"/>
    <w:rsid w:val="005A1E26"/>
    <w:rsid w:val="005A1E7F"/>
    <w:rsid w:val="005A2097"/>
    <w:rsid w:val="005A221A"/>
    <w:rsid w:val="005A2225"/>
    <w:rsid w:val="005A26F9"/>
    <w:rsid w:val="005A270B"/>
    <w:rsid w:val="005A2D05"/>
    <w:rsid w:val="005A2D28"/>
    <w:rsid w:val="005A2E66"/>
    <w:rsid w:val="005A312E"/>
    <w:rsid w:val="005A3140"/>
    <w:rsid w:val="005A31B9"/>
    <w:rsid w:val="005A32D6"/>
    <w:rsid w:val="005A331E"/>
    <w:rsid w:val="005A33D3"/>
    <w:rsid w:val="005A37B9"/>
    <w:rsid w:val="005A383A"/>
    <w:rsid w:val="005A3D1C"/>
    <w:rsid w:val="005A426F"/>
    <w:rsid w:val="005A42FA"/>
    <w:rsid w:val="005A43E6"/>
    <w:rsid w:val="005A4A36"/>
    <w:rsid w:val="005A4AFA"/>
    <w:rsid w:val="005A4B11"/>
    <w:rsid w:val="005A4C65"/>
    <w:rsid w:val="005A4CAA"/>
    <w:rsid w:val="005A4D70"/>
    <w:rsid w:val="005A4DC8"/>
    <w:rsid w:val="005A4DF2"/>
    <w:rsid w:val="005A4EFB"/>
    <w:rsid w:val="005A4F57"/>
    <w:rsid w:val="005A5445"/>
    <w:rsid w:val="005A55A6"/>
    <w:rsid w:val="005A5618"/>
    <w:rsid w:val="005A570C"/>
    <w:rsid w:val="005A5723"/>
    <w:rsid w:val="005A5836"/>
    <w:rsid w:val="005A5B07"/>
    <w:rsid w:val="005A5BD0"/>
    <w:rsid w:val="005A5D69"/>
    <w:rsid w:val="005A5D97"/>
    <w:rsid w:val="005A5DED"/>
    <w:rsid w:val="005A5E51"/>
    <w:rsid w:val="005A5E90"/>
    <w:rsid w:val="005A5EED"/>
    <w:rsid w:val="005A5FB6"/>
    <w:rsid w:val="005A61C4"/>
    <w:rsid w:val="005A6594"/>
    <w:rsid w:val="005A6AA1"/>
    <w:rsid w:val="005A6E71"/>
    <w:rsid w:val="005A70B6"/>
    <w:rsid w:val="005A70BF"/>
    <w:rsid w:val="005A71AA"/>
    <w:rsid w:val="005A7269"/>
    <w:rsid w:val="005A72BF"/>
    <w:rsid w:val="005A7672"/>
    <w:rsid w:val="005A7A30"/>
    <w:rsid w:val="005A7B26"/>
    <w:rsid w:val="005A7B8D"/>
    <w:rsid w:val="005A7B92"/>
    <w:rsid w:val="005A7CF6"/>
    <w:rsid w:val="005A7D59"/>
    <w:rsid w:val="005B00FA"/>
    <w:rsid w:val="005B04B9"/>
    <w:rsid w:val="005B0B82"/>
    <w:rsid w:val="005B0BDB"/>
    <w:rsid w:val="005B0DC8"/>
    <w:rsid w:val="005B109F"/>
    <w:rsid w:val="005B10D9"/>
    <w:rsid w:val="005B1259"/>
    <w:rsid w:val="005B14D2"/>
    <w:rsid w:val="005B15E2"/>
    <w:rsid w:val="005B1A92"/>
    <w:rsid w:val="005B1B74"/>
    <w:rsid w:val="005B1B76"/>
    <w:rsid w:val="005B1BB0"/>
    <w:rsid w:val="005B1DE8"/>
    <w:rsid w:val="005B1F80"/>
    <w:rsid w:val="005B20DD"/>
    <w:rsid w:val="005B234F"/>
    <w:rsid w:val="005B2465"/>
    <w:rsid w:val="005B28AB"/>
    <w:rsid w:val="005B29D9"/>
    <w:rsid w:val="005B2AB8"/>
    <w:rsid w:val="005B2C85"/>
    <w:rsid w:val="005B2C8A"/>
    <w:rsid w:val="005B2D71"/>
    <w:rsid w:val="005B3017"/>
    <w:rsid w:val="005B30EA"/>
    <w:rsid w:val="005B311B"/>
    <w:rsid w:val="005B31E7"/>
    <w:rsid w:val="005B3239"/>
    <w:rsid w:val="005B36F2"/>
    <w:rsid w:val="005B3EB4"/>
    <w:rsid w:val="005B3F8E"/>
    <w:rsid w:val="005B41AB"/>
    <w:rsid w:val="005B423A"/>
    <w:rsid w:val="005B4CB5"/>
    <w:rsid w:val="005B51E0"/>
    <w:rsid w:val="005B52CF"/>
    <w:rsid w:val="005B544F"/>
    <w:rsid w:val="005B5A89"/>
    <w:rsid w:val="005B5AB9"/>
    <w:rsid w:val="005B5DBC"/>
    <w:rsid w:val="005B5ED5"/>
    <w:rsid w:val="005B614D"/>
    <w:rsid w:val="005B6202"/>
    <w:rsid w:val="005B625E"/>
    <w:rsid w:val="005B6370"/>
    <w:rsid w:val="005B657C"/>
    <w:rsid w:val="005B6887"/>
    <w:rsid w:val="005B691C"/>
    <w:rsid w:val="005B6D47"/>
    <w:rsid w:val="005B6D9E"/>
    <w:rsid w:val="005B6E9A"/>
    <w:rsid w:val="005B72B3"/>
    <w:rsid w:val="005B72E6"/>
    <w:rsid w:val="005B7301"/>
    <w:rsid w:val="005B738E"/>
    <w:rsid w:val="005B7481"/>
    <w:rsid w:val="005B78BE"/>
    <w:rsid w:val="005B7960"/>
    <w:rsid w:val="005B7ABD"/>
    <w:rsid w:val="005B7ADE"/>
    <w:rsid w:val="005B7DD6"/>
    <w:rsid w:val="005B7F80"/>
    <w:rsid w:val="005C0341"/>
    <w:rsid w:val="005C0426"/>
    <w:rsid w:val="005C072F"/>
    <w:rsid w:val="005C0737"/>
    <w:rsid w:val="005C08EE"/>
    <w:rsid w:val="005C0AA6"/>
    <w:rsid w:val="005C0AA9"/>
    <w:rsid w:val="005C0AC1"/>
    <w:rsid w:val="005C0BDF"/>
    <w:rsid w:val="005C0E78"/>
    <w:rsid w:val="005C0F3D"/>
    <w:rsid w:val="005C10A5"/>
    <w:rsid w:val="005C124C"/>
    <w:rsid w:val="005C139F"/>
    <w:rsid w:val="005C1546"/>
    <w:rsid w:val="005C1B96"/>
    <w:rsid w:val="005C1BAD"/>
    <w:rsid w:val="005C1C36"/>
    <w:rsid w:val="005C21C4"/>
    <w:rsid w:val="005C22B4"/>
    <w:rsid w:val="005C24F2"/>
    <w:rsid w:val="005C2564"/>
    <w:rsid w:val="005C25F5"/>
    <w:rsid w:val="005C2621"/>
    <w:rsid w:val="005C26FC"/>
    <w:rsid w:val="005C27CC"/>
    <w:rsid w:val="005C2A12"/>
    <w:rsid w:val="005C2A57"/>
    <w:rsid w:val="005C2DAC"/>
    <w:rsid w:val="005C2DC0"/>
    <w:rsid w:val="005C2DEF"/>
    <w:rsid w:val="005C2F84"/>
    <w:rsid w:val="005C3557"/>
    <w:rsid w:val="005C3768"/>
    <w:rsid w:val="005C382A"/>
    <w:rsid w:val="005C3A44"/>
    <w:rsid w:val="005C3B99"/>
    <w:rsid w:val="005C3C51"/>
    <w:rsid w:val="005C40AC"/>
    <w:rsid w:val="005C41A7"/>
    <w:rsid w:val="005C4493"/>
    <w:rsid w:val="005C4554"/>
    <w:rsid w:val="005C4655"/>
    <w:rsid w:val="005C4B17"/>
    <w:rsid w:val="005C4D48"/>
    <w:rsid w:val="005C4DB6"/>
    <w:rsid w:val="005C55A3"/>
    <w:rsid w:val="005C57C6"/>
    <w:rsid w:val="005C58BE"/>
    <w:rsid w:val="005C5C2E"/>
    <w:rsid w:val="005C5EDC"/>
    <w:rsid w:val="005C602F"/>
    <w:rsid w:val="005C68AB"/>
    <w:rsid w:val="005C6A0B"/>
    <w:rsid w:val="005C6A2C"/>
    <w:rsid w:val="005C6CB3"/>
    <w:rsid w:val="005C6D63"/>
    <w:rsid w:val="005C70D0"/>
    <w:rsid w:val="005C7205"/>
    <w:rsid w:val="005C7463"/>
    <w:rsid w:val="005C7516"/>
    <w:rsid w:val="005C76C9"/>
    <w:rsid w:val="005C7AC0"/>
    <w:rsid w:val="005C7C2A"/>
    <w:rsid w:val="005C7D5E"/>
    <w:rsid w:val="005D0060"/>
    <w:rsid w:val="005D018B"/>
    <w:rsid w:val="005D0736"/>
    <w:rsid w:val="005D07E1"/>
    <w:rsid w:val="005D0928"/>
    <w:rsid w:val="005D0C28"/>
    <w:rsid w:val="005D0FDC"/>
    <w:rsid w:val="005D105D"/>
    <w:rsid w:val="005D110F"/>
    <w:rsid w:val="005D119A"/>
    <w:rsid w:val="005D1217"/>
    <w:rsid w:val="005D122F"/>
    <w:rsid w:val="005D130F"/>
    <w:rsid w:val="005D1487"/>
    <w:rsid w:val="005D1755"/>
    <w:rsid w:val="005D1978"/>
    <w:rsid w:val="005D1B0D"/>
    <w:rsid w:val="005D1BD2"/>
    <w:rsid w:val="005D1C82"/>
    <w:rsid w:val="005D1F18"/>
    <w:rsid w:val="005D1F77"/>
    <w:rsid w:val="005D218C"/>
    <w:rsid w:val="005D2205"/>
    <w:rsid w:val="005D25DA"/>
    <w:rsid w:val="005D265F"/>
    <w:rsid w:val="005D31B2"/>
    <w:rsid w:val="005D32DE"/>
    <w:rsid w:val="005D354D"/>
    <w:rsid w:val="005D366E"/>
    <w:rsid w:val="005D36C3"/>
    <w:rsid w:val="005D371C"/>
    <w:rsid w:val="005D37DA"/>
    <w:rsid w:val="005D3839"/>
    <w:rsid w:val="005D3A0A"/>
    <w:rsid w:val="005D3A8D"/>
    <w:rsid w:val="005D3CCA"/>
    <w:rsid w:val="005D3CD3"/>
    <w:rsid w:val="005D3CE1"/>
    <w:rsid w:val="005D3CED"/>
    <w:rsid w:val="005D3DA6"/>
    <w:rsid w:val="005D3E0E"/>
    <w:rsid w:val="005D41D6"/>
    <w:rsid w:val="005D4326"/>
    <w:rsid w:val="005D435A"/>
    <w:rsid w:val="005D44CA"/>
    <w:rsid w:val="005D4773"/>
    <w:rsid w:val="005D4783"/>
    <w:rsid w:val="005D489A"/>
    <w:rsid w:val="005D4B9D"/>
    <w:rsid w:val="005D4BA2"/>
    <w:rsid w:val="005D4C0A"/>
    <w:rsid w:val="005D4E62"/>
    <w:rsid w:val="005D5115"/>
    <w:rsid w:val="005D5140"/>
    <w:rsid w:val="005D515D"/>
    <w:rsid w:val="005D55B7"/>
    <w:rsid w:val="005D56F0"/>
    <w:rsid w:val="005D58D7"/>
    <w:rsid w:val="005D59A1"/>
    <w:rsid w:val="005D5A78"/>
    <w:rsid w:val="005D5ACE"/>
    <w:rsid w:val="005D5BA6"/>
    <w:rsid w:val="005D5D8D"/>
    <w:rsid w:val="005D611A"/>
    <w:rsid w:val="005D61C0"/>
    <w:rsid w:val="005D61D6"/>
    <w:rsid w:val="005D638E"/>
    <w:rsid w:val="005D66B1"/>
    <w:rsid w:val="005D6797"/>
    <w:rsid w:val="005D6A10"/>
    <w:rsid w:val="005D6A1A"/>
    <w:rsid w:val="005D6ADB"/>
    <w:rsid w:val="005D6BCD"/>
    <w:rsid w:val="005D6C29"/>
    <w:rsid w:val="005D6D85"/>
    <w:rsid w:val="005D6FEB"/>
    <w:rsid w:val="005D7089"/>
    <w:rsid w:val="005D71C4"/>
    <w:rsid w:val="005D74B2"/>
    <w:rsid w:val="005D77E9"/>
    <w:rsid w:val="005D7927"/>
    <w:rsid w:val="005D7A73"/>
    <w:rsid w:val="005D7B7F"/>
    <w:rsid w:val="005D7C40"/>
    <w:rsid w:val="005D7CB7"/>
    <w:rsid w:val="005D7CCD"/>
    <w:rsid w:val="005D7DFA"/>
    <w:rsid w:val="005E00EA"/>
    <w:rsid w:val="005E04E5"/>
    <w:rsid w:val="005E0BA7"/>
    <w:rsid w:val="005E12BA"/>
    <w:rsid w:val="005E15AA"/>
    <w:rsid w:val="005E15C0"/>
    <w:rsid w:val="005E15F7"/>
    <w:rsid w:val="005E1765"/>
    <w:rsid w:val="005E1AB2"/>
    <w:rsid w:val="005E1C8A"/>
    <w:rsid w:val="005E1DFC"/>
    <w:rsid w:val="005E202D"/>
    <w:rsid w:val="005E21A6"/>
    <w:rsid w:val="005E222C"/>
    <w:rsid w:val="005E2394"/>
    <w:rsid w:val="005E2545"/>
    <w:rsid w:val="005E25B1"/>
    <w:rsid w:val="005E28F9"/>
    <w:rsid w:val="005E2AF3"/>
    <w:rsid w:val="005E2B96"/>
    <w:rsid w:val="005E2F30"/>
    <w:rsid w:val="005E309A"/>
    <w:rsid w:val="005E321E"/>
    <w:rsid w:val="005E3251"/>
    <w:rsid w:val="005E3620"/>
    <w:rsid w:val="005E37E4"/>
    <w:rsid w:val="005E3B9A"/>
    <w:rsid w:val="005E3E65"/>
    <w:rsid w:val="005E406A"/>
    <w:rsid w:val="005E408D"/>
    <w:rsid w:val="005E4169"/>
    <w:rsid w:val="005E41C5"/>
    <w:rsid w:val="005E420C"/>
    <w:rsid w:val="005E435D"/>
    <w:rsid w:val="005E4516"/>
    <w:rsid w:val="005E45BF"/>
    <w:rsid w:val="005E4991"/>
    <w:rsid w:val="005E49B4"/>
    <w:rsid w:val="005E4ADB"/>
    <w:rsid w:val="005E4E97"/>
    <w:rsid w:val="005E523C"/>
    <w:rsid w:val="005E52C2"/>
    <w:rsid w:val="005E5378"/>
    <w:rsid w:val="005E543D"/>
    <w:rsid w:val="005E5BB3"/>
    <w:rsid w:val="005E5C8F"/>
    <w:rsid w:val="005E607A"/>
    <w:rsid w:val="005E6473"/>
    <w:rsid w:val="005E6A66"/>
    <w:rsid w:val="005E6B71"/>
    <w:rsid w:val="005E6B7B"/>
    <w:rsid w:val="005E6CE8"/>
    <w:rsid w:val="005E6DFA"/>
    <w:rsid w:val="005E6E78"/>
    <w:rsid w:val="005E6EB7"/>
    <w:rsid w:val="005E70F8"/>
    <w:rsid w:val="005E72E0"/>
    <w:rsid w:val="005E737A"/>
    <w:rsid w:val="005E75FC"/>
    <w:rsid w:val="005E760A"/>
    <w:rsid w:val="005E77D7"/>
    <w:rsid w:val="005E7AA1"/>
    <w:rsid w:val="005E7B64"/>
    <w:rsid w:val="005E7CFB"/>
    <w:rsid w:val="005E7D7B"/>
    <w:rsid w:val="005E7EE5"/>
    <w:rsid w:val="005E7F5E"/>
    <w:rsid w:val="005F0040"/>
    <w:rsid w:val="005F040C"/>
    <w:rsid w:val="005F04DD"/>
    <w:rsid w:val="005F0A2B"/>
    <w:rsid w:val="005F0AD5"/>
    <w:rsid w:val="005F0D8B"/>
    <w:rsid w:val="005F0DB8"/>
    <w:rsid w:val="005F121C"/>
    <w:rsid w:val="005F1260"/>
    <w:rsid w:val="005F12B7"/>
    <w:rsid w:val="005F13C7"/>
    <w:rsid w:val="005F1672"/>
    <w:rsid w:val="005F187D"/>
    <w:rsid w:val="005F1917"/>
    <w:rsid w:val="005F1D5D"/>
    <w:rsid w:val="005F1E6A"/>
    <w:rsid w:val="005F1EAF"/>
    <w:rsid w:val="005F21DC"/>
    <w:rsid w:val="005F2338"/>
    <w:rsid w:val="005F236A"/>
    <w:rsid w:val="005F29F8"/>
    <w:rsid w:val="005F2AB7"/>
    <w:rsid w:val="005F2BDF"/>
    <w:rsid w:val="005F321D"/>
    <w:rsid w:val="005F3243"/>
    <w:rsid w:val="005F360F"/>
    <w:rsid w:val="005F37BF"/>
    <w:rsid w:val="005F381D"/>
    <w:rsid w:val="005F38BD"/>
    <w:rsid w:val="005F3953"/>
    <w:rsid w:val="005F3975"/>
    <w:rsid w:val="005F3C1D"/>
    <w:rsid w:val="005F434F"/>
    <w:rsid w:val="005F4574"/>
    <w:rsid w:val="005F459F"/>
    <w:rsid w:val="005F462F"/>
    <w:rsid w:val="005F4645"/>
    <w:rsid w:val="005F4B82"/>
    <w:rsid w:val="005F4C5D"/>
    <w:rsid w:val="005F4D53"/>
    <w:rsid w:val="005F4E77"/>
    <w:rsid w:val="005F51B8"/>
    <w:rsid w:val="005F5225"/>
    <w:rsid w:val="005F52B1"/>
    <w:rsid w:val="005F52E4"/>
    <w:rsid w:val="005F54BE"/>
    <w:rsid w:val="005F5584"/>
    <w:rsid w:val="005F569C"/>
    <w:rsid w:val="005F5765"/>
    <w:rsid w:val="005F57AA"/>
    <w:rsid w:val="005F58B5"/>
    <w:rsid w:val="005F58D0"/>
    <w:rsid w:val="005F5AAE"/>
    <w:rsid w:val="005F5C54"/>
    <w:rsid w:val="005F5C93"/>
    <w:rsid w:val="005F5E16"/>
    <w:rsid w:val="005F60FF"/>
    <w:rsid w:val="005F645F"/>
    <w:rsid w:val="005F65BA"/>
    <w:rsid w:val="005F67F6"/>
    <w:rsid w:val="005F6923"/>
    <w:rsid w:val="005F6C77"/>
    <w:rsid w:val="005F6CE6"/>
    <w:rsid w:val="005F6D59"/>
    <w:rsid w:val="005F6EAE"/>
    <w:rsid w:val="005F7352"/>
    <w:rsid w:val="005F73CB"/>
    <w:rsid w:val="005F742D"/>
    <w:rsid w:val="005F7681"/>
    <w:rsid w:val="005F7886"/>
    <w:rsid w:val="005F7AC3"/>
    <w:rsid w:val="005F7C7B"/>
    <w:rsid w:val="005F7CE4"/>
    <w:rsid w:val="005F7E7D"/>
    <w:rsid w:val="005F7F54"/>
    <w:rsid w:val="00600079"/>
    <w:rsid w:val="006000DC"/>
    <w:rsid w:val="00600402"/>
    <w:rsid w:val="006004E6"/>
    <w:rsid w:val="00600597"/>
    <w:rsid w:val="00600703"/>
    <w:rsid w:val="00600718"/>
    <w:rsid w:val="0060081D"/>
    <w:rsid w:val="0060082B"/>
    <w:rsid w:val="006008D4"/>
    <w:rsid w:val="00600A75"/>
    <w:rsid w:val="00600AD1"/>
    <w:rsid w:val="0060120F"/>
    <w:rsid w:val="0060137B"/>
    <w:rsid w:val="00601636"/>
    <w:rsid w:val="006018ED"/>
    <w:rsid w:val="00601933"/>
    <w:rsid w:val="00601ABF"/>
    <w:rsid w:val="00601B16"/>
    <w:rsid w:val="00601BFC"/>
    <w:rsid w:val="00601CA0"/>
    <w:rsid w:val="00601D9C"/>
    <w:rsid w:val="00601E70"/>
    <w:rsid w:val="00601FC9"/>
    <w:rsid w:val="00602245"/>
    <w:rsid w:val="0060242F"/>
    <w:rsid w:val="006024EA"/>
    <w:rsid w:val="00602A03"/>
    <w:rsid w:val="00602C72"/>
    <w:rsid w:val="00602E6F"/>
    <w:rsid w:val="00602FFD"/>
    <w:rsid w:val="0060302A"/>
    <w:rsid w:val="006034EA"/>
    <w:rsid w:val="006036A2"/>
    <w:rsid w:val="006037B8"/>
    <w:rsid w:val="006037BE"/>
    <w:rsid w:val="006037C5"/>
    <w:rsid w:val="00603986"/>
    <w:rsid w:val="00603C3A"/>
    <w:rsid w:val="00603DCF"/>
    <w:rsid w:val="00603E8E"/>
    <w:rsid w:val="006044B7"/>
    <w:rsid w:val="0060485D"/>
    <w:rsid w:val="00604914"/>
    <w:rsid w:val="00604A09"/>
    <w:rsid w:val="00604AF5"/>
    <w:rsid w:val="00604C88"/>
    <w:rsid w:val="00604D6B"/>
    <w:rsid w:val="0060505A"/>
    <w:rsid w:val="0060516E"/>
    <w:rsid w:val="00605379"/>
    <w:rsid w:val="00605380"/>
    <w:rsid w:val="00605546"/>
    <w:rsid w:val="00605586"/>
    <w:rsid w:val="00605DD2"/>
    <w:rsid w:val="00605E0D"/>
    <w:rsid w:val="00605EA0"/>
    <w:rsid w:val="0060625C"/>
    <w:rsid w:val="006062D6"/>
    <w:rsid w:val="00606305"/>
    <w:rsid w:val="00606569"/>
    <w:rsid w:val="006069F6"/>
    <w:rsid w:val="006069FE"/>
    <w:rsid w:val="00606B64"/>
    <w:rsid w:val="00606BEA"/>
    <w:rsid w:val="00606D54"/>
    <w:rsid w:val="00606D66"/>
    <w:rsid w:val="00606D70"/>
    <w:rsid w:val="00606E5B"/>
    <w:rsid w:val="0060711B"/>
    <w:rsid w:val="006071C2"/>
    <w:rsid w:val="00607360"/>
    <w:rsid w:val="0060739C"/>
    <w:rsid w:val="006073E1"/>
    <w:rsid w:val="0060747F"/>
    <w:rsid w:val="0060749F"/>
    <w:rsid w:val="0060758E"/>
    <w:rsid w:val="00607618"/>
    <w:rsid w:val="00607969"/>
    <w:rsid w:val="00607AB7"/>
    <w:rsid w:val="00607ABB"/>
    <w:rsid w:val="00607BE5"/>
    <w:rsid w:val="00607DE5"/>
    <w:rsid w:val="00607E91"/>
    <w:rsid w:val="00607F0B"/>
    <w:rsid w:val="0061007C"/>
    <w:rsid w:val="00610145"/>
    <w:rsid w:val="006101C2"/>
    <w:rsid w:val="00610647"/>
    <w:rsid w:val="006107AA"/>
    <w:rsid w:val="00610883"/>
    <w:rsid w:val="00610902"/>
    <w:rsid w:val="0061099D"/>
    <w:rsid w:val="006109D3"/>
    <w:rsid w:val="00610AFC"/>
    <w:rsid w:val="00610BBA"/>
    <w:rsid w:val="00610DFD"/>
    <w:rsid w:val="00610F45"/>
    <w:rsid w:val="006111EB"/>
    <w:rsid w:val="0061156D"/>
    <w:rsid w:val="006116BA"/>
    <w:rsid w:val="00611750"/>
    <w:rsid w:val="006117C0"/>
    <w:rsid w:val="00611868"/>
    <w:rsid w:val="00611BDA"/>
    <w:rsid w:val="00611E8B"/>
    <w:rsid w:val="00611F1A"/>
    <w:rsid w:val="00611FC2"/>
    <w:rsid w:val="0061234B"/>
    <w:rsid w:val="00612491"/>
    <w:rsid w:val="006125EB"/>
    <w:rsid w:val="006128C8"/>
    <w:rsid w:val="00612C35"/>
    <w:rsid w:val="00612CFA"/>
    <w:rsid w:val="00612DF9"/>
    <w:rsid w:val="00612F07"/>
    <w:rsid w:val="00612F47"/>
    <w:rsid w:val="0061302B"/>
    <w:rsid w:val="00613500"/>
    <w:rsid w:val="0061376C"/>
    <w:rsid w:val="006137C9"/>
    <w:rsid w:val="0061381D"/>
    <w:rsid w:val="00613846"/>
    <w:rsid w:val="00613984"/>
    <w:rsid w:val="006139A9"/>
    <w:rsid w:val="006139B6"/>
    <w:rsid w:val="00613B70"/>
    <w:rsid w:val="00613B81"/>
    <w:rsid w:val="00613FE8"/>
    <w:rsid w:val="006140A7"/>
    <w:rsid w:val="006143AF"/>
    <w:rsid w:val="006147AD"/>
    <w:rsid w:val="006147F8"/>
    <w:rsid w:val="00614835"/>
    <w:rsid w:val="00614F4E"/>
    <w:rsid w:val="00614FEB"/>
    <w:rsid w:val="006150BD"/>
    <w:rsid w:val="006151A2"/>
    <w:rsid w:val="006152B1"/>
    <w:rsid w:val="006152F7"/>
    <w:rsid w:val="0061531D"/>
    <w:rsid w:val="00615382"/>
    <w:rsid w:val="0061555A"/>
    <w:rsid w:val="00615770"/>
    <w:rsid w:val="006157AA"/>
    <w:rsid w:val="006159C0"/>
    <w:rsid w:val="00615CBB"/>
    <w:rsid w:val="00615D1D"/>
    <w:rsid w:val="00615EAC"/>
    <w:rsid w:val="0061601A"/>
    <w:rsid w:val="00616085"/>
    <w:rsid w:val="00616102"/>
    <w:rsid w:val="00616124"/>
    <w:rsid w:val="00616447"/>
    <w:rsid w:val="0061672D"/>
    <w:rsid w:val="006168D2"/>
    <w:rsid w:val="0061698F"/>
    <w:rsid w:val="00616BFB"/>
    <w:rsid w:val="00616CE5"/>
    <w:rsid w:val="00616E12"/>
    <w:rsid w:val="00616FA5"/>
    <w:rsid w:val="0061707E"/>
    <w:rsid w:val="0061740F"/>
    <w:rsid w:val="006175F3"/>
    <w:rsid w:val="00617DD7"/>
    <w:rsid w:val="00617F26"/>
    <w:rsid w:val="00620180"/>
    <w:rsid w:val="006206F4"/>
    <w:rsid w:val="00620AF3"/>
    <w:rsid w:val="00620BFF"/>
    <w:rsid w:val="00620DBD"/>
    <w:rsid w:val="00620EB8"/>
    <w:rsid w:val="00621179"/>
    <w:rsid w:val="006211D2"/>
    <w:rsid w:val="0062137D"/>
    <w:rsid w:val="006216B9"/>
    <w:rsid w:val="00621738"/>
    <w:rsid w:val="00621896"/>
    <w:rsid w:val="006219B4"/>
    <w:rsid w:val="006219F5"/>
    <w:rsid w:val="00621BD2"/>
    <w:rsid w:val="00621C4B"/>
    <w:rsid w:val="00621CDD"/>
    <w:rsid w:val="00621DA0"/>
    <w:rsid w:val="00621EAB"/>
    <w:rsid w:val="00622113"/>
    <w:rsid w:val="006222DE"/>
    <w:rsid w:val="00622314"/>
    <w:rsid w:val="006223AE"/>
    <w:rsid w:val="00622547"/>
    <w:rsid w:val="006225B9"/>
    <w:rsid w:val="006225C2"/>
    <w:rsid w:val="0062268F"/>
    <w:rsid w:val="00622D41"/>
    <w:rsid w:val="00622DCC"/>
    <w:rsid w:val="00622E21"/>
    <w:rsid w:val="00622FC5"/>
    <w:rsid w:val="00623018"/>
    <w:rsid w:val="00623083"/>
    <w:rsid w:val="0062328C"/>
    <w:rsid w:val="006232AA"/>
    <w:rsid w:val="00623547"/>
    <w:rsid w:val="00623C4B"/>
    <w:rsid w:val="0062409D"/>
    <w:rsid w:val="0062410A"/>
    <w:rsid w:val="006241F8"/>
    <w:rsid w:val="006242A6"/>
    <w:rsid w:val="0062435E"/>
    <w:rsid w:val="00624453"/>
    <w:rsid w:val="00624631"/>
    <w:rsid w:val="0062464F"/>
    <w:rsid w:val="006249F3"/>
    <w:rsid w:val="00624BBB"/>
    <w:rsid w:val="00624C04"/>
    <w:rsid w:val="00624EC1"/>
    <w:rsid w:val="00624EC8"/>
    <w:rsid w:val="00625074"/>
    <w:rsid w:val="0062509A"/>
    <w:rsid w:val="006250F1"/>
    <w:rsid w:val="0062522F"/>
    <w:rsid w:val="006252BB"/>
    <w:rsid w:val="006254C6"/>
    <w:rsid w:val="0062553D"/>
    <w:rsid w:val="00625812"/>
    <w:rsid w:val="006258EF"/>
    <w:rsid w:val="00625A71"/>
    <w:rsid w:val="00625B67"/>
    <w:rsid w:val="00625C75"/>
    <w:rsid w:val="00625CE9"/>
    <w:rsid w:val="00625D01"/>
    <w:rsid w:val="00625DDD"/>
    <w:rsid w:val="00625EF3"/>
    <w:rsid w:val="00625F35"/>
    <w:rsid w:val="00625F8F"/>
    <w:rsid w:val="006260A7"/>
    <w:rsid w:val="006260C0"/>
    <w:rsid w:val="006262EF"/>
    <w:rsid w:val="00626546"/>
    <w:rsid w:val="00626815"/>
    <w:rsid w:val="00626938"/>
    <w:rsid w:val="0062693F"/>
    <w:rsid w:val="00626A4C"/>
    <w:rsid w:val="00626D2A"/>
    <w:rsid w:val="00626E6C"/>
    <w:rsid w:val="00626EAD"/>
    <w:rsid w:val="00626F44"/>
    <w:rsid w:val="00626F45"/>
    <w:rsid w:val="006270BB"/>
    <w:rsid w:val="006270DE"/>
    <w:rsid w:val="006271B9"/>
    <w:rsid w:val="00627290"/>
    <w:rsid w:val="006273CF"/>
    <w:rsid w:val="00627550"/>
    <w:rsid w:val="0062772A"/>
    <w:rsid w:val="00627736"/>
    <w:rsid w:val="0062783A"/>
    <w:rsid w:val="006279C9"/>
    <w:rsid w:val="00627A07"/>
    <w:rsid w:val="00627B18"/>
    <w:rsid w:val="00627BF4"/>
    <w:rsid w:val="00627C5D"/>
    <w:rsid w:val="00627DC3"/>
    <w:rsid w:val="00627E92"/>
    <w:rsid w:val="00627E95"/>
    <w:rsid w:val="00627EF7"/>
    <w:rsid w:val="006300C0"/>
    <w:rsid w:val="00630179"/>
    <w:rsid w:val="006301F9"/>
    <w:rsid w:val="00630255"/>
    <w:rsid w:val="00630339"/>
    <w:rsid w:val="00630430"/>
    <w:rsid w:val="00630C4A"/>
    <w:rsid w:val="0063100D"/>
    <w:rsid w:val="0063106C"/>
    <w:rsid w:val="006310BC"/>
    <w:rsid w:val="0063117A"/>
    <w:rsid w:val="006314E7"/>
    <w:rsid w:val="00631A27"/>
    <w:rsid w:val="00631A71"/>
    <w:rsid w:val="00631A88"/>
    <w:rsid w:val="00632215"/>
    <w:rsid w:val="006322D4"/>
    <w:rsid w:val="00632400"/>
    <w:rsid w:val="006325D4"/>
    <w:rsid w:val="006325F1"/>
    <w:rsid w:val="006329D8"/>
    <w:rsid w:val="00632ABF"/>
    <w:rsid w:val="00632C68"/>
    <w:rsid w:val="00632C74"/>
    <w:rsid w:val="00632D82"/>
    <w:rsid w:val="00632F95"/>
    <w:rsid w:val="00632FD4"/>
    <w:rsid w:val="0063302E"/>
    <w:rsid w:val="006333E1"/>
    <w:rsid w:val="0063353C"/>
    <w:rsid w:val="00633552"/>
    <w:rsid w:val="00633853"/>
    <w:rsid w:val="006339DD"/>
    <w:rsid w:val="00633B72"/>
    <w:rsid w:val="00633BA5"/>
    <w:rsid w:val="00633C94"/>
    <w:rsid w:val="00633E64"/>
    <w:rsid w:val="00634162"/>
    <w:rsid w:val="00634206"/>
    <w:rsid w:val="006344DD"/>
    <w:rsid w:val="006345CF"/>
    <w:rsid w:val="006345F5"/>
    <w:rsid w:val="006346FD"/>
    <w:rsid w:val="006347FF"/>
    <w:rsid w:val="006349B7"/>
    <w:rsid w:val="00634A80"/>
    <w:rsid w:val="00634AA2"/>
    <w:rsid w:val="00634B32"/>
    <w:rsid w:val="00634B7E"/>
    <w:rsid w:val="00634C1A"/>
    <w:rsid w:val="00634C75"/>
    <w:rsid w:val="00634D56"/>
    <w:rsid w:val="00634D94"/>
    <w:rsid w:val="006352E8"/>
    <w:rsid w:val="006354E4"/>
    <w:rsid w:val="00635884"/>
    <w:rsid w:val="006359DF"/>
    <w:rsid w:val="00635A25"/>
    <w:rsid w:val="00635A3C"/>
    <w:rsid w:val="00635B5A"/>
    <w:rsid w:val="00635CEB"/>
    <w:rsid w:val="00635D44"/>
    <w:rsid w:val="00635E9D"/>
    <w:rsid w:val="006362DA"/>
    <w:rsid w:val="00636310"/>
    <w:rsid w:val="0063632A"/>
    <w:rsid w:val="0063638F"/>
    <w:rsid w:val="00636495"/>
    <w:rsid w:val="006365A8"/>
    <w:rsid w:val="00636609"/>
    <w:rsid w:val="00636636"/>
    <w:rsid w:val="00636A25"/>
    <w:rsid w:val="00636AE7"/>
    <w:rsid w:val="00637006"/>
    <w:rsid w:val="00637080"/>
    <w:rsid w:val="00637098"/>
    <w:rsid w:val="006370F6"/>
    <w:rsid w:val="006371BB"/>
    <w:rsid w:val="00637217"/>
    <w:rsid w:val="00637263"/>
    <w:rsid w:val="00637267"/>
    <w:rsid w:val="006375A3"/>
    <w:rsid w:val="0063762B"/>
    <w:rsid w:val="006376DF"/>
    <w:rsid w:val="006379DF"/>
    <w:rsid w:val="00637B5B"/>
    <w:rsid w:val="00637BD5"/>
    <w:rsid w:val="00637C5E"/>
    <w:rsid w:val="00637CAF"/>
    <w:rsid w:val="00637CB4"/>
    <w:rsid w:val="00637DB2"/>
    <w:rsid w:val="00637F1B"/>
    <w:rsid w:val="006401F5"/>
    <w:rsid w:val="0064032A"/>
    <w:rsid w:val="00640473"/>
    <w:rsid w:val="00640495"/>
    <w:rsid w:val="006405DA"/>
    <w:rsid w:val="006407D3"/>
    <w:rsid w:val="006409A3"/>
    <w:rsid w:val="00640A4C"/>
    <w:rsid w:val="00640A64"/>
    <w:rsid w:val="0064117E"/>
    <w:rsid w:val="0064119D"/>
    <w:rsid w:val="00641545"/>
    <w:rsid w:val="006415C5"/>
    <w:rsid w:val="00641933"/>
    <w:rsid w:val="00641CB0"/>
    <w:rsid w:val="00641F93"/>
    <w:rsid w:val="00641FBD"/>
    <w:rsid w:val="006422CC"/>
    <w:rsid w:val="006423C7"/>
    <w:rsid w:val="0064242A"/>
    <w:rsid w:val="0064246D"/>
    <w:rsid w:val="006425E6"/>
    <w:rsid w:val="00642669"/>
    <w:rsid w:val="0064266F"/>
    <w:rsid w:val="006426DA"/>
    <w:rsid w:val="00642723"/>
    <w:rsid w:val="00642BED"/>
    <w:rsid w:val="00642BFA"/>
    <w:rsid w:val="006431D4"/>
    <w:rsid w:val="006432A1"/>
    <w:rsid w:val="006435AC"/>
    <w:rsid w:val="006436BF"/>
    <w:rsid w:val="006436C4"/>
    <w:rsid w:val="006437CF"/>
    <w:rsid w:val="0064381F"/>
    <w:rsid w:val="00643895"/>
    <w:rsid w:val="00643899"/>
    <w:rsid w:val="00643ADE"/>
    <w:rsid w:val="00643E05"/>
    <w:rsid w:val="0064422E"/>
    <w:rsid w:val="00644293"/>
    <w:rsid w:val="006443C6"/>
    <w:rsid w:val="006444B3"/>
    <w:rsid w:val="006445B6"/>
    <w:rsid w:val="006445CC"/>
    <w:rsid w:val="00644607"/>
    <w:rsid w:val="00644625"/>
    <w:rsid w:val="00644664"/>
    <w:rsid w:val="00644A69"/>
    <w:rsid w:val="00644BE3"/>
    <w:rsid w:val="00644C15"/>
    <w:rsid w:val="00644CB0"/>
    <w:rsid w:val="00644E32"/>
    <w:rsid w:val="00645180"/>
    <w:rsid w:val="006451A1"/>
    <w:rsid w:val="0064536A"/>
    <w:rsid w:val="0064555C"/>
    <w:rsid w:val="0064589F"/>
    <w:rsid w:val="00645AD8"/>
    <w:rsid w:val="00645B00"/>
    <w:rsid w:val="00645C75"/>
    <w:rsid w:val="00645C81"/>
    <w:rsid w:val="00645CE9"/>
    <w:rsid w:val="00645DE4"/>
    <w:rsid w:val="00645EEA"/>
    <w:rsid w:val="00645F06"/>
    <w:rsid w:val="00645F46"/>
    <w:rsid w:val="0064621B"/>
    <w:rsid w:val="00646235"/>
    <w:rsid w:val="006462E7"/>
    <w:rsid w:val="006462EC"/>
    <w:rsid w:val="006465D1"/>
    <w:rsid w:val="006466D7"/>
    <w:rsid w:val="0064670E"/>
    <w:rsid w:val="00646838"/>
    <w:rsid w:val="0064687C"/>
    <w:rsid w:val="0064689C"/>
    <w:rsid w:val="00646B8C"/>
    <w:rsid w:val="00646B95"/>
    <w:rsid w:val="00646F82"/>
    <w:rsid w:val="00646FE5"/>
    <w:rsid w:val="00647027"/>
    <w:rsid w:val="006473F1"/>
    <w:rsid w:val="0064744B"/>
    <w:rsid w:val="006474E7"/>
    <w:rsid w:val="0064764D"/>
    <w:rsid w:val="006476EB"/>
    <w:rsid w:val="0064796E"/>
    <w:rsid w:val="00647A2E"/>
    <w:rsid w:val="00647B4C"/>
    <w:rsid w:val="00647C26"/>
    <w:rsid w:val="00647E3D"/>
    <w:rsid w:val="00650105"/>
    <w:rsid w:val="0065026D"/>
    <w:rsid w:val="00650478"/>
    <w:rsid w:val="00650771"/>
    <w:rsid w:val="006507E2"/>
    <w:rsid w:val="00650862"/>
    <w:rsid w:val="006508A7"/>
    <w:rsid w:val="00650E42"/>
    <w:rsid w:val="00650E99"/>
    <w:rsid w:val="00651357"/>
    <w:rsid w:val="00651493"/>
    <w:rsid w:val="0065164A"/>
    <w:rsid w:val="00651829"/>
    <w:rsid w:val="0065197B"/>
    <w:rsid w:val="00651BCC"/>
    <w:rsid w:val="00651D29"/>
    <w:rsid w:val="00651D77"/>
    <w:rsid w:val="00651FD5"/>
    <w:rsid w:val="006520A7"/>
    <w:rsid w:val="006522C0"/>
    <w:rsid w:val="00652853"/>
    <w:rsid w:val="006529A9"/>
    <w:rsid w:val="00652A62"/>
    <w:rsid w:val="00652AFC"/>
    <w:rsid w:val="00652D24"/>
    <w:rsid w:val="00653040"/>
    <w:rsid w:val="00653105"/>
    <w:rsid w:val="00653636"/>
    <w:rsid w:val="00653B39"/>
    <w:rsid w:val="00653C64"/>
    <w:rsid w:val="00653C79"/>
    <w:rsid w:val="00653C89"/>
    <w:rsid w:val="00653D36"/>
    <w:rsid w:val="00653FC3"/>
    <w:rsid w:val="006540A7"/>
    <w:rsid w:val="006542D8"/>
    <w:rsid w:val="006542FC"/>
    <w:rsid w:val="006544EC"/>
    <w:rsid w:val="006547BF"/>
    <w:rsid w:val="006547C5"/>
    <w:rsid w:val="006549B0"/>
    <w:rsid w:val="00654AD4"/>
    <w:rsid w:val="00654B97"/>
    <w:rsid w:val="00654C5A"/>
    <w:rsid w:val="00655008"/>
    <w:rsid w:val="0065510F"/>
    <w:rsid w:val="006554F6"/>
    <w:rsid w:val="0065564C"/>
    <w:rsid w:val="00655C39"/>
    <w:rsid w:val="00655C87"/>
    <w:rsid w:val="0065624E"/>
    <w:rsid w:val="00656419"/>
    <w:rsid w:val="00656465"/>
    <w:rsid w:val="0065674B"/>
    <w:rsid w:val="00656894"/>
    <w:rsid w:val="00656AEA"/>
    <w:rsid w:val="00656E05"/>
    <w:rsid w:val="00657142"/>
    <w:rsid w:val="00657168"/>
    <w:rsid w:val="00657171"/>
    <w:rsid w:val="006572A0"/>
    <w:rsid w:val="006576B8"/>
    <w:rsid w:val="006578EF"/>
    <w:rsid w:val="00657998"/>
    <w:rsid w:val="006579DB"/>
    <w:rsid w:val="00657D26"/>
    <w:rsid w:val="00657D6F"/>
    <w:rsid w:val="0066012F"/>
    <w:rsid w:val="00660198"/>
    <w:rsid w:val="006602BC"/>
    <w:rsid w:val="00660372"/>
    <w:rsid w:val="0066064E"/>
    <w:rsid w:val="0066068F"/>
    <w:rsid w:val="0066080E"/>
    <w:rsid w:val="00660816"/>
    <w:rsid w:val="00660969"/>
    <w:rsid w:val="0066096B"/>
    <w:rsid w:val="00660A05"/>
    <w:rsid w:val="00660A21"/>
    <w:rsid w:val="00660A5F"/>
    <w:rsid w:val="00660B89"/>
    <w:rsid w:val="00660C68"/>
    <w:rsid w:val="00660E35"/>
    <w:rsid w:val="00660E42"/>
    <w:rsid w:val="00661145"/>
    <w:rsid w:val="0066124F"/>
    <w:rsid w:val="006613D4"/>
    <w:rsid w:val="006617CC"/>
    <w:rsid w:val="00661AA1"/>
    <w:rsid w:val="00661B33"/>
    <w:rsid w:val="0066203C"/>
    <w:rsid w:val="00662092"/>
    <w:rsid w:val="0066217C"/>
    <w:rsid w:val="0066249E"/>
    <w:rsid w:val="006624F3"/>
    <w:rsid w:val="0066267D"/>
    <w:rsid w:val="006626EB"/>
    <w:rsid w:val="0066295F"/>
    <w:rsid w:val="00662A65"/>
    <w:rsid w:val="00662B9A"/>
    <w:rsid w:val="00662BFB"/>
    <w:rsid w:val="00662C8C"/>
    <w:rsid w:val="00662EBF"/>
    <w:rsid w:val="00663087"/>
    <w:rsid w:val="00663542"/>
    <w:rsid w:val="00663564"/>
    <w:rsid w:val="0066362E"/>
    <w:rsid w:val="00663DD7"/>
    <w:rsid w:val="00663EE5"/>
    <w:rsid w:val="006640BD"/>
    <w:rsid w:val="00664177"/>
    <w:rsid w:val="0066441D"/>
    <w:rsid w:val="006644D7"/>
    <w:rsid w:val="00664922"/>
    <w:rsid w:val="00664F75"/>
    <w:rsid w:val="006653F4"/>
    <w:rsid w:val="00665518"/>
    <w:rsid w:val="00665613"/>
    <w:rsid w:val="0066577F"/>
    <w:rsid w:val="00665889"/>
    <w:rsid w:val="00665D79"/>
    <w:rsid w:val="00665E6D"/>
    <w:rsid w:val="00665E93"/>
    <w:rsid w:val="00665F76"/>
    <w:rsid w:val="00665FB7"/>
    <w:rsid w:val="00666026"/>
    <w:rsid w:val="0066623C"/>
    <w:rsid w:val="00666243"/>
    <w:rsid w:val="00666409"/>
    <w:rsid w:val="0066646D"/>
    <w:rsid w:val="00666566"/>
    <w:rsid w:val="00666719"/>
    <w:rsid w:val="006667AA"/>
    <w:rsid w:val="00666808"/>
    <w:rsid w:val="00666A48"/>
    <w:rsid w:val="00666CEF"/>
    <w:rsid w:val="00666D47"/>
    <w:rsid w:val="00667040"/>
    <w:rsid w:val="0066713B"/>
    <w:rsid w:val="00667140"/>
    <w:rsid w:val="006671E1"/>
    <w:rsid w:val="0066730C"/>
    <w:rsid w:val="00667361"/>
    <w:rsid w:val="0066761A"/>
    <w:rsid w:val="00667647"/>
    <w:rsid w:val="00667668"/>
    <w:rsid w:val="00667836"/>
    <w:rsid w:val="006678BD"/>
    <w:rsid w:val="00667A08"/>
    <w:rsid w:val="00667AE1"/>
    <w:rsid w:val="00667BD0"/>
    <w:rsid w:val="00667CD8"/>
    <w:rsid w:val="00667CF1"/>
    <w:rsid w:val="00667DCF"/>
    <w:rsid w:val="00667E00"/>
    <w:rsid w:val="006701AE"/>
    <w:rsid w:val="006704F7"/>
    <w:rsid w:val="006707EE"/>
    <w:rsid w:val="00670833"/>
    <w:rsid w:val="0067084C"/>
    <w:rsid w:val="00670987"/>
    <w:rsid w:val="006709E8"/>
    <w:rsid w:val="00670A36"/>
    <w:rsid w:val="00670D5B"/>
    <w:rsid w:val="00670DBA"/>
    <w:rsid w:val="00670F86"/>
    <w:rsid w:val="006710E2"/>
    <w:rsid w:val="006712D0"/>
    <w:rsid w:val="00671446"/>
    <w:rsid w:val="006717DB"/>
    <w:rsid w:val="006718BD"/>
    <w:rsid w:val="00671970"/>
    <w:rsid w:val="00671979"/>
    <w:rsid w:val="0067198F"/>
    <w:rsid w:val="006719ED"/>
    <w:rsid w:val="00671A4E"/>
    <w:rsid w:val="00671A8C"/>
    <w:rsid w:val="00671A9B"/>
    <w:rsid w:val="00671AF5"/>
    <w:rsid w:val="0067240C"/>
    <w:rsid w:val="00672FB8"/>
    <w:rsid w:val="00673450"/>
    <w:rsid w:val="00673492"/>
    <w:rsid w:val="00673586"/>
    <w:rsid w:val="006738EE"/>
    <w:rsid w:val="00673949"/>
    <w:rsid w:val="0067442E"/>
    <w:rsid w:val="006744E4"/>
    <w:rsid w:val="006745BF"/>
    <w:rsid w:val="0067497F"/>
    <w:rsid w:val="00674A61"/>
    <w:rsid w:val="00674A88"/>
    <w:rsid w:val="00674BA8"/>
    <w:rsid w:val="00674CB7"/>
    <w:rsid w:val="00674CDE"/>
    <w:rsid w:val="00674D9F"/>
    <w:rsid w:val="00674F4C"/>
    <w:rsid w:val="00675016"/>
    <w:rsid w:val="00675038"/>
    <w:rsid w:val="006750C6"/>
    <w:rsid w:val="006752B3"/>
    <w:rsid w:val="00675523"/>
    <w:rsid w:val="0067573F"/>
    <w:rsid w:val="00675871"/>
    <w:rsid w:val="00675AAD"/>
    <w:rsid w:val="00675B88"/>
    <w:rsid w:val="00675BF6"/>
    <w:rsid w:val="00675C3B"/>
    <w:rsid w:val="00675D7F"/>
    <w:rsid w:val="00675DD5"/>
    <w:rsid w:val="00675E85"/>
    <w:rsid w:val="00675FFB"/>
    <w:rsid w:val="006768FC"/>
    <w:rsid w:val="00677067"/>
    <w:rsid w:val="006770EE"/>
    <w:rsid w:val="0067715A"/>
    <w:rsid w:val="006772AB"/>
    <w:rsid w:val="00677783"/>
    <w:rsid w:val="00677906"/>
    <w:rsid w:val="00677909"/>
    <w:rsid w:val="00677927"/>
    <w:rsid w:val="00677B9B"/>
    <w:rsid w:val="00677D0C"/>
    <w:rsid w:val="00677E49"/>
    <w:rsid w:val="00680029"/>
    <w:rsid w:val="006802C5"/>
    <w:rsid w:val="006802CA"/>
    <w:rsid w:val="00680393"/>
    <w:rsid w:val="00680461"/>
    <w:rsid w:val="00680500"/>
    <w:rsid w:val="006805D3"/>
    <w:rsid w:val="006806BB"/>
    <w:rsid w:val="00680797"/>
    <w:rsid w:val="00680991"/>
    <w:rsid w:val="00680A75"/>
    <w:rsid w:val="00680B79"/>
    <w:rsid w:val="00680CF4"/>
    <w:rsid w:val="00680D37"/>
    <w:rsid w:val="00680F62"/>
    <w:rsid w:val="00680FFC"/>
    <w:rsid w:val="006810C5"/>
    <w:rsid w:val="006810D3"/>
    <w:rsid w:val="0068119A"/>
    <w:rsid w:val="0068134E"/>
    <w:rsid w:val="0068149D"/>
    <w:rsid w:val="0068150C"/>
    <w:rsid w:val="00681779"/>
    <w:rsid w:val="006817F4"/>
    <w:rsid w:val="00681953"/>
    <w:rsid w:val="006819CB"/>
    <w:rsid w:val="00681BB2"/>
    <w:rsid w:val="00681BFF"/>
    <w:rsid w:val="00681C6F"/>
    <w:rsid w:val="00681CAF"/>
    <w:rsid w:val="00681D5B"/>
    <w:rsid w:val="00681DD6"/>
    <w:rsid w:val="00681EAF"/>
    <w:rsid w:val="00682066"/>
    <w:rsid w:val="00682160"/>
    <w:rsid w:val="006822ED"/>
    <w:rsid w:val="0068234B"/>
    <w:rsid w:val="00682389"/>
    <w:rsid w:val="00682438"/>
    <w:rsid w:val="00682AC3"/>
    <w:rsid w:val="00682FF2"/>
    <w:rsid w:val="006830CD"/>
    <w:rsid w:val="006830EB"/>
    <w:rsid w:val="006831FF"/>
    <w:rsid w:val="00683238"/>
    <w:rsid w:val="006832B5"/>
    <w:rsid w:val="00683300"/>
    <w:rsid w:val="0068349C"/>
    <w:rsid w:val="006837AB"/>
    <w:rsid w:val="00683C1A"/>
    <w:rsid w:val="00683C56"/>
    <w:rsid w:val="00683E6A"/>
    <w:rsid w:val="00683F63"/>
    <w:rsid w:val="006840A6"/>
    <w:rsid w:val="00684264"/>
    <w:rsid w:val="006845CE"/>
    <w:rsid w:val="00684809"/>
    <w:rsid w:val="0068480C"/>
    <w:rsid w:val="00684817"/>
    <w:rsid w:val="0068482C"/>
    <w:rsid w:val="006848B1"/>
    <w:rsid w:val="00684931"/>
    <w:rsid w:val="00684ACD"/>
    <w:rsid w:val="00685037"/>
    <w:rsid w:val="00685053"/>
    <w:rsid w:val="00685057"/>
    <w:rsid w:val="00685178"/>
    <w:rsid w:val="0068519C"/>
    <w:rsid w:val="0068519D"/>
    <w:rsid w:val="0068525B"/>
    <w:rsid w:val="00685314"/>
    <w:rsid w:val="00685459"/>
    <w:rsid w:val="00685472"/>
    <w:rsid w:val="0068560C"/>
    <w:rsid w:val="0068572A"/>
    <w:rsid w:val="00685872"/>
    <w:rsid w:val="00685996"/>
    <w:rsid w:val="00685B2C"/>
    <w:rsid w:val="00685B96"/>
    <w:rsid w:val="00685E65"/>
    <w:rsid w:val="00685EA4"/>
    <w:rsid w:val="006860D3"/>
    <w:rsid w:val="0068612C"/>
    <w:rsid w:val="00686133"/>
    <w:rsid w:val="006861AE"/>
    <w:rsid w:val="00686296"/>
    <w:rsid w:val="006862AB"/>
    <w:rsid w:val="006864EB"/>
    <w:rsid w:val="0068660A"/>
    <w:rsid w:val="00686957"/>
    <w:rsid w:val="00686C50"/>
    <w:rsid w:val="00687054"/>
    <w:rsid w:val="00687427"/>
    <w:rsid w:val="0068744D"/>
    <w:rsid w:val="00687473"/>
    <w:rsid w:val="00687714"/>
    <w:rsid w:val="00687A57"/>
    <w:rsid w:val="00687B71"/>
    <w:rsid w:val="00687B79"/>
    <w:rsid w:val="00687CD9"/>
    <w:rsid w:val="00687D83"/>
    <w:rsid w:val="00687D8D"/>
    <w:rsid w:val="00687DC7"/>
    <w:rsid w:val="00687F25"/>
    <w:rsid w:val="00690023"/>
    <w:rsid w:val="00690064"/>
    <w:rsid w:val="006900A1"/>
    <w:rsid w:val="0069026C"/>
    <w:rsid w:val="006903A1"/>
    <w:rsid w:val="006903ED"/>
    <w:rsid w:val="00690488"/>
    <w:rsid w:val="006904F7"/>
    <w:rsid w:val="00690732"/>
    <w:rsid w:val="0069078E"/>
    <w:rsid w:val="0069082A"/>
    <w:rsid w:val="00690CFE"/>
    <w:rsid w:val="00690EC4"/>
    <w:rsid w:val="00690F55"/>
    <w:rsid w:val="00690F77"/>
    <w:rsid w:val="00690FED"/>
    <w:rsid w:val="0069108C"/>
    <w:rsid w:val="006910F1"/>
    <w:rsid w:val="00691154"/>
    <w:rsid w:val="00691338"/>
    <w:rsid w:val="0069135A"/>
    <w:rsid w:val="0069146D"/>
    <w:rsid w:val="0069171E"/>
    <w:rsid w:val="0069176E"/>
    <w:rsid w:val="006917F1"/>
    <w:rsid w:val="00691AC6"/>
    <w:rsid w:val="00691B39"/>
    <w:rsid w:val="00691C16"/>
    <w:rsid w:val="00691ECA"/>
    <w:rsid w:val="00691FFC"/>
    <w:rsid w:val="00692419"/>
    <w:rsid w:val="006929B5"/>
    <w:rsid w:val="00692A4C"/>
    <w:rsid w:val="00692E8A"/>
    <w:rsid w:val="006930CB"/>
    <w:rsid w:val="006930F3"/>
    <w:rsid w:val="0069319B"/>
    <w:rsid w:val="006933B5"/>
    <w:rsid w:val="0069356A"/>
    <w:rsid w:val="0069375B"/>
    <w:rsid w:val="006937B0"/>
    <w:rsid w:val="00693B6C"/>
    <w:rsid w:val="00693C30"/>
    <w:rsid w:val="00693EA4"/>
    <w:rsid w:val="00693FD4"/>
    <w:rsid w:val="0069413E"/>
    <w:rsid w:val="00694260"/>
    <w:rsid w:val="00694471"/>
    <w:rsid w:val="00694588"/>
    <w:rsid w:val="006945DC"/>
    <w:rsid w:val="00694831"/>
    <w:rsid w:val="00694987"/>
    <w:rsid w:val="006949E6"/>
    <w:rsid w:val="00694A5C"/>
    <w:rsid w:val="00694ACB"/>
    <w:rsid w:val="00694B27"/>
    <w:rsid w:val="00694CF7"/>
    <w:rsid w:val="00694E99"/>
    <w:rsid w:val="00695103"/>
    <w:rsid w:val="006952A2"/>
    <w:rsid w:val="0069532F"/>
    <w:rsid w:val="00695366"/>
    <w:rsid w:val="006955DE"/>
    <w:rsid w:val="0069583B"/>
    <w:rsid w:val="00695A76"/>
    <w:rsid w:val="00695B7E"/>
    <w:rsid w:val="00695D83"/>
    <w:rsid w:val="00695E8D"/>
    <w:rsid w:val="00695F55"/>
    <w:rsid w:val="006960D8"/>
    <w:rsid w:val="006962BC"/>
    <w:rsid w:val="006968A7"/>
    <w:rsid w:val="00696C90"/>
    <w:rsid w:val="00696FA1"/>
    <w:rsid w:val="00696FA6"/>
    <w:rsid w:val="006970B4"/>
    <w:rsid w:val="00697441"/>
    <w:rsid w:val="00697445"/>
    <w:rsid w:val="006975F8"/>
    <w:rsid w:val="00697944"/>
    <w:rsid w:val="00697AA9"/>
    <w:rsid w:val="00697C54"/>
    <w:rsid w:val="00697DE8"/>
    <w:rsid w:val="00697F95"/>
    <w:rsid w:val="006A0096"/>
    <w:rsid w:val="006A0166"/>
    <w:rsid w:val="006A02DB"/>
    <w:rsid w:val="006A0476"/>
    <w:rsid w:val="006A0482"/>
    <w:rsid w:val="006A04E4"/>
    <w:rsid w:val="006A073F"/>
    <w:rsid w:val="006A09DD"/>
    <w:rsid w:val="006A0A89"/>
    <w:rsid w:val="006A0B76"/>
    <w:rsid w:val="006A0CFF"/>
    <w:rsid w:val="006A0D58"/>
    <w:rsid w:val="006A0E00"/>
    <w:rsid w:val="006A0E18"/>
    <w:rsid w:val="006A0F1C"/>
    <w:rsid w:val="006A11A4"/>
    <w:rsid w:val="006A12AD"/>
    <w:rsid w:val="006A12F5"/>
    <w:rsid w:val="006A136C"/>
    <w:rsid w:val="006A15DC"/>
    <w:rsid w:val="006A17C7"/>
    <w:rsid w:val="006A1824"/>
    <w:rsid w:val="006A18EE"/>
    <w:rsid w:val="006A1D87"/>
    <w:rsid w:val="006A1E52"/>
    <w:rsid w:val="006A20A9"/>
    <w:rsid w:val="006A2290"/>
    <w:rsid w:val="006A23A0"/>
    <w:rsid w:val="006A25E5"/>
    <w:rsid w:val="006A2904"/>
    <w:rsid w:val="006A2C78"/>
    <w:rsid w:val="006A2D9C"/>
    <w:rsid w:val="006A2F84"/>
    <w:rsid w:val="006A30C5"/>
    <w:rsid w:val="006A31D7"/>
    <w:rsid w:val="006A343F"/>
    <w:rsid w:val="006A353B"/>
    <w:rsid w:val="006A36C6"/>
    <w:rsid w:val="006A3827"/>
    <w:rsid w:val="006A39CF"/>
    <w:rsid w:val="006A3C23"/>
    <w:rsid w:val="006A3C75"/>
    <w:rsid w:val="006A3FF3"/>
    <w:rsid w:val="006A41F0"/>
    <w:rsid w:val="006A42DC"/>
    <w:rsid w:val="006A4384"/>
    <w:rsid w:val="006A4599"/>
    <w:rsid w:val="006A4669"/>
    <w:rsid w:val="006A496E"/>
    <w:rsid w:val="006A4970"/>
    <w:rsid w:val="006A4A70"/>
    <w:rsid w:val="006A4B80"/>
    <w:rsid w:val="006A4C2F"/>
    <w:rsid w:val="006A4CE2"/>
    <w:rsid w:val="006A4D19"/>
    <w:rsid w:val="006A4D1C"/>
    <w:rsid w:val="006A5049"/>
    <w:rsid w:val="006A56D7"/>
    <w:rsid w:val="006A56FC"/>
    <w:rsid w:val="006A5741"/>
    <w:rsid w:val="006A57C9"/>
    <w:rsid w:val="006A58CB"/>
    <w:rsid w:val="006A5B5D"/>
    <w:rsid w:val="006A5E7D"/>
    <w:rsid w:val="006A6250"/>
    <w:rsid w:val="006A64E2"/>
    <w:rsid w:val="006A660E"/>
    <w:rsid w:val="006A661F"/>
    <w:rsid w:val="006A6720"/>
    <w:rsid w:val="006A68A5"/>
    <w:rsid w:val="006A694E"/>
    <w:rsid w:val="006A6957"/>
    <w:rsid w:val="006A6A43"/>
    <w:rsid w:val="006A6DE2"/>
    <w:rsid w:val="006A7255"/>
    <w:rsid w:val="006A72F1"/>
    <w:rsid w:val="006A7433"/>
    <w:rsid w:val="006A77F1"/>
    <w:rsid w:val="006A7829"/>
    <w:rsid w:val="006A7854"/>
    <w:rsid w:val="006B0004"/>
    <w:rsid w:val="006B00A2"/>
    <w:rsid w:val="006B00AB"/>
    <w:rsid w:val="006B017A"/>
    <w:rsid w:val="006B03B1"/>
    <w:rsid w:val="006B056C"/>
    <w:rsid w:val="006B063A"/>
    <w:rsid w:val="006B07E2"/>
    <w:rsid w:val="006B0A95"/>
    <w:rsid w:val="006B0C77"/>
    <w:rsid w:val="006B1330"/>
    <w:rsid w:val="006B133B"/>
    <w:rsid w:val="006B1376"/>
    <w:rsid w:val="006B150C"/>
    <w:rsid w:val="006B1588"/>
    <w:rsid w:val="006B18E9"/>
    <w:rsid w:val="006B19BD"/>
    <w:rsid w:val="006B19DC"/>
    <w:rsid w:val="006B1A3E"/>
    <w:rsid w:val="006B1C08"/>
    <w:rsid w:val="006B1CDC"/>
    <w:rsid w:val="006B1DA7"/>
    <w:rsid w:val="006B1DB5"/>
    <w:rsid w:val="006B1E96"/>
    <w:rsid w:val="006B213E"/>
    <w:rsid w:val="006B2692"/>
    <w:rsid w:val="006B2704"/>
    <w:rsid w:val="006B27CA"/>
    <w:rsid w:val="006B287B"/>
    <w:rsid w:val="006B28F8"/>
    <w:rsid w:val="006B2956"/>
    <w:rsid w:val="006B2B17"/>
    <w:rsid w:val="006B2BA1"/>
    <w:rsid w:val="006B2BEC"/>
    <w:rsid w:val="006B2C41"/>
    <w:rsid w:val="006B2C8B"/>
    <w:rsid w:val="006B2DE5"/>
    <w:rsid w:val="006B30AB"/>
    <w:rsid w:val="006B30B5"/>
    <w:rsid w:val="006B3255"/>
    <w:rsid w:val="006B363D"/>
    <w:rsid w:val="006B367A"/>
    <w:rsid w:val="006B370D"/>
    <w:rsid w:val="006B382C"/>
    <w:rsid w:val="006B3BF8"/>
    <w:rsid w:val="006B3FD1"/>
    <w:rsid w:val="006B4065"/>
    <w:rsid w:val="006B4265"/>
    <w:rsid w:val="006B4312"/>
    <w:rsid w:val="006B437A"/>
    <w:rsid w:val="006B43B2"/>
    <w:rsid w:val="006B4AEA"/>
    <w:rsid w:val="006B4CC8"/>
    <w:rsid w:val="006B4E07"/>
    <w:rsid w:val="006B5498"/>
    <w:rsid w:val="006B5504"/>
    <w:rsid w:val="006B57B2"/>
    <w:rsid w:val="006B58E4"/>
    <w:rsid w:val="006B5A07"/>
    <w:rsid w:val="006B5C7C"/>
    <w:rsid w:val="006B6001"/>
    <w:rsid w:val="006B6135"/>
    <w:rsid w:val="006B6147"/>
    <w:rsid w:val="006B636B"/>
    <w:rsid w:val="006B6451"/>
    <w:rsid w:val="006B6748"/>
    <w:rsid w:val="006B682A"/>
    <w:rsid w:val="006B692B"/>
    <w:rsid w:val="006B6937"/>
    <w:rsid w:val="006B6CB9"/>
    <w:rsid w:val="006B6E18"/>
    <w:rsid w:val="006B6F18"/>
    <w:rsid w:val="006B7023"/>
    <w:rsid w:val="006B71C8"/>
    <w:rsid w:val="006B7364"/>
    <w:rsid w:val="006B748E"/>
    <w:rsid w:val="006B7564"/>
    <w:rsid w:val="006B78FF"/>
    <w:rsid w:val="006B798C"/>
    <w:rsid w:val="006B7A93"/>
    <w:rsid w:val="006B7CC5"/>
    <w:rsid w:val="006B7D01"/>
    <w:rsid w:val="006B7F0A"/>
    <w:rsid w:val="006B7FF7"/>
    <w:rsid w:val="006C019B"/>
    <w:rsid w:val="006C01CE"/>
    <w:rsid w:val="006C05EA"/>
    <w:rsid w:val="006C0856"/>
    <w:rsid w:val="006C094F"/>
    <w:rsid w:val="006C0C20"/>
    <w:rsid w:val="006C0E2A"/>
    <w:rsid w:val="006C0F1C"/>
    <w:rsid w:val="006C1173"/>
    <w:rsid w:val="006C12BA"/>
    <w:rsid w:val="006C13FA"/>
    <w:rsid w:val="006C146D"/>
    <w:rsid w:val="006C16D4"/>
    <w:rsid w:val="006C189A"/>
    <w:rsid w:val="006C1C31"/>
    <w:rsid w:val="006C1D60"/>
    <w:rsid w:val="006C1DF6"/>
    <w:rsid w:val="006C1F47"/>
    <w:rsid w:val="006C21BB"/>
    <w:rsid w:val="006C2247"/>
    <w:rsid w:val="006C2616"/>
    <w:rsid w:val="006C28B7"/>
    <w:rsid w:val="006C29BC"/>
    <w:rsid w:val="006C2AD7"/>
    <w:rsid w:val="006C2B89"/>
    <w:rsid w:val="006C2C55"/>
    <w:rsid w:val="006C2E07"/>
    <w:rsid w:val="006C2E7E"/>
    <w:rsid w:val="006C2EA4"/>
    <w:rsid w:val="006C2EC2"/>
    <w:rsid w:val="006C2ED1"/>
    <w:rsid w:val="006C3078"/>
    <w:rsid w:val="006C30EE"/>
    <w:rsid w:val="006C32B5"/>
    <w:rsid w:val="006C33BE"/>
    <w:rsid w:val="006C341F"/>
    <w:rsid w:val="006C348F"/>
    <w:rsid w:val="006C34E2"/>
    <w:rsid w:val="006C39E4"/>
    <w:rsid w:val="006C3B32"/>
    <w:rsid w:val="006C3B8F"/>
    <w:rsid w:val="006C3BB4"/>
    <w:rsid w:val="006C3D40"/>
    <w:rsid w:val="006C3D7A"/>
    <w:rsid w:val="006C3E79"/>
    <w:rsid w:val="006C4091"/>
    <w:rsid w:val="006C4106"/>
    <w:rsid w:val="006C4173"/>
    <w:rsid w:val="006C41B5"/>
    <w:rsid w:val="006C42A7"/>
    <w:rsid w:val="006C4637"/>
    <w:rsid w:val="006C47BC"/>
    <w:rsid w:val="006C47FC"/>
    <w:rsid w:val="006C499E"/>
    <w:rsid w:val="006C4BA7"/>
    <w:rsid w:val="006C4C85"/>
    <w:rsid w:val="006C4CE0"/>
    <w:rsid w:val="006C4E46"/>
    <w:rsid w:val="006C4E61"/>
    <w:rsid w:val="006C4EDF"/>
    <w:rsid w:val="006C4EEA"/>
    <w:rsid w:val="006C5121"/>
    <w:rsid w:val="006C51D4"/>
    <w:rsid w:val="006C521D"/>
    <w:rsid w:val="006C54E1"/>
    <w:rsid w:val="006C560F"/>
    <w:rsid w:val="006C5632"/>
    <w:rsid w:val="006C5855"/>
    <w:rsid w:val="006C5ACB"/>
    <w:rsid w:val="006C5C92"/>
    <w:rsid w:val="006C610B"/>
    <w:rsid w:val="006C613E"/>
    <w:rsid w:val="006C6357"/>
    <w:rsid w:val="006C648B"/>
    <w:rsid w:val="006C6653"/>
    <w:rsid w:val="006C6676"/>
    <w:rsid w:val="006C6682"/>
    <w:rsid w:val="006C6B38"/>
    <w:rsid w:val="006C6DBE"/>
    <w:rsid w:val="006C6E1A"/>
    <w:rsid w:val="006C6EAA"/>
    <w:rsid w:val="006C6FBB"/>
    <w:rsid w:val="006C7056"/>
    <w:rsid w:val="006C738A"/>
    <w:rsid w:val="006C74BF"/>
    <w:rsid w:val="006C74FF"/>
    <w:rsid w:val="006C768E"/>
    <w:rsid w:val="006C76A0"/>
    <w:rsid w:val="006C76FB"/>
    <w:rsid w:val="006C770D"/>
    <w:rsid w:val="006C7724"/>
    <w:rsid w:val="006C7733"/>
    <w:rsid w:val="006C7771"/>
    <w:rsid w:val="006C7988"/>
    <w:rsid w:val="006C79DD"/>
    <w:rsid w:val="006C7C17"/>
    <w:rsid w:val="006C7F4B"/>
    <w:rsid w:val="006D00C3"/>
    <w:rsid w:val="006D01B6"/>
    <w:rsid w:val="006D0281"/>
    <w:rsid w:val="006D06A0"/>
    <w:rsid w:val="006D06A3"/>
    <w:rsid w:val="006D0784"/>
    <w:rsid w:val="006D0A13"/>
    <w:rsid w:val="006D0C18"/>
    <w:rsid w:val="006D0D9A"/>
    <w:rsid w:val="006D0F41"/>
    <w:rsid w:val="006D1002"/>
    <w:rsid w:val="006D12A9"/>
    <w:rsid w:val="006D175A"/>
    <w:rsid w:val="006D17B0"/>
    <w:rsid w:val="006D1B05"/>
    <w:rsid w:val="006D1BA9"/>
    <w:rsid w:val="006D1BB5"/>
    <w:rsid w:val="006D1DCB"/>
    <w:rsid w:val="006D1F8C"/>
    <w:rsid w:val="006D214A"/>
    <w:rsid w:val="006D2174"/>
    <w:rsid w:val="006D2200"/>
    <w:rsid w:val="006D241F"/>
    <w:rsid w:val="006D24B4"/>
    <w:rsid w:val="006D2837"/>
    <w:rsid w:val="006D28B9"/>
    <w:rsid w:val="006D28D7"/>
    <w:rsid w:val="006D2911"/>
    <w:rsid w:val="006D2F64"/>
    <w:rsid w:val="006D3029"/>
    <w:rsid w:val="006D323A"/>
    <w:rsid w:val="006D32CC"/>
    <w:rsid w:val="006D3433"/>
    <w:rsid w:val="006D3517"/>
    <w:rsid w:val="006D3550"/>
    <w:rsid w:val="006D35D1"/>
    <w:rsid w:val="006D3663"/>
    <w:rsid w:val="006D38FF"/>
    <w:rsid w:val="006D393A"/>
    <w:rsid w:val="006D3C01"/>
    <w:rsid w:val="006D3CBE"/>
    <w:rsid w:val="006D3E92"/>
    <w:rsid w:val="006D4119"/>
    <w:rsid w:val="006D4153"/>
    <w:rsid w:val="006D4286"/>
    <w:rsid w:val="006D43DE"/>
    <w:rsid w:val="006D43E7"/>
    <w:rsid w:val="006D440D"/>
    <w:rsid w:val="006D451C"/>
    <w:rsid w:val="006D48B9"/>
    <w:rsid w:val="006D48CA"/>
    <w:rsid w:val="006D4DB1"/>
    <w:rsid w:val="006D4E14"/>
    <w:rsid w:val="006D4F64"/>
    <w:rsid w:val="006D5154"/>
    <w:rsid w:val="006D5313"/>
    <w:rsid w:val="006D555C"/>
    <w:rsid w:val="006D560E"/>
    <w:rsid w:val="006D5873"/>
    <w:rsid w:val="006D595C"/>
    <w:rsid w:val="006D5A82"/>
    <w:rsid w:val="006D5C78"/>
    <w:rsid w:val="006D5ED9"/>
    <w:rsid w:val="006D5EDD"/>
    <w:rsid w:val="006D60F1"/>
    <w:rsid w:val="006D6126"/>
    <w:rsid w:val="006D65BB"/>
    <w:rsid w:val="006D6612"/>
    <w:rsid w:val="006D663E"/>
    <w:rsid w:val="006D6666"/>
    <w:rsid w:val="006D69D0"/>
    <w:rsid w:val="006D6B98"/>
    <w:rsid w:val="006D6BC8"/>
    <w:rsid w:val="006D6D74"/>
    <w:rsid w:val="006D6ECB"/>
    <w:rsid w:val="006D6F5E"/>
    <w:rsid w:val="006D707F"/>
    <w:rsid w:val="006D7138"/>
    <w:rsid w:val="006D73A3"/>
    <w:rsid w:val="006D7496"/>
    <w:rsid w:val="006D74BC"/>
    <w:rsid w:val="006D7695"/>
    <w:rsid w:val="006D774E"/>
    <w:rsid w:val="006D77D5"/>
    <w:rsid w:val="006D799A"/>
    <w:rsid w:val="006D7C44"/>
    <w:rsid w:val="006D7C62"/>
    <w:rsid w:val="006D7CD0"/>
    <w:rsid w:val="006D7DBD"/>
    <w:rsid w:val="006D7ED8"/>
    <w:rsid w:val="006E006C"/>
    <w:rsid w:val="006E01DD"/>
    <w:rsid w:val="006E0369"/>
    <w:rsid w:val="006E04EF"/>
    <w:rsid w:val="006E0532"/>
    <w:rsid w:val="006E054E"/>
    <w:rsid w:val="006E08AC"/>
    <w:rsid w:val="006E092E"/>
    <w:rsid w:val="006E0998"/>
    <w:rsid w:val="006E0AF4"/>
    <w:rsid w:val="006E0D97"/>
    <w:rsid w:val="006E0E62"/>
    <w:rsid w:val="006E1195"/>
    <w:rsid w:val="006E11DC"/>
    <w:rsid w:val="006E17A8"/>
    <w:rsid w:val="006E1971"/>
    <w:rsid w:val="006E1E0B"/>
    <w:rsid w:val="006E1F06"/>
    <w:rsid w:val="006E212A"/>
    <w:rsid w:val="006E22DC"/>
    <w:rsid w:val="006E22FA"/>
    <w:rsid w:val="006E26A9"/>
    <w:rsid w:val="006E286F"/>
    <w:rsid w:val="006E29DC"/>
    <w:rsid w:val="006E2A0D"/>
    <w:rsid w:val="006E2A65"/>
    <w:rsid w:val="006E2B46"/>
    <w:rsid w:val="006E2BAF"/>
    <w:rsid w:val="006E2FD3"/>
    <w:rsid w:val="006E30E1"/>
    <w:rsid w:val="006E363B"/>
    <w:rsid w:val="006E3948"/>
    <w:rsid w:val="006E398D"/>
    <w:rsid w:val="006E399E"/>
    <w:rsid w:val="006E3D27"/>
    <w:rsid w:val="006E3E7F"/>
    <w:rsid w:val="006E3FBE"/>
    <w:rsid w:val="006E40A4"/>
    <w:rsid w:val="006E436E"/>
    <w:rsid w:val="006E4831"/>
    <w:rsid w:val="006E4BF0"/>
    <w:rsid w:val="006E4C00"/>
    <w:rsid w:val="006E4E09"/>
    <w:rsid w:val="006E50D6"/>
    <w:rsid w:val="006E51FE"/>
    <w:rsid w:val="006E52A1"/>
    <w:rsid w:val="006E5792"/>
    <w:rsid w:val="006E5793"/>
    <w:rsid w:val="006E57A0"/>
    <w:rsid w:val="006E57F3"/>
    <w:rsid w:val="006E5C67"/>
    <w:rsid w:val="006E5D92"/>
    <w:rsid w:val="006E5E27"/>
    <w:rsid w:val="006E5F53"/>
    <w:rsid w:val="006E625D"/>
    <w:rsid w:val="006E632D"/>
    <w:rsid w:val="006E64DC"/>
    <w:rsid w:val="006E66A8"/>
    <w:rsid w:val="006E673D"/>
    <w:rsid w:val="006E6916"/>
    <w:rsid w:val="006E6B6F"/>
    <w:rsid w:val="006E7195"/>
    <w:rsid w:val="006E720B"/>
    <w:rsid w:val="006E738D"/>
    <w:rsid w:val="006E74BB"/>
    <w:rsid w:val="006E75BE"/>
    <w:rsid w:val="006E76CE"/>
    <w:rsid w:val="006E7786"/>
    <w:rsid w:val="006E78CB"/>
    <w:rsid w:val="006E78D7"/>
    <w:rsid w:val="006E7A34"/>
    <w:rsid w:val="006E7ACA"/>
    <w:rsid w:val="006E7CC6"/>
    <w:rsid w:val="006E7F43"/>
    <w:rsid w:val="006F0170"/>
    <w:rsid w:val="006F0194"/>
    <w:rsid w:val="006F02C0"/>
    <w:rsid w:val="006F05E8"/>
    <w:rsid w:val="006F07E2"/>
    <w:rsid w:val="006F0F62"/>
    <w:rsid w:val="006F11CC"/>
    <w:rsid w:val="006F1200"/>
    <w:rsid w:val="006F12BD"/>
    <w:rsid w:val="006F13C4"/>
    <w:rsid w:val="006F15AC"/>
    <w:rsid w:val="006F1642"/>
    <w:rsid w:val="006F16AD"/>
    <w:rsid w:val="006F1701"/>
    <w:rsid w:val="006F170D"/>
    <w:rsid w:val="006F19ED"/>
    <w:rsid w:val="006F1D10"/>
    <w:rsid w:val="006F1D1F"/>
    <w:rsid w:val="006F200E"/>
    <w:rsid w:val="006F205D"/>
    <w:rsid w:val="006F23BD"/>
    <w:rsid w:val="006F2490"/>
    <w:rsid w:val="006F2791"/>
    <w:rsid w:val="006F2832"/>
    <w:rsid w:val="006F2855"/>
    <w:rsid w:val="006F2985"/>
    <w:rsid w:val="006F2A13"/>
    <w:rsid w:val="006F2F31"/>
    <w:rsid w:val="006F308E"/>
    <w:rsid w:val="006F31EC"/>
    <w:rsid w:val="006F34B9"/>
    <w:rsid w:val="006F3542"/>
    <w:rsid w:val="006F3BC9"/>
    <w:rsid w:val="006F3CA8"/>
    <w:rsid w:val="006F3F88"/>
    <w:rsid w:val="006F4206"/>
    <w:rsid w:val="006F4434"/>
    <w:rsid w:val="006F469F"/>
    <w:rsid w:val="006F46A6"/>
    <w:rsid w:val="006F47E3"/>
    <w:rsid w:val="006F48F9"/>
    <w:rsid w:val="006F4AD6"/>
    <w:rsid w:val="006F4B2C"/>
    <w:rsid w:val="006F521B"/>
    <w:rsid w:val="006F55C4"/>
    <w:rsid w:val="006F5730"/>
    <w:rsid w:val="006F5746"/>
    <w:rsid w:val="006F5856"/>
    <w:rsid w:val="006F5972"/>
    <w:rsid w:val="006F5BC9"/>
    <w:rsid w:val="006F5F5D"/>
    <w:rsid w:val="006F5F6D"/>
    <w:rsid w:val="006F5FFB"/>
    <w:rsid w:val="006F6127"/>
    <w:rsid w:val="006F633A"/>
    <w:rsid w:val="006F6584"/>
    <w:rsid w:val="006F6606"/>
    <w:rsid w:val="006F6994"/>
    <w:rsid w:val="006F6BDE"/>
    <w:rsid w:val="006F6F76"/>
    <w:rsid w:val="006F7094"/>
    <w:rsid w:val="006F72D6"/>
    <w:rsid w:val="006F7468"/>
    <w:rsid w:val="006F750F"/>
    <w:rsid w:val="006F7527"/>
    <w:rsid w:val="006F753C"/>
    <w:rsid w:val="006F76BB"/>
    <w:rsid w:val="006F777D"/>
    <w:rsid w:val="006F780F"/>
    <w:rsid w:val="006F78CD"/>
    <w:rsid w:val="006F78EE"/>
    <w:rsid w:val="006F7927"/>
    <w:rsid w:val="006F794F"/>
    <w:rsid w:val="006F7DB4"/>
    <w:rsid w:val="006F7E3E"/>
    <w:rsid w:val="006F7F69"/>
    <w:rsid w:val="006F7FBB"/>
    <w:rsid w:val="00700737"/>
    <w:rsid w:val="00700794"/>
    <w:rsid w:val="00700952"/>
    <w:rsid w:val="007009D8"/>
    <w:rsid w:val="00700C7E"/>
    <w:rsid w:val="00700CB9"/>
    <w:rsid w:val="00700E02"/>
    <w:rsid w:val="00700F20"/>
    <w:rsid w:val="00700F78"/>
    <w:rsid w:val="00700F7E"/>
    <w:rsid w:val="00701041"/>
    <w:rsid w:val="00701162"/>
    <w:rsid w:val="00701176"/>
    <w:rsid w:val="007013E7"/>
    <w:rsid w:val="00701681"/>
    <w:rsid w:val="0070173E"/>
    <w:rsid w:val="00701843"/>
    <w:rsid w:val="00701A03"/>
    <w:rsid w:val="00701A54"/>
    <w:rsid w:val="00701D06"/>
    <w:rsid w:val="00701D8F"/>
    <w:rsid w:val="00701F9C"/>
    <w:rsid w:val="007026EF"/>
    <w:rsid w:val="007028C0"/>
    <w:rsid w:val="00702934"/>
    <w:rsid w:val="00702A57"/>
    <w:rsid w:val="00702A69"/>
    <w:rsid w:val="00702AA6"/>
    <w:rsid w:val="00702BA6"/>
    <w:rsid w:val="00702D41"/>
    <w:rsid w:val="00702DB2"/>
    <w:rsid w:val="00702E21"/>
    <w:rsid w:val="00702E56"/>
    <w:rsid w:val="00702FB4"/>
    <w:rsid w:val="007030EF"/>
    <w:rsid w:val="00703266"/>
    <w:rsid w:val="007032AC"/>
    <w:rsid w:val="0070331A"/>
    <w:rsid w:val="00703512"/>
    <w:rsid w:val="007036AF"/>
    <w:rsid w:val="00703876"/>
    <w:rsid w:val="00703CC2"/>
    <w:rsid w:val="00703CFE"/>
    <w:rsid w:val="00703EB8"/>
    <w:rsid w:val="00703FAF"/>
    <w:rsid w:val="007040B6"/>
    <w:rsid w:val="00704277"/>
    <w:rsid w:val="007042BE"/>
    <w:rsid w:val="007043C2"/>
    <w:rsid w:val="007043D9"/>
    <w:rsid w:val="00704400"/>
    <w:rsid w:val="00704672"/>
    <w:rsid w:val="0070480A"/>
    <w:rsid w:val="007048CD"/>
    <w:rsid w:val="00704EE0"/>
    <w:rsid w:val="00704EE4"/>
    <w:rsid w:val="007054AE"/>
    <w:rsid w:val="00705ABC"/>
    <w:rsid w:val="00705B3B"/>
    <w:rsid w:val="00705C0D"/>
    <w:rsid w:val="00705CBC"/>
    <w:rsid w:val="00705D06"/>
    <w:rsid w:val="00705D7C"/>
    <w:rsid w:val="00706205"/>
    <w:rsid w:val="00706259"/>
    <w:rsid w:val="0070625B"/>
    <w:rsid w:val="007062DC"/>
    <w:rsid w:val="00706428"/>
    <w:rsid w:val="007067E1"/>
    <w:rsid w:val="007069F5"/>
    <w:rsid w:val="00706B0D"/>
    <w:rsid w:val="00706C53"/>
    <w:rsid w:val="00706C7B"/>
    <w:rsid w:val="00706D73"/>
    <w:rsid w:val="00706D75"/>
    <w:rsid w:val="00706DF5"/>
    <w:rsid w:val="007070F1"/>
    <w:rsid w:val="0070722E"/>
    <w:rsid w:val="00707277"/>
    <w:rsid w:val="0070729E"/>
    <w:rsid w:val="0070734C"/>
    <w:rsid w:val="00707507"/>
    <w:rsid w:val="00707A33"/>
    <w:rsid w:val="00707B36"/>
    <w:rsid w:val="00707BEE"/>
    <w:rsid w:val="007105EA"/>
    <w:rsid w:val="007106D1"/>
    <w:rsid w:val="00710954"/>
    <w:rsid w:val="00710D3B"/>
    <w:rsid w:val="00710D5B"/>
    <w:rsid w:val="00710DCF"/>
    <w:rsid w:val="00710DEF"/>
    <w:rsid w:val="00710E88"/>
    <w:rsid w:val="00711007"/>
    <w:rsid w:val="007111FB"/>
    <w:rsid w:val="007113ED"/>
    <w:rsid w:val="0071140B"/>
    <w:rsid w:val="007114A2"/>
    <w:rsid w:val="00711535"/>
    <w:rsid w:val="00711670"/>
    <w:rsid w:val="00711681"/>
    <w:rsid w:val="0071186B"/>
    <w:rsid w:val="00711910"/>
    <w:rsid w:val="00711A01"/>
    <w:rsid w:val="00711CFF"/>
    <w:rsid w:val="00711EA6"/>
    <w:rsid w:val="00712065"/>
    <w:rsid w:val="007120C0"/>
    <w:rsid w:val="0071245F"/>
    <w:rsid w:val="007129B8"/>
    <w:rsid w:val="00712A86"/>
    <w:rsid w:val="00712CA5"/>
    <w:rsid w:val="00712DEB"/>
    <w:rsid w:val="00712E94"/>
    <w:rsid w:val="0071338B"/>
    <w:rsid w:val="007134B6"/>
    <w:rsid w:val="0071374C"/>
    <w:rsid w:val="007138B8"/>
    <w:rsid w:val="0071394E"/>
    <w:rsid w:val="007139AF"/>
    <w:rsid w:val="00713A23"/>
    <w:rsid w:val="00713AC6"/>
    <w:rsid w:val="00713B05"/>
    <w:rsid w:val="00713BE9"/>
    <w:rsid w:val="00713C49"/>
    <w:rsid w:val="00713C63"/>
    <w:rsid w:val="00713D05"/>
    <w:rsid w:val="00713DA8"/>
    <w:rsid w:val="00713DBA"/>
    <w:rsid w:val="00713F57"/>
    <w:rsid w:val="0071413E"/>
    <w:rsid w:val="00714308"/>
    <w:rsid w:val="00714332"/>
    <w:rsid w:val="007144ED"/>
    <w:rsid w:val="00714732"/>
    <w:rsid w:val="007148BE"/>
    <w:rsid w:val="0071497E"/>
    <w:rsid w:val="007149D2"/>
    <w:rsid w:val="00714AC0"/>
    <w:rsid w:val="00714C2A"/>
    <w:rsid w:val="00714CDD"/>
    <w:rsid w:val="007154C1"/>
    <w:rsid w:val="0071553A"/>
    <w:rsid w:val="00715F73"/>
    <w:rsid w:val="00715FCD"/>
    <w:rsid w:val="00716036"/>
    <w:rsid w:val="007160AC"/>
    <w:rsid w:val="007160E6"/>
    <w:rsid w:val="00716119"/>
    <w:rsid w:val="00716395"/>
    <w:rsid w:val="007164CC"/>
    <w:rsid w:val="007165F6"/>
    <w:rsid w:val="00716606"/>
    <w:rsid w:val="0071683E"/>
    <w:rsid w:val="00716868"/>
    <w:rsid w:val="0071686C"/>
    <w:rsid w:val="00716A53"/>
    <w:rsid w:val="00716B24"/>
    <w:rsid w:val="00716BCF"/>
    <w:rsid w:val="00716D56"/>
    <w:rsid w:val="00716FF5"/>
    <w:rsid w:val="007171BF"/>
    <w:rsid w:val="00717259"/>
    <w:rsid w:val="00717307"/>
    <w:rsid w:val="007173C2"/>
    <w:rsid w:val="0071742E"/>
    <w:rsid w:val="00717611"/>
    <w:rsid w:val="007176F0"/>
    <w:rsid w:val="00717965"/>
    <w:rsid w:val="00717A36"/>
    <w:rsid w:val="00717D8C"/>
    <w:rsid w:val="00717EC9"/>
    <w:rsid w:val="00720002"/>
    <w:rsid w:val="007200E7"/>
    <w:rsid w:val="00720105"/>
    <w:rsid w:val="00720168"/>
    <w:rsid w:val="0072028C"/>
    <w:rsid w:val="00720293"/>
    <w:rsid w:val="00720409"/>
    <w:rsid w:val="007207BD"/>
    <w:rsid w:val="007209E8"/>
    <w:rsid w:val="00720D54"/>
    <w:rsid w:val="00721072"/>
    <w:rsid w:val="00721293"/>
    <w:rsid w:val="00721572"/>
    <w:rsid w:val="00721801"/>
    <w:rsid w:val="00721B2B"/>
    <w:rsid w:val="00721B35"/>
    <w:rsid w:val="00721D41"/>
    <w:rsid w:val="00721DF0"/>
    <w:rsid w:val="00721E1D"/>
    <w:rsid w:val="00722152"/>
    <w:rsid w:val="007221E5"/>
    <w:rsid w:val="007222C3"/>
    <w:rsid w:val="00722454"/>
    <w:rsid w:val="00722C82"/>
    <w:rsid w:val="00722DA3"/>
    <w:rsid w:val="00722E1A"/>
    <w:rsid w:val="00722F02"/>
    <w:rsid w:val="00722FC6"/>
    <w:rsid w:val="00722FDB"/>
    <w:rsid w:val="007231C2"/>
    <w:rsid w:val="007232D6"/>
    <w:rsid w:val="007236D0"/>
    <w:rsid w:val="007236F4"/>
    <w:rsid w:val="0072389D"/>
    <w:rsid w:val="00723952"/>
    <w:rsid w:val="00723D82"/>
    <w:rsid w:val="00723E64"/>
    <w:rsid w:val="00723F70"/>
    <w:rsid w:val="00723F9A"/>
    <w:rsid w:val="007240AF"/>
    <w:rsid w:val="007240F9"/>
    <w:rsid w:val="0072421B"/>
    <w:rsid w:val="00724230"/>
    <w:rsid w:val="0072435F"/>
    <w:rsid w:val="0072439D"/>
    <w:rsid w:val="00724481"/>
    <w:rsid w:val="007249E3"/>
    <w:rsid w:val="00724D24"/>
    <w:rsid w:val="00724EB5"/>
    <w:rsid w:val="00725024"/>
    <w:rsid w:val="00725133"/>
    <w:rsid w:val="007251C0"/>
    <w:rsid w:val="007252E1"/>
    <w:rsid w:val="00725390"/>
    <w:rsid w:val="00725457"/>
    <w:rsid w:val="00725B47"/>
    <w:rsid w:val="00725E90"/>
    <w:rsid w:val="007260C1"/>
    <w:rsid w:val="0072624D"/>
    <w:rsid w:val="007263A3"/>
    <w:rsid w:val="00726A67"/>
    <w:rsid w:val="00726B0D"/>
    <w:rsid w:val="007270DF"/>
    <w:rsid w:val="007270EF"/>
    <w:rsid w:val="00727107"/>
    <w:rsid w:val="00727116"/>
    <w:rsid w:val="0072720D"/>
    <w:rsid w:val="007273E3"/>
    <w:rsid w:val="00727643"/>
    <w:rsid w:val="00727792"/>
    <w:rsid w:val="007278AE"/>
    <w:rsid w:val="007278BA"/>
    <w:rsid w:val="007278C4"/>
    <w:rsid w:val="007278F5"/>
    <w:rsid w:val="00727BFC"/>
    <w:rsid w:val="00727C29"/>
    <w:rsid w:val="00727D30"/>
    <w:rsid w:val="00727EDC"/>
    <w:rsid w:val="00727FC1"/>
    <w:rsid w:val="00727FDA"/>
    <w:rsid w:val="00727FF4"/>
    <w:rsid w:val="007303A7"/>
    <w:rsid w:val="007304C8"/>
    <w:rsid w:val="00730607"/>
    <w:rsid w:val="00730802"/>
    <w:rsid w:val="00730854"/>
    <w:rsid w:val="007309B3"/>
    <w:rsid w:val="00730DB0"/>
    <w:rsid w:val="00730E25"/>
    <w:rsid w:val="00730FCA"/>
    <w:rsid w:val="00730FD2"/>
    <w:rsid w:val="007311FF"/>
    <w:rsid w:val="007313FB"/>
    <w:rsid w:val="00731409"/>
    <w:rsid w:val="007315BE"/>
    <w:rsid w:val="007319F4"/>
    <w:rsid w:val="00731E0F"/>
    <w:rsid w:val="00731F09"/>
    <w:rsid w:val="00731F2B"/>
    <w:rsid w:val="00731FA1"/>
    <w:rsid w:val="0073254E"/>
    <w:rsid w:val="007327E0"/>
    <w:rsid w:val="00732A21"/>
    <w:rsid w:val="00732B70"/>
    <w:rsid w:val="00732BFF"/>
    <w:rsid w:val="00732CE7"/>
    <w:rsid w:val="00732D17"/>
    <w:rsid w:val="00732DFA"/>
    <w:rsid w:val="00732EA8"/>
    <w:rsid w:val="00732FFB"/>
    <w:rsid w:val="007331F5"/>
    <w:rsid w:val="00733419"/>
    <w:rsid w:val="00733437"/>
    <w:rsid w:val="00733540"/>
    <w:rsid w:val="00733889"/>
    <w:rsid w:val="00733A13"/>
    <w:rsid w:val="00733C9B"/>
    <w:rsid w:val="00733CAE"/>
    <w:rsid w:val="00733F85"/>
    <w:rsid w:val="0073439A"/>
    <w:rsid w:val="00734B08"/>
    <w:rsid w:val="00734BC6"/>
    <w:rsid w:val="00734C1D"/>
    <w:rsid w:val="00734DB9"/>
    <w:rsid w:val="00734EF7"/>
    <w:rsid w:val="00734F75"/>
    <w:rsid w:val="00734F99"/>
    <w:rsid w:val="007351BF"/>
    <w:rsid w:val="00735504"/>
    <w:rsid w:val="007355CC"/>
    <w:rsid w:val="007357FC"/>
    <w:rsid w:val="0073588C"/>
    <w:rsid w:val="007358E1"/>
    <w:rsid w:val="00735930"/>
    <w:rsid w:val="0073598B"/>
    <w:rsid w:val="00735A3F"/>
    <w:rsid w:val="00735D34"/>
    <w:rsid w:val="00735DD0"/>
    <w:rsid w:val="0073606C"/>
    <w:rsid w:val="007361A7"/>
    <w:rsid w:val="007361DB"/>
    <w:rsid w:val="00736279"/>
    <w:rsid w:val="00736289"/>
    <w:rsid w:val="00736610"/>
    <w:rsid w:val="00736CBA"/>
    <w:rsid w:val="00736DAC"/>
    <w:rsid w:val="00736DAE"/>
    <w:rsid w:val="0073730D"/>
    <w:rsid w:val="0073731C"/>
    <w:rsid w:val="00737338"/>
    <w:rsid w:val="007373CA"/>
    <w:rsid w:val="007373E7"/>
    <w:rsid w:val="00737725"/>
    <w:rsid w:val="00737AF8"/>
    <w:rsid w:val="00737B5A"/>
    <w:rsid w:val="00740010"/>
    <w:rsid w:val="00740042"/>
    <w:rsid w:val="0074017A"/>
    <w:rsid w:val="007404B9"/>
    <w:rsid w:val="00740684"/>
    <w:rsid w:val="007406AD"/>
    <w:rsid w:val="00740A34"/>
    <w:rsid w:val="00740A52"/>
    <w:rsid w:val="00740AAF"/>
    <w:rsid w:val="00740B74"/>
    <w:rsid w:val="00740C08"/>
    <w:rsid w:val="0074114B"/>
    <w:rsid w:val="007412FE"/>
    <w:rsid w:val="007414CD"/>
    <w:rsid w:val="007415C8"/>
    <w:rsid w:val="00741667"/>
    <w:rsid w:val="00741762"/>
    <w:rsid w:val="00741827"/>
    <w:rsid w:val="00741903"/>
    <w:rsid w:val="00741A73"/>
    <w:rsid w:val="00741B35"/>
    <w:rsid w:val="00741B64"/>
    <w:rsid w:val="00741C17"/>
    <w:rsid w:val="00741CCF"/>
    <w:rsid w:val="00741D6F"/>
    <w:rsid w:val="00741E2D"/>
    <w:rsid w:val="00742079"/>
    <w:rsid w:val="0074219C"/>
    <w:rsid w:val="007422C6"/>
    <w:rsid w:val="00742645"/>
    <w:rsid w:val="007427F2"/>
    <w:rsid w:val="00742C59"/>
    <w:rsid w:val="00743105"/>
    <w:rsid w:val="0074316C"/>
    <w:rsid w:val="0074333F"/>
    <w:rsid w:val="007435CA"/>
    <w:rsid w:val="00743BD3"/>
    <w:rsid w:val="00743CBE"/>
    <w:rsid w:val="0074414B"/>
    <w:rsid w:val="00744343"/>
    <w:rsid w:val="007443D4"/>
    <w:rsid w:val="0074444A"/>
    <w:rsid w:val="00744669"/>
    <w:rsid w:val="0074492B"/>
    <w:rsid w:val="007449CE"/>
    <w:rsid w:val="00744C0A"/>
    <w:rsid w:val="00744CDD"/>
    <w:rsid w:val="00744E2D"/>
    <w:rsid w:val="00744EB8"/>
    <w:rsid w:val="00744F03"/>
    <w:rsid w:val="007450FC"/>
    <w:rsid w:val="007451C1"/>
    <w:rsid w:val="0074538C"/>
    <w:rsid w:val="007454F8"/>
    <w:rsid w:val="007456C4"/>
    <w:rsid w:val="007457AB"/>
    <w:rsid w:val="00745813"/>
    <w:rsid w:val="0074583A"/>
    <w:rsid w:val="00745A28"/>
    <w:rsid w:val="00745A70"/>
    <w:rsid w:val="00745B8D"/>
    <w:rsid w:val="00745D40"/>
    <w:rsid w:val="00745D5F"/>
    <w:rsid w:val="00746A1E"/>
    <w:rsid w:val="00746A89"/>
    <w:rsid w:val="00746AA2"/>
    <w:rsid w:val="00746AB7"/>
    <w:rsid w:val="00746B4A"/>
    <w:rsid w:val="00746B70"/>
    <w:rsid w:val="00747324"/>
    <w:rsid w:val="00747542"/>
    <w:rsid w:val="00747616"/>
    <w:rsid w:val="00747633"/>
    <w:rsid w:val="00747638"/>
    <w:rsid w:val="007476D9"/>
    <w:rsid w:val="00747AEB"/>
    <w:rsid w:val="00747B32"/>
    <w:rsid w:val="00747B45"/>
    <w:rsid w:val="00747E0F"/>
    <w:rsid w:val="00750593"/>
    <w:rsid w:val="0075068A"/>
    <w:rsid w:val="007506F6"/>
    <w:rsid w:val="00750ACD"/>
    <w:rsid w:val="00750B4D"/>
    <w:rsid w:val="00750BFD"/>
    <w:rsid w:val="00750CF7"/>
    <w:rsid w:val="0075117C"/>
    <w:rsid w:val="0075131C"/>
    <w:rsid w:val="00751453"/>
    <w:rsid w:val="0075146E"/>
    <w:rsid w:val="00751525"/>
    <w:rsid w:val="0075161E"/>
    <w:rsid w:val="00751713"/>
    <w:rsid w:val="007519CD"/>
    <w:rsid w:val="00751AF3"/>
    <w:rsid w:val="00751B1D"/>
    <w:rsid w:val="00751B20"/>
    <w:rsid w:val="00751BE1"/>
    <w:rsid w:val="00751C63"/>
    <w:rsid w:val="00751CF6"/>
    <w:rsid w:val="00751DC8"/>
    <w:rsid w:val="007521F6"/>
    <w:rsid w:val="007522EE"/>
    <w:rsid w:val="00752449"/>
    <w:rsid w:val="00752469"/>
    <w:rsid w:val="0075258E"/>
    <w:rsid w:val="00752987"/>
    <w:rsid w:val="00752990"/>
    <w:rsid w:val="007529AD"/>
    <w:rsid w:val="00752CFA"/>
    <w:rsid w:val="00753784"/>
    <w:rsid w:val="00753CD0"/>
    <w:rsid w:val="00753D38"/>
    <w:rsid w:val="00753D92"/>
    <w:rsid w:val="00753E9F"/>
    <w:rsid w:val="00753EE4"/>
    <w:rsid w:val="0075402B"/>
    <w:rsid w:val="00754321"/>
    <w:rsid w:val="00754393"/>
    <w:rsid w:val="007547F0"/>
    <w:rsid w:val="00754A20"/>
    <w:rsid w:val="00754A26"/>
    <w:rsid w:val="00754D4F"/>
    <w:rsid w:val="00754F94"/>
    <w:rsid w:val="00755240"/>
    <w:rsid w:val="00755280"/>
    <w:rsid w:val="007552C9"/>
    <w:rsid w:val="007552D2"/>
    <w:rsid w:val="007553C4"/>
    <w:rsid w:val="00755AE7"/>
    <w:rsid w:val="00755B7E"/>
    <w:rsid w:val="00755BF4"/>
    <w:rsid w:val="00755C53"/>
    <w:rsid w:val="00755DC3"/>
    <w:rsid w:val="00755E3C"/>
    <w:rsid w:val="00755E78"/>
    <w:rsid w:val="0075600E"/>
    <w:rsid w:val="007561B1"/>
    <w:rsid w:val="007563E5"/>
    <w:rsid w:val="0075664F"/>
    <w:rsid w:val="007567DB"/>
    <w:rsid w:val="007567FF"/>
    <w:rsid w:val="007568A4"/>
    <w:rsid w:val="00756A31"/>
    <w:rsid w:val="00756E36"/>
    <w:rsid w:val="0075704D"/>
    <w:rsid w:val="0075730C"/>
    <w:rsid w:val="007575F1"/>
    <w:rsid w:val="00757623"/>
    <w:rsid w:val="00757797"/>
    <w:rsid w:val="007578B6"/>
    <w:rsid w:val="0075796A"/>
    <w:rsid w:val="00757A0C"/>
    <w:rsid w:val="00757B86"/>
    <w:rsid w:val="00757C40"/>
    <w:rsid w:val="007600D1"/>
    <w:rsid w:val="007601D8"/>
    <w:rsid w:val="0076024C"/>
    <w:rsid w:val="00760406"/>
    <w:rsid w:val="00760425"/>
    <w:rsid w:val="00760426"/>
    <w:rsid w:val="0076055E"/>
    <w:rsid w:val="0076073D"/>
    <w:rsid w:val="00760A8B"/>
    <w:rsid w:val="00760AFA"/>
    <w:rsid w:val="00760D23"/>
    <w:rsid w:val="00760E4D"/>
    <w:rsid w:val="00760E93"/>
    <w:rsid w:val="00760E9B"/>
    <w:rsid w:val="00761053"/>
    <w:rsid w:val="007610B7"/>
    <w:rsid w:val="007612CC"/>
    <w:rsid w:val="0076131C"/>
    <w:rsid w:val="00761350"/>
    <w:rsid w:val="00761461"/>
    <w:rsid w:val="00761655"/>
    <w:rsid w:val="00761847"/>
    <w:rsid w:val="00761902"/>
    <w:rsid w:val="007619BD"/>
    <w:rsid w:val="00761AEE"/>
    <w:rsid w:val="00761B97"/>
    <w:rsid w:val="00761CE5"/>
    <w:rsid w:val="00762094"/>
    <w:rsid w:val="00762343"/>
    <w:rsid w:val="0076239D"/>
    <w:rsid w:val="007623DA"/>
    <w:rsid w:val="007626FB"/>
    <w:rsid w:val="007628E5"/>
    <w:rsid w:val="00762934"/>
    <w:rsid w:val="00762984"/>
    <w:rsid w:val="00762CAC"/>
    <w:rsid w:val="00762D67"/>
    <w:rsid w:val="00762D96"/>
    <w:rsid w:val="00762E98"/>
    <w:rsid w:val="007631C1"/>
    <w:rsid w:val="007632F7"/>
    <w:rsid w:val="007635F9"/>
    <w:rsid w:val="00763771"/>
    <w:rsid w:val="00763AEE"/>
    <w:rsid w:val="00763B0A"/>
    <w:rsid w:val="00763C73"/>
    <w:rsid w:val="00763F12"/>
    <w:rsid w:val="00764109"/>
    <w:rsid w:val="00764438"/>
    <w:rsid w:val="007644CA"/>
    <w:rsid w:val="007646EF"/>
    <w:rsid w:val="00764915"/>
    <w:rsid w:val="00764DA3"/>
    <w:rsid w:val="00764DB4"/>
    <w:rsid w:val="007650B3"/>
    <w:rsid w:val="00765206"/>
    <w:rsid w:val="00765563"/>
    <w:rsid w:val="00765694"/>
    <w:rsid w:val="007656DD"/>
    <w:rsid w:val="00765A8F"/>
    <w:rsid w:val="00765E4B"/>
    <w:rsid w:val="00765EF9"/>
    <w:rsid w:val="00766060"/>
    <w:rsid w:val="007660B0"/>
    <w:rsid w:val="00766423"/>
    <w:rsid w:val="00766646"/>
    <w:rsid w:val="00766712"/>
    <w:rsid w:val="0076682C"/>
    <w:rsid w:val="00766D46"/>
    <w:rsid w:val="00766D61"/>
    <w:rsid w:val="0076750E"/>
    <w:rsid w:val="007675E0"/>
    <w:rsid w:val="00767ACF"/>
    <w:rsid w:val="00767AE9"/>
    <w:rsid w:val="00767C9B"/>
    <w:rsid w:val="00767DD2"/>
    <w:rsid w:val="007701DC"/>
    <w:rsid w:val="00770395"/>
    <w:rsid w:val="007704DA"/>
    <w:rsid w:val="0077052E"/>
    <w:rsid w:val="007709B7"/>
    <w:rsid w:val="00770A78"/>
    <w:rsid w:val="00770BAD"/>
    <w:rsid w:val="00770DC2"/>
    <w:rsid w:val="0077100E"/>
    <w:rsid w:val="007715F1"/>
    <w:rsid w:val="007717CE"/>
    <w:rsid w:val="0077197A"/>
    <w:rsid w:val="00771C14"/>
    <w:rsid w:val="00771C83"/>
    <w:rsid w:val="00771F16"/>
    <w:rsid w:val="0077226D"/>
    <w:rsid w:val="007725A4"/>
    <w:rsid w:val="0077265B"/>
    <w:rsid w:val="00772746"/>
    <w:rsid w:val="007728CB"/>
    <w:rsid w:val="007728D6"/>
    <w:rsid w:val="00772B9A"/>
    <w:rsid w:val="00772D97"/>
    <w:rsid w:val="00773015"/>
    <w:rsid w:val="0077332E"/>
    <w:rsid w:val="0077348A"/>
    <w:rsid w:val="00773554"/>
    <w:rsid w:val="00773577"/>
    <w:rsid w:val="007735C2"/>
    <w:rsid w:val="0077372A"/>
    <w:rsid w:val="007737D1"/>
    <w:rsid w:val="00773A1A"/>
    <w:rsid w:val="00773E60"/>
    <w:rsid w:val="00773E9D"/>
    <w:rsid w:val="00773ECD"/>
    <w:rsid w:val="00774220"/>
    <w:rsid w:val="00774547"/>
    <w:rsid w:val="007746E9"/>
    <w:rsid w:val="007748F9"/>
    <w:rsid w:val="00774BBE"/>
    <w:rsid w:val="00774BF4"/>
    <w:rsid w:val="0077515F"/>
    <w:rsid w:val="007751A6"/>
    <w:rsid w:val="00775598"/>
    <w:rsid w:val="007757DC"/>
    <w:rsid w:val="00775A6F"/>
    <w:rsid w:val="00775BD2"/>
    <w:rsid w:val="00775C1C"/>
    <w:rsid w:val="00776112"/>
    <w:rsid w:val="00776522"/>
    <w:rsid w:val="0077652B"/>
    <w:rsid w:val="007765C2"/>
    <w:rsid w:val="007766EF"/>
    <w:rsid w:val="0077672A"/>
    <w:rsid w:val="00776942"/>
    <w:rsid w:val="00776A90"/>
    <w:rsid w:val="00776B19"/>
    <w:rsid w:val="00776B57"/>
    <w:rsid w:val="00776D87"/>
    <w:rsid w:val="00776F1B"/>
    <w:rsid w:val="00777014"/>
    <w:rsid w:val="007770E6"/>
    <w:rsid w:val="00777431"/>
    <w:rsid w:val="007775A4"/>
    <w:rsid w:val="007777FB"/>
    <w:rsid w:val="007778DA"/>
    <w:rsid w:val="00777B4C"/>
    <w:rsid w:val="00777EC4"/>
    <w:rsid w:val="00777EC7"/>
    <w:rsid w:val="00777EE0"/>
    <w:rsid w:val="00780040"/>
    <w:rsid w:val="00780149"/>
    <w:rsid w:val="00780237"/>
    <w:rsid w:val="00780329"/>
    <w:rsid w:val="007804A1"/>
    <w:rsid w:val="007804EA"/>
    <w:rsid w:val="00780541"/>
    <w:rsid w:val="00780559"/>
    <w:rsid w:val="0078059C"/>
    <w:rsid w:val="00780847"/>
    <w:rsid w:val="00780B09"/>
    <w:rsid w:val="00780C0F"/>
    <w:rsid w:val="00780D52"/>
    <w:rsid w:val="00781360"/>
    <w:rsid w:val="00781399"/>
    <w:rsid w:val="007813CA"/>
    <w:rsid w:val="00781460"/>
    <w:rsid w:val="007814FA"/>
    <w:rsid w:val="0078155B"/>
    <w:rsid w:val="00781852"/>
    <w:rsid w:val="00781957"/>
    <w:rsid w:val="00781996"/>
    <w:rsid w:val="00781B83"/>
    <w:rsid w:val="00781BB9"/>
    <w:rsid w:val="00781F1A"/>
    <w:rsid w:val="00781FFE"/>
    <w:rsid w:val="0078223A"/>
    <w:rsid w:val="0078232C"/>
    <w:rsid w:val="007824D8"/>
    <w:rsid w:val="00782600"/>
    <w:rsid w:val="0078264A"/>
    <w:rsid w:val="0078269E"/>
    <w:rsid w:val="007826A5"/>
    <w:rsid w:val="007826B2"/>
    <w:rsid w:val="0078272B"/>
    <w:rsid w:val="00782851"/>
    <w:rsid w:val="0078286C"/>
    <w:rsid w:val="00782A0E"/>
    <w:rsid w:val="00782A33"/>
    <w:rsid w:val="00782A85"/>
    <w:rsid w:val="00782B87"/>
    <w:rsid w:val="00782B8C"/>
    <w:rsid w:val="00782BC3"/>
    <w:rsid w:val="00782DA9"/>
    <w:rsid w:val="00782FA4"/>
    <w:rsid w:val="00782FBE"/>
    <w:rsid w:val="007830B3"/>
    <w:rsid w:val="007830F6"/>
    <w:rsid w:val="00783254"/>
    <w:rsid w:val="007835F4"/>
    <w:rsid w:val="00783746"/>
    <w:rsid w:val="007838B0"/>
    <w:rsid w:val="00783927"/>
    <w:rsid w:val="00784176"/>
    <w:rsid w:val="00784235"/>
    <w:rsid w:val="007842F5"/>
    <w:rsid w:val="007842FB"/>
    <w:rsid w:val="007844EB"/>
    <w:rsid w:val="00784564"/>
    <w:rsid w:val="0078467C"/>
    <w:rsid w:val="00784D37"/>
    <w:rsid w:val="00784DB8"/>
    <w:rsid w:val="0078513B"/>
    <w:rsid w:val="007851EB"/>
    <w:rsid w:val="007852E3"/>
    <w:rsid w:val="00785496"/>
    <w:rsid w:val="007855C5"/>
    <w:rsid w:val="007859F7"/>
    <w:rsid w:val="00785BFB"/>
    <w:rsid w:val="00785C09"/>
    <w:rsid w:val="00785CED"/>
    <w:rsid w:val="00785E08"/>
    <w:rsid w:val="00785F5B"/>
    <w:rsid w:val="00785F77"/>
    <w:rsid w:val="00785FED"/>
    <w:rsid w:val="00786594"/>
    <w:rsid w:val="00786681"/>
    <w:rsid w:val="00786801"/>
    <w:rsid w:val="00786AF9"/>
    <w:rsid w:val="00787153"/>
    <w:rsid w:val="007874C8"/>
    <w:rsid w:val="007874CB"/>
    <w:rsid w:val="007874DC"/>
    <w:rsid w:val="00787599"/>
    <w:rsid w:val="007877CC"/>
    <w:rsid w:val="00787A22"/>
    <w:rsid w:val="00787AC0"/>
    <w:rsid w:val="00787C05"/>
    <w:rsid w:val="00787D03"/>
    <w:rsid w:val="007900A0"/>
    <w:rsid w:val="007901CD"/>
    <w:rsid w:val="00790212"/>
    <w:rsid w:val="00790271"/>
    <w:rsid w:val="0079036B"/>
    <w:rsid w:val="0079049B"/>
    <w:rsid w:val="00790584"/>
    <w:rsid w:val="00790741"/>
    <w:rsid w:val="00790A2E"/>
    <w:rsid w:val="00790C2C"/>
    <w:rsid w:val="00790D31"/>
    <w:rsid w:val="00790D53"/>
    <w:rsid w:val="00790D68"/>
    <w:rsid w:val="0079102D"/>
    <w:rsid w:val="00791152"/>
    <w:rsid w:val="00791218"/>
    <w:rsid w:val="0079142F"/>
    <w:rsid w:val="00791479"/>
    <w:rsid w:val="007916E4"/>
    <w:rsid w:val="00791740"/>
    <w:rsid w:val="007917C2"/>
    <w:rsid w:val="007917E4"/>
    <w:rsid w:val="00791867"/>
    <w:rsid w:val="00791A8C"/>
    <w:rsid w:val="00791B4A"/>
    <w:rsid w:val="00791D57"/>
    <w:rsid w:val="00791DD7"/>
    <w:rsid w:val="00791DDD"/>
    <w:rsid w:val="00791E9C"/>
    <w:rsid w:val="00791FFC"/>
    <w:rsid w:val="00792159"/>
    <w:rsid w:val="0079232A"/>
    <w:rsid w:val="007923E4"/>
    <w:rsid w:val="00792454"/>
    <w:rsid w:val="007928AC"/>
    <w:rsid w:val="00792991"/>
    <w:rsid w:val="00792B29"/>
    <w:rsid w:val="00792EEB"/>
    <w:rsid w:val="00792FD2"/>
    <w:rsid w:val="00793275"/>
    <w:rsid w:val="00793492"/>
    <w:rsid w:val="00793598"/>
    <w:rsid w:val="007936C9"/>
    <w:rsid w:val="0079375F"/>
    <w:rsid w:val="00793990"/>
    <w:rsid w:val="007939B0"/>
    <w:rsid w:val="00793AF4"/>
    <w:rsid w:val="00793C19"/>
    <w:rsid w:val="00793D0D"/>
    <w:rsid w:val="00793E58"/>
    <w:rsid w:val="00793FDC"/>
    <w:rsid w:val="007940DA"/>
    <w:rsid w:val="0079421D"/>
    <w:rsid w:val="00794418"/>
    <w:rsid w:val="00794497"/>
    <w:rsid w:val="00794564"/>
    <w:rsid w:val="0079473B"/>
    <w:rsid w:val="00794893"/>
    <w:rsid w:val="00794C78"/>
    <w:rsid w:val="00794CDC"/>
    <w:rsid w:val="00794EAF"/>
    <w:rsid w:val="00794EFD"/>
    <w:rsid w:val="00795081"/>
    <w:rsid w:val="007950CF"/>
    <w:rsid w:val="007950F4"/>
    <w:rsid w:val="00795108"/>
    <w:rsid w:val="0079513C"/>
    <w:rsid w:val="0079527D"/>
    <w:rsid w:val="007952DA"/>
    <w:rsid w:val="00795536"/>
    <w:rsid w:val="0079571E"/>
    <w:rsid w:val="0079595E"/>
    <w:rsid w:val="00795A58"/>
    <w:rsid w:val="00795BB4"/>
    <w:rsid w:val="00795C53"/>
    <w:rsid w:val="00795D15"/>
    <w:rsid w:val="00795D2D"/>
    <w:rsid w:val="00795E97"/>
    <w:rsid w:val="00795F7E"/>
    <w:rsid w:val="0079616F"/>
    <w:rsid w:val="00796185"/>
    <w:rsid w:val="00796398"/>
    <w:rsid w:val="00796583"/>
    <w:rsid w:val="007965EF"/>
    <w:rsid w:val="0079669E"/>
    <w:rsid w:val="007966A4"/>
    <w:rsid w:val="00796796"/>
    <w:rsid w:val="007967DE"/>
    <w:rsid w:val="00796A43"/>
    <w:rsid w:val="00796CE3"/>
    <w:rsid w:val="00796E8B"/>
    <w:rsid w:val="00796FFA"/>
    <w:rsid w:val="0079701D"/>
    <w:rsid w:val="00797390"/>
    <w:rsid w:val="00797458"/>
    <w:rsid w:val="007977D6"/>
    <w:rsid w:val="007978E9"/>
    <w:rsid w:val="007979E8"/>
    <w:rsid w:val="00797A0F"/>
    <w:rsid w:val="00797A76"/>
    <w:rsid w:val="00797C80"/>
    <w:rsid w:val="00797F46"/>
    <w:rsid w:val="007A030A"/>
    <w:rsid w:val="007A0474"/>
    <w:rsid w:val="007A0513"/>
    <w:rsid w:val="007A05BF"/>
    <w:rsid w:val="007A08A8"/>
    <w:rsid w:val="007A0935"/>
    <w:rsid w:val="007A0AF2"/>
    <w:rsid w:val="007A0E1C"/>
    <w:rsid w:val="007A0FD9"/>
    <w:rsid w:val="007A12E3"/>
    <w:rsid w:val="007A14FE"/>
    <w:rsid w:val="007A1624"/>
    <w:rsid w:val="007A167C"/>
    <w:rsid w:val="007A1680"/>
    <w:rsid w:val="007A168D"/>
    <w:rsid w:val="007A173E"/>
    <w:rsid w:val="007A1F21"/>
    <w:rsid w:val="007A20DE"/>
    <w:rsid w:val="007A279D"/>
    <w:rsid w:val="007A2B30"/>
    <w:rsid w:val="007A2BBC"/>
    <w:rsid w:val="007A2C0F"/>
    <w:rsid w:val="007A2DB4"/>
    <w:rsid w:val="007A2EA7"/>
    <w:rsid w:val="007A3005"/>
    <w:rsid w:val="007A30DF"/>
    <w:rsid w:val="007A3207"/>
    <w:rsid w:val="007A375A"/>
    <w:rsid w:val="007A376D"/>
    <w:rsid w:val="007A389D"/>
    <w:rsid w:val="007A38CF"/>
    <w:rsid w:val="007A3AB7"/>
    <w:rsid w:val="007A3B4B"/>
    <w:rsid w:val="007A3FCB"/>
    <w:rsid w:val="007A411B"/>
    <w:rsid w:val="007A424A"/>
    <w:rsid w:val="007A4692"/>
    <w:rsid w:val="007A4783"/>
    <w:rsid w:val="007A479A"/>
    <w:rsid w:val="007A47C0"/>
    <w:rsid w:val="007A490E"/>
    <w:rsid w:val="007A4B1E"/>
    <w:rsid w:val="007A4CF0"/>
    <w:rsid w:val="007A4D60"/>
    <w:rsid w:val="007A4D62"/>
    <w:rsid w:val="007A4D77"/>
    <w:rsid w:val="007A4EAC"/>
    <w:rsid w:val="007A4F72"/>
    <w:rsid w:val="007A5356"/>
    <w:rsid w:val="007A541D"/>
    <w:rsid w:val="007A5476"/>
    <w:rsid w:val="007A55E6"/>
    <w:rsid w:val="007A5828"/>
    <w:rsid w:val="007A58DF"/>
    <w:rsid w:val="007A5E65"/>
    <w:rsid w:val="007A6073"/>
    <w:rsid w:val="007A61E8"/>
    <w:rsid w:val="007A6236"/>
    <w:rsid w:val="007A6485"/>
    <w:rsid w:val="007A692C"/>
    <w:rsid w:val="007A6A00"/>
    <w:rsid w:val="007A6BFF"/>
    <w:rsid w:val="007A6F18"/>
    <w:rsid w:val="007A6FC7"/>
    <w:rsid w:val="007A709D"/>
    <w:rsid w:val="007A7299"/>
    <w:rsid w:val="007A738A"/>
    <w:rsid w:val="007A770B"/>
    <w:rsid w:val="007A775B"/>
    <w:rsid w:val="007A798F"/>
    <w:rsid w:val="007A79C3"/>
    <w:rsid w:val="007A7AE0"/>
    <w:rsid w:val="007A7B72"/>
    <w:rsid w:val="007A7C66"/>
    <w:rsid w:val="007A7CB6"/>
    <w:rsid w:val="007A7CF7"/>
    <w:rsid w:val="007A7DC1"/>
    <w:rsid w:val="007A7EFA"/>
    <w:rsid w:val="007B004C"/>
    <w:rsid w:val="007B00DC"/>
    <w:rsid w:val="007B01E0"/>
    <w:rsid w:val="007B0346"/>
    <w:rsid w:val="007B03F0"/>
    <w:rsid w:val="007B04F5"/>
    <w:rsid w:val="007B0833"/>
    <w:rsid w:val="007B09DB"/>
    <w:rsid w:val="007B09E7"/>
    <w:rsid w:val="007B0A16"/>
    <w:rsid w:val="007B0A68"/>
    <w:rsid w:val="007B0D08"/>
    <w:rsid w:val="007B0E69"/>
    <w:rsid w:val="007B11B8"/>
    <w:rsid w:val="007B12D1"/>
    <w:rsid w:val="007B132D"/>
    <w:rsid w:val="007B143D"/>
    <w:rsid w:val="007B147F"/>
    <w:rsid w:val="007B17CC"/>
    <w:rsid w:val="007B199F"/>
    <w:rsid w:val="007B1A82"/>
    <w:rsid w:val="007B1E77"/>
    <w:rsid w:val="007B1F35"/>
    <w:rsid w:val="007B1FD8"/>
    <w:rsid w:val="007B2315"/>
    <w:rsid w:val="007B2376"/>
    <w:rsid w:val="007B23F9"/>
    <w:rsid w:val="007B248E"/>
    <w:rsid w:val="007B25BA"/>
    <w:rsid w:val="007B2840"/>
    <w:rsid w:val="007B28F5"/>
    <w:rsid w:val="007B2AE4"/>
    <w:rsid w:val="007B2D0D"/>
    <w:rsid w:val="007B2FA6"/>
    <w:rsid w:val="007B3116"/>
    <w:rsid w:val="007B349B"/>
    <w:rsid w:val="007B3F33"/>
    <w:rsid w:val="007B3FA5"/>
    <w:rsid w:val="007B42F7"/>
    <w:rsid w:val="007B43F3"/>
    <w:rsid w:val="007B4441"/>
    <w:rsid w:val="007B451E"/>
    <w:rsid w:val="007B4551"/>
    <w:rsid w:val="007B458B"/>
    <w:rsid w:val="007B45DB"/>
    <w:rsid w:val="007B484E"/>
    <w:rsid w:val="007B48EF"/>
    <w:rsid w:val="007B4927"/>
    <w:rsid w:val="007B4BA7"/>
    <w:rsid w:val="007B51A0"/>
    <w:rsid w:val="007B51C5"/>
    <w:rsid w:val="007B5240"/>
    <w:rsid w:val="007B54E3"/>
    <w:rsid w:val="007B566C"/>
    <w:rsid w:val="007B56D6"/>
    <w:rsid w:val="007B56EB"/>
    <w:rsid w:val="007B5B9F"/>
    <w:rsid w:val="007B5BD0"/>
    <w:rsid w:val="007B600A"/>
    <w:rsid w:val="007B603A"/>
    <w:rsid w:val="007B6051"/>
    <w:rsid w:val="007B6194"/>
    <w:rsid w:val="007B624E"/>
    <w:rsid w:val="007B627F"/>
    <w:rsid w:val="007B631C"/>
    <w:rsid w:val="007B63AA"/>
    <w:rsid w:val="007B641F"/>
    <w:rsid w:val="007B64B2"/>
    <w:rsid w:val="007B65AD"/>
    <w:rsid w:val="007B6605"/>
    <w:rsid w:val="007B672E"/>
    <w:rsid w:val="007B68C9"/>
    <w:rsid w:val="007B69D8"/>
    <w:rsid w:val="007B69FC"/>
    <w:rsid w:val="007B6A5C"/>
    <w:rsid w:val="007B6B91"/>
    <w:rsid w:val="007B6D03"/>
    <w:rsid w:val="007B7075"/>
    <w:rsid w:val="007B7084"/>
    <w:rsid w:val="007B7220"/>
    <w:rsid w:val="007B72BC"/>
    <w:rsid w:val="007B75DE"/>
    <w:rsid w:val="007B76DA"/>
    <w:rsid w:val="007B7BF1"/>
    <w:rsid w:val="007B7D53"/>
    <w:rsid w:val="007B7FB5"/>
    <w:rsid w:val="007C0003"/>
    <w:rsid w:val="007C01E9"/>
    <w:rsid w:val="007C0214"/>
    <w:rsid w:val="007C07D5"/>
    <w:rsid w:val="007C09BA"/>
    <w:rsid w:val="007C0A00"/>
    <w:rsid w:val="007C0C5E"/>
    <w:rsid w:val="007C0E94"/>
    <w:rsid w:val="007C0FA4"/>
    <w:rsid w:val="007C0FBE"/>
    <w:rsid w:val="007C1103"/>
    <w:rsid w:val="007C12C3"/>
    <w:rsid w:val="007C1313"/>
    <w:rsid w:val="007C14E6"/>
    <w:rsid w:val="007C1BD4"/>
    <w:rsid w:val="007C1BE1"/>
    <w:rsid w:val="007C1CAD"/>
    <w:rsid w:val="007C1F8C"/>
    <w:rsid w:val="007C201B"/>
    <w:rsid w:val="007C21E4"/>
    <w:rsid w:val="007C2254"/>
    <w:rsid w:val="007C231B"/>
    <w:rsid w:val="007C2377"/>
    <w:rsid w:val="007C2577"/>
    <w:rsid w:val="007C2A79"/>
    <w:rsid w:val="007C2D32"/>
    <w:rsid w:val="007C33A8"/>
    <w:rsid w:val="007C38CC"/>
    <w:rsid w:val="007C3ABE"/>
    <w:rsid w:val="007C3BAD"/>
    <w:rsid w:val="007C3D35"/>
    <w:rsid w:val="007C3E2A"/>
    <w:rsid w:val="007C3EA8"/>
    <w:rsid w:val="007C3EDD"/>
    <w:rsid w:val="007C3F33"/>
    <w:rsid w:val="007C3FB6"/>
    <w:rsid w:val="007C426B"/>
    <w:rsid w:val="007C463B"/>
    <w:rsid w:val="007C47FE"/>
    <w:rsid w:val="007C4AA9"/>
    <w:rsid w:val="007C4E5C"/>
    <w:rsid w:val="007C4FB2"/>
    <w:rsid w:val="007C508A"/>
    <w:rsid w:val="007C50B6"/>
    <w:rsid w:val="007C53B8"/>
    <w:rsid w:val="007C5614"/>
    <w:rsid w:val="007C565C"/>
    <w:rsid w:val="007C5A49"/>
    <w:rsid w:val="007C5A56"/>
    <w:rsid w:val="007C5A69"/>
    <w:rsid w:val="007C5A78"/>
    <w:rsid w:val="007C5D05"/>
    <w:rsid w:val="007C5D95"/>
    <w:rsid w:val="007C5DC2"/>
    <w:rsid w:val="007C5EE0"/>
    <w:rsid w:val="007C5F8B"/>
    <w:rsid w:val="007C686B"/>
    <w:rsid w:val="007C6991"/>
    <w:rsid w:val="007C6A0D"/>
    <w:rsid w:val="007C6C82"/>
    <w:rsid w:val="007C6F11"/>
    <w:rsid w:val="007C6F2E"/>
    <w:rsid w:val="007C7322"/>
    <w:rsid w:val="007C74D9"/>
    <w:rsid w:val="007C7537"/>
    <w:rsid w:val="007C7804"/>
    <w:rsid w:val="007C7B0F"/>
    <w:rsid w:val="007C7B71"/>
    <w:rsid w:val="007C7CC9"/>
    <w:rsid w:val="007C7F08"/>
    <w:rsid w:val="007D044F"/>
    <w:rsid w:val="007D05B3"/>
    <w:rsid w:val="007D068D"/>
    <w:rsid w:val="007D08D5"/>
    <w:rsid w:val="007D094F"/>
    <w:rsid w:val="007D0B3F"/>
    <w:rsid w:val="007D0CD5"/>
    <w:rsid w:val="007D0E6B"/>
    <w:rsid w:val="007D0FB8"/>
    <w:rsid w:val="007D10D9"/>
    <w:rsid w:val="007D1104"/>
    <w:rsid w:val="007D11FB"/>
    <w:rsid w:val="007D1372"/>
    <w:rsid w:val="007D14BB"/>
    <w:rsid w:val="007D16AD"/>
    <w:rsid w:val="007D1823"/>
    <w:rsid w:val="007D18C4"/>
    <w:rsid w:val="007D1C85"/>
    <w:rsid w:val="007D207E"/>
    <w:rsid w:val="007D21E6"/>
    <w:rsid w:val="007D23B4"/>
    <w:rsid w:val="007D26E9"/>
    <w:rsid w:val="007D278B"/>
    <w:rsid w:val="007D289E"/>
    <w:rsid w:val="007D295B"/>
    <w:rsid w:val="007D2BC5"/>
    <w:rsid w:val="007D2E0B"/>
    <w:rsid w:val="007D2E3D"/>
    <w:rsid w:val="007D3240"/>
    <w:rsid w:val="007D3507"/>
    <w:rsid w:val="007D3681"/>
    <w:rsid w:val="007D3771"/>
    <w:rsid w:val="007D37AA"/>
    <w:rsid w:val="007D3A0C"/>
    <w:rsid w:val="007D3A91"/>
    <w:rsid w:val="007D3D80"/>
    <w:rsid w:val="007D3E1C"/>
    <w:rsid w:val="007D41C0"/>
    <w:rsid w:val="007D4306"/>
    <w:rsid w:val="007D4C6B"/>
    <w:rsid w:val="007D4CFF"/>
    <w:rsid w:val="007D4FEC"/>
    <w:rsid w:val="007D520D"/>
    <w:rsid w:val="007D591F"/>
    <w:rsid w:val="007D5B45"/>
    <w:rsid w:val="007D5CA7"/>
    <w:rsid w:val="007D5F58"/>
    <w:rsid w:val="007D6029"/>
    <w:rsid w:val="007D631B"/>
    <w:rsid w:val="007D6394"/>
    <w:rsid w:val="007D6614"/>
    <w:rsid w:val="007D6A5D"/>
    <w:rsid w:val="007D6F5C"/>
    <w:rsid w:val="007D71D8"/>
    <w:rsid w:val="007D73A8"/>
    <w:rsid w:val="007D7523"/>
    <w:rsid w:val="007D7605"/>
    <w:rsid w:val="007D763F"/>
    <w:rsid w:val="007D7763"/>
    <w:rsid w:val="007D7D1E"/>
    <w:rsid w:val="007D7E5B"/>
    <w:rsid w:val="007E0319"/>
    <w:rsid w:val="007E05F1"/>
    <w:rsid w:val="007E0A53"/>
    <w:rsid w:val="007E0C5C"/>
    <w:rsid w:val="007E0C95"/>
    <w:rsid w:val="007E0DF5"/>
    <w:rsid w:val="007E0E3B"/>
    <w:rsid w:val="007E0ECA"/>
    <w:rsid w:val="007E0F88"/>
    <w:rsid w:val="007E10AE"/>
    <w:rsid w:val="007E13B5"/>
    <w:rsid w:val="007E13FF"/>
    <w:rsid w:val="007E143A"/>
    <w:rsid w:val="007E1750"/>
    <w:rsid w:val="007E1A60"/>
    <w:rsid w:val="007E1AC5"/>
    <w:rsid w:val="007E1ACB"/>
    <w:rsid w:val="007E1CAE"/>
    <w:rsid w:val="007E1CDF"/>
    <w:rsid w:val="007E1D24"/>
    <w:rsid w:val="007E1D54"/>
    <w:rsid w:val="007E1E9F"/>
    <w:rsid w:val="007E24A1"/>
    <w:rsid w:val="007E2512"/>
    <w:rsid w:val="007E27E4"/>
    <w:rsid w:val="007E28C5"/>
    <w:rsid w:val="007E2B54"/>
    <w:rsid w:val="007E2F69"/>
    <w:rsid w:val="007E30F3"/>
    <w:rsid w:val="007E32CB"/>
    <w:rsid w:val="007E344F"/>
    <w:rsid w:val="007E35B0"/>
    <w:rsid w:val="007E3649"/>
    <w:rsid w:val="007E3670"/>
    <w:rsid w:val="007E3760"/>
    <w:rsid w:val="007E39DD"/>
    <w:rsid w:val="007E3B80"/>
    <w:rsid w:val="007E3C4A"/>
    <w:rsid w:val="007E3DA4"/>
    <w:rsid w:val="007E417E"/>
    <w:rsid w:val="007E434E"/>
    <w:rsid w:val="007E4621"/>
    <w:rsid w:val="007E483E"/>
    <w:rsid w:val="007E486F"/>
    <w:rsid w:val="007E4B1C"/>
    <w:rsid w:val="007E4B7F"/>
    <w:rsid w:val="007E4C24"/>
    <w:rsid w:val="007E4C41"/>
    <w:rsid w:val="007E4E5B"/>
    <w:rsid w:val="007E4FAC"/>
    <w:rsid w:val="007E4FDB"/>
    <w:rsid w:val="007E5101"/>
    <w:rsid w:val="007E550E"/>
    <w:rsid w:val="007E572D"/>
    <w:rsid w:val="007E5A2C"/>
    <w:rsid w:val="007E5CF7"/>
    <w:rsid w:val="007E5D47"/>
    <w:rsid w:val="007E5D60"/>
    <w:rsid w:val="007E5FA9"/>
    <w:rsid w:val="007E600F"/>
    <w:rsid w:val="007E6350"/>
    <w:rsid w:val="007E6465"/>
    <w:rsid w:val="007E6552"/>
    <w:rsid w:val="007E6908"/>
    <w:rsid w:val="007E69C2"/>
    <w:rsid w:val="007E6B36"/>
    <w:rsid w:val="007E6DE3"/>
    <w:rsid w:val="007E7138"/>
    <w:rsid w:val="007E74B3"/>
    <w:rsid w:val="007E74C3"/>
    <w:rsid w:val="007E756C"/>
    <w:rsid w:val="007E77F2"/>
    <w:rsid w:val="007E794E"/>
    <w:rsid w:val="007F014B"/>
    <w:rsid w:val="007F034C"/>
    <w:rsid w:val="007F06E5"/>
    <w:rsid w:val="007F06FE"/>
    <w:rsid w:val="007F1219"/>
    <w:rsid w:val="007F1446"/>
    <w:rsid w:val="007F1547"/>
    <w:rsid w:val="007F1972"/>
    <w:rsid w:val="007F1992"/>
    <w:rsid w:val="007F19A7"/>
    <w:rsid w:val="007F1A65"/>
    <w:rsid w:val="007F221D"/>
    <w:rsid w:val="007F22C9"/>
    <w:rsid w:val="007F26E6"/>
    <w:rsid w:val="007F2835"/>
    <w:rsid w:val="007F2967"/>
    <w:rsid w:val="007F2A0F"/>
    <w:rsid w:val="007F2B75"/>
    <w:rsid w:val="007F2BD6"/>
    <w:rsid w:val="007F2CA1"/>
    <w:rsid w:val="007F2E18"/>
    <w:rsid w:val="007F2ED0"/>
    <w:rsid w:val="007F2FD5"/>
    <w:rsid w:val="007F3196"/>
    <w:rsid w:val="007F31DC"/>
    <w:rsid w:val="007F323B"/>
    <w:rsid w:val="007F336D"/>
    <w:rsid w:val="007F3749"/>
    <w:rsid w:val="007F3962"/>
    <w:rsid w:val="007F39B6"/>
    <w:rsid w:val="007F3E2B"/>
    <w:rsid w:val="007F40BB"/>
    <w:rsid w:val="007F40F6"/>
    <w:rsid w:val="007F421A"/>
    <w:rsid w:val="007F432F"/>
    <w:rsid w:val="007F4380"/>
    <w:rsid w:val="007F4620"/>
    <w:rsid w:val="007F46F0"/>
    <w:rsid w:val="007F4A44"/>
    <w:rsid w:val="007F4BBF"/>
    <w:rsid w:val="007F4EFE"/>
    <w:rsid w:val="007F4F5C"/>
    <w:rsid w:val="007F5133"/>
    <w:rsid w:val="007F5278"/>
    <w:rsid w:val="007F52DB"/>
    <w:rsid w:val="007F5389"/>
    <w:rsid w:val="007F5442"/>
    <w:rsid w:val="007F54F6"/>
    <w:rsid w:val="007F550E"/>
    <w:rsid w:val="007F560F"/>
    <w:rsid w:val="007F5687"/>
    <w:rsid w:val="007F5733"/>
    <w:rsid w:val="007F5858"/>
    <w:rsid w:val="007F59B5"/>
    <w:rsid w:val="007F5FBB"/>
    <w:rsid w:val="007F6016"/>
    <w:rsid w:val="007F640D"/>
    <w:rsid w:val="007F6419"/>
    <w:rsid w:val="007F6590"/>
    <w:rsid w:val="007F65AD"/>
    <w:rsid w:val="007F6637"/>
    <w:rsid w:val="007F68E4"/>
    <w:rsid w:val="007F6B08"/>
    <w:rsid w:val="007F6BE1"/>
    <w:rsid w:val="007F6D40"/>
    <w:rsid w:val="007F6E40"/>
    <w:rsid w:val="007F71D3"/>
    <w:rsid w:val="007F72B1"/>
    <w:rsid w:val="007F742F"/>
    <w:rsid w:val="007F7445"/>
    <w:rsid w:val="007F7529"/>
    <w:rsid w:val="007F7606"/>
    <w:rsid w:val="007F78B6"/>
    <w:rsid w:val="007F7A12"/>
    <w:rsid w:val="007F7AFB"/>
    <w:rsid w:val="007F7BB9"/>
    <w:rsid w:val="007F7C32"/>
    <w:rsid w:val="007F7C56"/>
    <w:rsid w:val="007F7CC1"/>
    <w:rsid w:val="007F7D66"/>
    <w:rsid w:val="007F7E25"/>
    <w:rsid w:val="007F7E47"/>
    <w:rsid w:val="00800467"/>
    <w:rsid w:val="008008DB"/>
    <w:rsid w:val="00800994"/>
    <w:rsid w:val="00800B7F"/>
    <w:rsid w:val="00800C2D"/>
    <w:rsid w:val="00800CF7"/>
    <w:rsid w:val="00800F45"/>
    <w:rsid w:val="00800FA1"/>
    <w:rsid w:val="0080106A"/>
    <w:rsid w:val="00801217"/>
    <w:rsid w:val="0080122F"/>
    <w:rsid w:val="0080147B"/>
    <w:rsid w:val="0080148C"/>
    <w:rsid w:val="00801822"/>
    <w:rsid w:val="008018CA"/>
    <w:rsid w:val="008018E0"/>
    <w:rsid w:val="00801C8D"/>
    <w:rsid w:val="00801D54"/>
    <w:rsid w:val="00801D9E"/>
    <w:rsid w:val="00801DF8"/>
    <w:rsid w:val="00801ED6"/>
    <w:rsid w:val="00802442"/>
    <w:rsid w:val="0080250E"/>
    <w:rsid w:val="00802C14"/>
    <w:rsid w:val="00802CE7"/>
    <w:rsid w:val="00802CF1"/>
    <w:rsid w:val="00802E50"/>
    <w:rsid w:val="00802E75"/>
    <w:rsid w:val="00802F50"/>
    <w:rsid w:val="008032A6"/>
    <w:rsid w:val="00803631"/>
    <w:rsid w:val="00803689"/>
    <w:rsid w:val="008037D0"/>
    <w:rsid w:val="00803854"/>
    <w:rsid w:val="00803D29"/>
    <w:rsid w:val="00803E67"/>
    <w:rsid w:val="00803E7E"/>
    <w:rsid w:val="008040B2"/>
    <w:rsid w:val="008041FE"/>
    <w:rsid w:val="00804311"/>
    <w:rsid w:val="008044AD"/>
    <w:rsid w:val="008048C0"/>
    <w:rsid w:val="00804C72"/>
    <w:rsid w:val="00804D0D"/>
    <w:rsid w:val="00804EA2"/>
    <w:rsid w:val="00804F10"/>
    <w:rsid w:val="0080521D"/>
    <w:rsid w:val="00805273"/>
    <w:rsid w:val="008052D7"/>
    <w:rsid w:val="00805471"/>
    <w:rsid w:val="008055DB"/>
    <w:rsid w:val="00805ACA"/>
    <w:rsid w:val="00805BFB"/>
    <w:rsid w:val="00805CBC"/>
    <w:rsid w:val="00805CE0"/>
    <w:rsid w:val="0080608C"/>
    <w:rsid w:val="008063D6"/>
    <w:rsid w:val="008065AE"/>
    <w:rsid w:val="00806640"/>
    <w:rsid w:val="008067AB"/>
    <w:rsid w:val="00806918"/>
    <w:rsid w:val="00806A74"/>
    <w:rsid w:val="00806CD8"/>
    <w:rsid w:val="00806D50"/>
    <w:rsid w:val="008070B7"/>
    <w:rsid w:val="00807120"/>
    <w:rsid w:val="00807489"/>
    <w:rsid w:val="0080764C"/>
    <w:rsid w:val="00807980"/>
    <w:rsid w:val="008079B5"/>
    <w:rsid w:val="00807A9A"/>
    <w:rsid w:val="00807D27"/>
    <w:rsid w:val="00807F59"/>
    <w:rsid w:val="00807FD7"/>
    <w:rsid w:val="0081003D"/>
    <w:rsid w:val="008100A4"/>
    <w:rsid w:val="0081011D"/>
    <w:rsid w:val="00810238"/>
    <w:rsid w:val="0081045B"/>
    <w:rsid w:val="0081049D"/>
    <w:rsid w:val="00810639"/>
    <w:rsid w:val="008106B0"/>
    <w:rsid w:val="00810C27"/>
    <w:rsid w:val="00810DF5"/>
    <w:rsid w:val="00810F16"/>
    <w:rsid w:val="00811256"/>
    <w:rsid w:val="0081161A"/>
    <w:rsid w:val="008116AD"/>
    <w:rsid w:val="00811822"/>
    <w:rsid w:val="00811A43"/>
    <w:rsid w:val="00811B65"/>
    <w:rsid w:val="00811C6C"/>
    <w:rsid w:val="00811D46"/>
    <w:rsid w:val="00811DD1"/>
    <w:rsid w:val="00812353"/>
    <w:rsid w:val="008123B4"/>
    <w:rsid w:val="0081253C"/>
    <w:rsid w:val="008125B0"/>
    <w:rsid w:val="00812818"/>
    <w:rsid w:val="00812A3B"/>
    <w:rsid w:val="00813197"/>
    <w:rsid w:val="008131EB"/>
    <w:rsid w:val="00813399"/>
    <w:rsid w:val="00813426"/>
    <w:rsid w:val="00813BB6"/>
    <w:rsid w:val="00814044"/>
    <w:rsid w:val="00814522"/>
    <w:rsid w:val="00814595"/>
    <w:rsid w:val="008145E1"/>
    <w:rsid w:val="00814616"/>
    <w:rsid w:val="00814687"/>
    <w:rsid w:val="00814973"/>
    <w:rsid w:val="00814DBC"/>
    <w:rsid w:val="00814E94"/>
    <w:rsid w:val="00814FAF"/>
    <w:rsid w:val="00814FF4"/>
    <w:rsid w:val="00815054"/>
    <w:rsid w:val="008150E7"/>
    <w:rsid w:val="00815158"/>
    <w:rsid w:val="008151B0"/>
    <w:rsid w:val="00815249"/>
    <w:rsid w:val="00815488"/>
    <w:rsid w:val="0081580F"/>
    <w:rsid w:val="00815B2A"/>
    <w:rsid w:val="00815E6A"/>
    <w:rsid w:val="0081614E"/>
    <w:rsid w:val="0081633A"/>
    <w:rsid w:val="0081646D"/>
    <w:rsid w:val="008166A9"/>
    <w:rsid w:val="008166DC"/>
    <w:rsid w:val="00816988"/>
    <w:rsid w:val="008169C1"/>
    <w:rsid w:val="00816CF4"/>
    <w:rsid w:val="00816DE7"/>
    <w:rsid w:val="00816E27"/>
    <w:rsid w:val="00816FAC"/>
    <w:rsid w:val="008170E3"/>
    <w:rsid w:val="0081735D"/>
    <w:rsid w:val="00817588"/>
    <w:rsid w:val="008178A2"/>
    <w:rsid w:val="00817D92"/>
    <w:rsid w:val="008200C1"/>
    <w:rsid w:val="0082013B"/>
    <w:rsid w:val="00820287"/>
    <w:rsid w:val="008203D7"/>
    <w:rsid w:val="00820447"/>
    <w:rsid w:val="00820487"/>
    <w:rsid w:val="008205B4"/>
    <w:rsid w:val="008207F6"/>
    <w:rsid w:val="008207FC"/>
    <w:rsid w:val="0082087A"/>
    <w:rsid w:val="00820990"/>
    <w:rsid w:val="008209B3"/>
    <w:rsid w:val="00820B25"/>
    <w:rsid w:val="00820E41"/>
    <w:rsid w:val="00821361"/>
    <w:rsid w:val="00821927"/>
    <w:rsid w:val="00821A4F"/>
    <w:rsid w:val="00821FBF"/>
    <w:rsid w:val="008220E2"/>
    <w:rsid w:val="008222A8"/>
    <w:rsid w:val="008223CF"/>
    <w:rsid w:val="008223EC"/>
    <w:rsid w:val="008228EB"/>
    <w:rsid w:val="00822A28"/>
    <w:rsid w:val="00822ACE"/>
    <w:rsid w:val="00822BB5"/>
    <w:rsid w:val="00822C04"/>
    <w:rsid w:val="00822CEE"/>
    <w:rsid w:val="00822DF7"/>
    <w:rsid w:val="00822F40"/>
    <w:rsid w:val="00823131"/>
    <w:rsid w:val="0082327D"/>
    <w:rsid w:val="0082342F"/>
    <w:rsid w:val="00823541"/>
    <w:rsid w:val="00823833"/>
    <w:rsid w:val="00823A3F"/>
    <w:rsid w:val="00823AFE"/>
    <w:rsid w:val="00823B11"/>
    <w:rsid w:val="00823D36"/>
    <w:rsid w:val="00823F46"/>
    <w:rsid w:val="008240D5"/>
    <w:rsid w:val="0082412E"/>
    <w:rsid w:val="00824599"/>
    <w:rsid w:val="008245B1"/>
    <w:rsid w:val="0082475C"/>
    <w:rsid w:val="008248C7"/>
    <w:rsid w:val="008249DA"/>
    <w:rsid w:val="00824AE9"/>
    <w:rsid w:val="00824DFC"/>
    <w:rsid w:val="008251B2"/>
    <w:rsid w:val="00825328"/>
    <w:rsid w:val="00825702"/>
    <w:rsid w:val="00825B8B"/>
    <w:rsid w:val="00825D1D"/>
    <w:rsid w:val="0082603E"/>
    <w:rsid w:val="00826245"/>
    <w:rsid w:val="00826543"/>
    <w:rsid w:val="0082661F"/>
    <w:rsid w:val="00826623"/>
    <w:rsid w:val="008268B4"/>
    <w:rsid w:val="008269B5"/>
    <w:rsid w:val="00826C3A"/>
    <w:rsid w:val="00826D94"/>
    <w:rsid w:val="00826F7C"/>
    <w:rsid w:val="00827101"/>
    <w:rsid w:val="0082714D"/>
    <w:rsid w:val="00827354"/>
    <w:rsid w:val="0082747C"/>
    <w:rsid w:val="008274CA"/>
    <w:rsid w:val="008275B2"/>
    <w:rsid w:val="00827974"/>
    <w:rsid w:val="00827ABF"/>
    <w:rsid w:val="00827B7B"/>
    <w:rsid w:val="00827E85"/>
    <w:rsid w:val="00827F68"/>
    <w:rsid w:val="00830076"/>
    <w:rsid w:val="008300B0"/>
    <w:rsid w:val="008302E8"/>
    <w:rsid w:val="00830444"/>
    <w:rsid w:val="008304DC"/>
    <w:rsid w:val="00830564"/>
    <w:rsid w:val="008305D3"/>
    <w:rsid w:val="00830614"/>
    <w:rsid w:val="0083061E"/>
    <w:rsid w:val="008306DC"/>
    <w:rsid w:val="008307A2"/>
    <w:rsid w:val="00830BA9"/>
    <w:rsid w:val="00830E12"/>
    <w:rsid w:val="00830E75"/>
    <w:rsid w:val="00831870"/>
    <w:rsid w:val="008318CE"/>
    <w:rsid w:val="008318FC"/>
    <w:rsid w:val="008319A0"/>
    <w:rsid w:val="00831D4E"/>
    <w:rsid w:val="00831DA5"/>
    <w:rsid w:val="00831E95"/>
    <w:rsid w:val="008323F7"/>
    <w:rsid w:val="0083270D"/>
    <w:rsid w:val="00832846"/>
    <w:rsid w:val="0083288D"/>
    <w:rsid w:val="00832999"/>
    <w:rsid w:val="00832C9C"/>
    <w:rsid w:val="00832D86"/>
    <w:rsid w:val="00832FB0"/>
    <w:rsid w:val="0083305E"/>
    <w:rsid w:val="008331A9"/>
    <w:rsid w:val="008332CA"/>
    <w:rsid w:val="008333B5"/>
    <w:rsid w:val="00833510"/>
    <w:rsid w:val="0083360D"/>
    <w:rsid w:val="0083380D"/>
    <w:rsid w:val="008338DC"/>
    <w:rsid w:val="00833A2B"/>
    <w:rsid w:val="00833B3D"/>
    <w:rsid w:val="00833C18"/>
    <w:rsid w:val="00833C29"/>
    <w:rsid w:val="00833E00"/>
    <w:rsid w:val="00833F90"/>
    <w:rsid w:val="00833FEB"/>
    <w:rsid w:val="0083412A"/>
    <w:rsid w:val="0083436C"/>
    <w:rsid w:val="008346F5"/>
    <w:rsid w:val="00834938"/>
    <w:rsid w:val="008349AE"/>
    <w:rsid w:val="00834C94"/>
    <w:rsid w:val="008351CB"/>
    <w:rsid w:val="008351E3"/>
    <w:rsid w:val="00835349"/>
    <w:rsid w:val="00835424"/>
    <w:rsid w:val="0083563A"/>
    <w:rsid w:val="00835650"/>
    <w:rsid w:val="00835E02"/>
    <w:rsid w:val="00835F95"/>
    <w:rsid w:val="00835FF5"/>
    <w:rsid w:val="0083621A"/>
    <w:rsid w:val="008362AD"/>
    <w:rsid w:val="0083641D"/>
    <w:rsid w:val="00836448"/>
    <w:rsid w:val="008364E2"/>
    <w:rsid w:val="00836665"/>
    <w:rsid w:val="0083678D"/>
    <w:rsid w:val="0083682E"/>
    <w:rsid w:val="0083693B"/>
    <w:rsid w:val="008369DA"/>
    <w:rsid w:val="008370E3"/>
    <w:rsid w:val="0083743D"/>
    <w:rsid w:val="008376D9"/>
    <w:rsid w:val="00837836"/>
    <w:rsid w:val="00837886"/>
    <w:rsid w:val="00837971"/>
    <w:rsid w:val="00837A20"/>
    <w:rsid w:val="00837A4C"/>
    <w:rsid w:val="00837A6A"/>
    <w:rsid w:val="00837BB7"/>
    <w:rsid w:val="00837BE5"/>
    <w:rsid w:val="00837FFD"/>
    <w:rsid w:val="008400C2"/>
    <w:rsid w:val="008400D1"/>
    <w:rsid w:val="00840500"/>
    <w:rsid w:val="0084070D"/>
    <w:rsid w:val="00840B3D"/>
    <w:rsid w:val="00840B89"/>
    <w:rsid w:val="00840F56"/>
    <w:rsid w:val="00841039"/>
    <w:rsid w:val="00841058"/>
    <w:rsid w:val="008410F9"/>
    <w:rsid w:val="00841366"/>
    <w:rsid w:val="00841594"/>
    <w:rsid w:val="008418E2"/>
    <w:rsid w:val="00841ADA"/>
    <w:rsid w:val="00841D2C"/>
    <w:rsid w:val="00841F09"/>
    <w:rsid w:val="00842027"/>
    <w:rsid w:val="00842262"/>
    <w:rsid w:val="0084236F"/>
    <w:rsid w:val="008423F8"/>
    <w:rsid w:val="00842BCC"/>
    <w:rsid w:val="00842BEF"/>
    <w:rsid w:val="00842E49"/>
    <w:rsid w:val="00842ED8"/>
    <w:rsid w:val="00842F0C"/>
    <w:rsid w:val="0084302A"/>
    <w:rsid w:val="00843289"/>
    <w:rsid w:val="008434D8"/>
    <w:rsid w:val="0084351A"/>
    <w:rsid w:val="008436F3"/>
    <w:rsid w:val="00843814"/>
    <w:rsid w:val="00843C11"/>
    <w:rsid w:val="00843CA8"/>
    <w:rsid w:val="008441AC"/>
    <w:rsid w:val="00844313"/>
    <w:rsid w:val="00844600"/>
    <w:rsid w:val="00844752"/>
    <w:rsid w:val="00844753"/>
    <w:rsid w:val="008448B8"/>
    <w:rsid w:val="00844BE8"/>
    <w:rsid w:val="00844E04"/>
    <w:rsid w:val="008451E2"/>
    <w:rsid w:val="008452AF"/>
    <w:rsid w:val="008456AF"/>
    <w:rsid w:val="00845928"/>
    <w:rsid w:val="00845AB5"/>
    <w:rsid w:val="00845D45"/>
    <w:rsid w:val="00845DB9"/>
    <w:rsid w:val="00845F9F"/>
    <w:rsid w:val="008460CF"/>
    <w:rsid w:val="0084646E"/>
    <w:rsid w:val="00846503"/>
    <w:rsid w:val="00846590"/>
    <w:rsid w:val="0084679E"/>
    <w:rsid w:val="0084681A"/>
    <w:rsid w:val="00846BAD"/>
    <w:rsid w:val="00846BE9"/>
    <w:rsid w:val="00846D1B"/>
    <w:rsid w:val="00846D3F"/>
    <w:rsid w:val="00847170"/>
    <w:rsid w:val="0084731A"/>
    <w:rsid w:val="00847449"/>
    <w:rsid w:val="00847514"/>
    <w:rsid w:val="008477F5"/>
    <w:rsid w:val="00847A10"/>
    <w:rsid w:val="00847CA6"/>
    <w:rsid w:val="00847F83"/>
    <w:rsid w:val="0085012E"/>
    <w:rsid w:val="00850130"/>
    <w:rsid w:val="008501E0"/>
    <w:rsid w:val="0085020B"/>
    <w:rsid w:val="008504AF"/>
    <w:rsid w:val="00850605"/>
    <w:rsid w:val="00850672"/>
    <w:rsid w:val="0085076B"/>
    <w:rsid w:val="00850C17"/>
    <w:rsid w:val="00850D42"/>
    <w:rsid w:val="00850EC6"/>
    <w:rsid w:val="0085123B"/>
    <w:rsid w:val="0085132B"/>
    <w:rsid w:val="00851392"/>
    <w:rsid w:val="00851495"/>
    <w:rsid w:val="008515B2"/>
    <w:rsid w:val="00851639"/>
    <w:rsid w:val="00851830"/>
    <w:rsid w:val="008518D0"/>
    <w:rsid w:val="00851914"/>
    <w:rsid w:val="0085191E"/>
    <w:rsid w:val="00851945"/>
    <w:rsid w:val="00851A31"/>
    <w:rsid w:val="00851B1B"/>
    <w:rsid w:val="00851B64"/>
    <w:rsid w:val="00851CD0"/>
    <w:rsid w:val="008520BE"/>
    <w:rsid w:val="00852128"/>
    <w:rsid w:val="0085213A"/>
    <w:rsid w:val="0085221C"/>
    <w:rsid w:val="00852941"/>
    <w:rsid w:val="008529A5"/>
    <w:rsid w:val="00852A8B"/>
    <w:rsid w:val="00852C6A"/>
    <w:rsid w:val="00852E43"/>
    <w:rsid w:val="00852EAA"/>
    <w:rsid w:val="00852F97"/>
    <w:rsid w:val="0085306D"/>
    <w:rsid w:val="00853319"/>
    <w:rsid w:val="008533FF"/>
    <w:rsid w:val="0085344B"/>
    <w:rsid w:val="008534E9"/>
    <w:rsid w:val="008534F0"/>
    <w:rsid w:val="008537C7"/>
    <w:rsid w:val="00853E0C"/>
    <w:rsid w:val="00853E5B"/>
    <w:rsid w:val="00853F35"/>
    <w:rsid w:val="0085420D"/>
    <w:rsid w:val="008543FB"/>
    <w:rsid w:val="00854499"/>
    <w:rsid w:val="008544D6"/>
    <w:rsid w:val="00854522"/>
    <w:rsid w:val="00854ADD"/>
    <w:rsid w:val="00854EEA"/>
    <w:rsid w:val="008550E4"/>
    <w:rsid w:val="00855161"/>
    <w:rsid w:val="00855173"/>
    <w:rsid w:val="008554F1"/>
    <w:rsid w:val="008558CA"/>
    <w:rsid w:val="008558FB"/>
    <w:rsid w:val="00855983"/>
    <w:rsid w:val="00855994"/>
    <w:rsid w:val="00855AD9"/>
    <w:rsid w:val="00855B20"/>
    <w:rsid w:val="00855EAB"/>
    <w:rsid w:val="00855EDD"/>
    <w:rsid w:val="00855EE2"/>
    <w:rsid w:val="008562C0"/>
    <w:rsid w:val="008562CC"/>
    <w:rsid w:val="0085655F"/>
    <w:rsid w:val="00856925"/>
    <w:rsid w:val="00856A0D"/>
    <w:rsid w:val="00856B71"/>
    <w:rsid w:val="00856C1A"/>
    <w:rsid w:val="00856C9D"/>
    <w:rsid w:val="00856CE6"/>
    <w:rsid w:val="00857397"/>
    <w:rsid w:val="008573D8"/>
    <w:rsid w:val="00857525"/>
    <w:rsid w:val="00857543"/>
    <w:rsid w:val="008575A9"/>
    <w:rsid w:val="008575F5"/>
    <w:rsid w:val="0085770D"/>
    <w:rsid w:val="00857718"/>
    <w:rsid w:val="00857732"/>
    <w:rsid w:val="008579C7"/>
    <w:rsid w:val="00857A5F"/>
    <w:rsid w:val="00857AEC"/>
    <w:rsid w:val="00857BBA"/>
    <w:rsid w:val="00857CF3"/>
    <w:rsid w:val="00857D00"/>
    <w:rsid w:val="00857E4B"/>
    <w:rsid w:val="00857F50"/>
    <w:rsid w:val="0086002E"/>
    <w:rsid w:val="008600FE"/>
    <w:rsid w:val="008601AD"/>
    <w:rsid w:val="008602D0"/>
    <w:rsid w:val="008603E0"/>
    <w:rsid w:val="008604F7"/>
    <w:rsid w:val="008606FC"/>
    <w:rsid w:val="00860772"/>
    <w:rsid w:val="0086077F"/>
    <w:rsid w:val="00860860"/>
    <w:rsid w:val="00860BEB"/>
    <w:rsid w:val="00860E60"/>
    <w:rsid w:val="00860EF8"/>
    <w:rsid w:val="00860F2A"/>
    <w:rsid w:val="00861158"/>
    <w:rsid w:val="00861469"/>
    <w:rsid w:val="008617AE"/>
    <w:rsid w:val="008617B4"/>
    <w:rsid w:val="0086182A"/>
    <w:rsid w:val="0086187E"/>
    <w:rsid w:val="00861C74"/>
    <w:rsid w:val="00862166"/>
    <w:rsid w:val="008621B9"/>
    <w:rsid w:val="0086223D"/>
    <w:rsid w:val="0086253C"/>
    <w:rsid w:val="008625C6"/>
    <w:rsid w:val="0086270C"/>
    <w:rsid w:val="00862915"/>
    <w:rsid w:val="008629AC"/>
    <w:rsid w:val="00862AF2"/>
    <w:rsid w:val="0086307E"/>
    <w:rsid w:val="008632AA"/>
    <w:rsid w:val="0086344E"/>
    <w:rsid w:val="008634C9"/>
    <w:rsid w:val="00863617"/>
    <w:rsid w:val="0086362F"/>
    <w:rsid w:val="008639B0"/>
    <w:rsid w:val="00863B6D"/>
    <w:rsid w:val="00863ED4"/>
    <w:rsid w:val="008640C9"/>
    <w:rsid w:val="00864349"/>
    <w:rsid w:val="00864528"/>
    <w:rsid w:val="008645AA"/>
    <w:rsid w:val="008646D2"/>
    <w:rsid w:val="00864706"/>
    <w:rsid w:val="008647E7"/>
    <w:rsid w:val="0086491B"/>
    <w:rsid w:val="00864C84"/>
    <w:rsid w:val="00864C97"/>
    <w:rsid w:val="00864D10"/>
    <w:rsid w:val="00864E98"/>
    <w:rsid w:val="00864EF0"/>
    <w:rsid w:val="00865071"/>
    <w:rsid w:val="00865498"/>
    <w:rsid w:val="008654A1"/>
    <w:rsid w:val="00865681"/>
    <w:rsid w:val="0086571D"/>
    <w:rsid w:val="00865764"/>
    <w:rsid w:val="00865CBA"/>
    <w:rsid w:val="00865D41"/>
    <w:rsid w:val="00865DFC"/>
    <w:rsid w:val="00865E58"/>
    <w:rsid w:val="00865E97"/>
    <w:rsid w:val="0086613A"/>
    <w:rsid w:val="0086628C"/>
    <w:rsid w:val="008663FD"/>
    <w:rsid w:val="008664E4"/>
    <w:rsid w:val="00866569"/>
    <w:rsid w:val="008665AC"/>
    <w:rsid w:val="0086678A"/>
    <w:rsid w:val="008669A8"/>
    <w:rsid w:val="00866A08"/>
    <w:rsid w:val="00866A25"/>
    <w:rsid w:val="00866A65"/>
    <w:rsid w:val="00866FC0"/>
    <w:rsid w:val="00867207"/>
    <w:rsid w:val="008676C4"/>
    <w:rsid w:val="0086780C"/>
    <w:rsid w:val="00867AB8"/>
    <w:rsid w:val="00867ABC"/>
    <w:rsid w:val="00867B81"/>
    <w:rsid w:val="00867C5E"/>
    <w:rsid w:val="00867C89"/>
    <w:rsid w:val="00867D5B"/>
    <w:rsid w:val="00867E4D"/>
    <w:rsid w:val="0086A926"/>
    <w:rsid w:val="00870272"/>
    <w:rsid w:val="0087035D"/>
    <w:rsid w:val="008704D2"/>
    <w:rsid w:val="008704DD"/>
    <w:rsid w:val="00870548"/>
    <w:rsid w:val="008705DE"/>
    <w:rsid w:val="00870627"/>
    <w:rsid w:val="0087069D"/>
    <w:rsid w:val="008708EE"/>
    <w:rsid w:val="0087093E"/>
    <w:rsid w:val="00870968"/>
    <w:rsid w:val="008709AF"/>
    <w:rsid w:val="00870A05"/>
    <w:rsid w:val="00870A15"/>
    <w:rsid w:val="00870B7F"/>
    <w:rsid w:val="00871169"/>
    <w:rsid w:val="008712BB"/>
    <w:rsid w:val="0087140A"/>
    <w:rsid w:val="0087162C"/>
    <w:rsid w:val="008716C9"/>
    <w:rsid w:val="00871B40"/>
    <w:rsid w:val="0087240A"/>
    <w:rsid w:val="00872418"/>
    <w:rsid w:val="00872446"/>
    <w:rsid w:val="008724F8"/>
    <w:rsid w:val="0087276A"/>
    <w:rsid w:val="008727EE"/>
    <w:rsid w:val="00872A55"/>
    <w:rsid w:val="00872D20"/>
    <w:rsid w:val="00872FAA"/>
    <w:rsid w:val="00873024"/>
    <w:rsid w:val="00873195"/>
    <w:rsid w:val="008733E5"/>
    <w:rsid w:val="00873528"/>
    <w:rsid w:val="00873AE1"/>
    <w:rsid w:val="00873B54"/>
    <w:rsid w:val="00873BC0"/>
    <w:rsid w:val="00873C37"/>
    <w:rsid w:val="0087429F"/>
    <w:rsid w:val="008745CB"/>
    <w:rsid w:val="0087482A"/>
    <w:rsid w:val="00874A43"/>
    <w:rsid w:val="00874BA4"/>
    <w:rsid w:val="00874BB5"/>
    <w:rsid w:val="00874C4E"/>
    <w:rsid w:val="00874E62"/>
    <w:rsid w:val="00874EA5"/>
    <w:rsid w:val="00874FBF"/>
    <w:rsid w:val="00875009"/>
    <w:rsid w:val="0087502A"/>
    <w:rsid w:val="00875097"/>
    <w:rsid w:val="0087529C"/>
    <w:rsid w:val="0087540B"/>
    <w:rsid w:val="0087555E"/>
    <w:rsid w:val="008758EE"/>
    <w:rsid w:val="00875AFC"/>
    <w:rsid w:val="00875BE4"/>
    <w:rsid w:val="00875D67"/>
    <w:rsid w:val="00875E77"/>
    <w:rsid w:val="00875EB3"/>
    <w:rsid w:val="00876132"/>
    <w:rsid w:val="00876188"/>
    <w:rsid w:val="0087628A"/>
    <w:rsid w:val="0087629D"/>
    <w:rsid w:val="008762FA"/>
    <w:rsid w:val="00876604"/>
    <w:rsid w:val="008766F1"/>
    <w:rsid w:val="0087672A"/>
    <w:rsid w:val="0087687D"/>
    <w:rsid w:val="008769EB"/>
    <w:rsid w:val="00876AA0"/>
    <w:rsid w:val="00876B07"/>
    <w:rsid w:val="00876CDF"/>
    <w:rsid w:val="00876D6A"/>
    <w:rsid w:val="00876F3E"/>
    <w:rsid w:val="0087710A"/>
    <w:rsid w:val="0087713E"/>
    <w:rsid w:val="00877263"/>
    <w:rsid w:val="00877647"/>
    <w:rsid w:val="00877A01"/>
    <w:rsid w:val="00877AB4"/>
    <w:rsid w:val="00877B97"/>
    <w:rsid w:val="00877EF3"/>
    <w:rsid w:val="008800B5"/>
    <w:rsid w:val="00880188"/>
    <w:rsid w:val="00880454"/>
    <w:rsid w:val="00880971"/>
    <w:rsid w:val="00880A4F"/>
    <w:rsid w:val="00880B13"/>
    <w:rsid w:val="00880DB3"/>
    <w:rsid w:val="00880DE4"/>
    <w:rsid w:val="00880FB1"/>
    <w:rsid w:val="008810C8"/>
    <w:rsid w:val="008812F1"/>
    <w:rsid w:val="00881523"/>
    <w:rsid w:val="0088162C"/>
    <w:rsid w:val="008816C0"/>
    <w:rsid w:val="008819DB"/>
    <w:rsid w:val="00881C82"/>
    <w:rsid w:val="00881E1B"/>
    <w:rsid w:val="00881F06"/>
    <w:rsid w:val="00881F8C"/>
    <w:rsid w:val="00882138"/>
    <w:rsid w:val="008821F3"/>
    <w:rsid w:val="0088228C"/>
    <w:rsid w:val="0088236B"/>
    <w:rsid w:val="0088244E"/>
    <w:rsid w:val="008825D3"/>
    <w:rsid w:val="00882997"/>
    <w:rsid w:val="008829CA"/>
    <w:rsid w:val="00882AE9"/>
    <w:rsid w:val="00882D1B"/>
    <w:rsid w:val="00882E9A"/>
    <w:rsid w:val="00882EC5"/>
    <w:rsid w:val="0088320E"/>
    <w:rsid w:val="00883213"/>
    <w:rsid w:val="00883331"/>
    <w:rsid w:val="00883348"/>
    <w:rsid w:val="00883361"/>
    <w:rsid w:val="008837F2"/>
    <w:rsid w:val="008839F2"/>
    <w:rsid w:val="00883A0A"/>
    <w:rsid w:val="00883A8B"/>
    <w:rsid w:val="00883B9F"/>
    <w:rsid w:val="008841BB"/>
    <w:rsid w:val="0088426D"/>
    <w:rsid w:val="00884398"/>
    <w:rsid w:val="008846EE"/>
    <w:rsid w:val="008848C3"/>
    <w:rsid w:val="008848DC"/>
    <w:rsid w:val="00884A75"/>
    <w:rsid w:val="00884B1E"/>
    <w:rsid w:val="00884BB9"/>
    <w:rsid w:val="00884D54"/>
    <w:rsid w:val="00884D9C"/>
    <w:rsid w:val="00884EE1"/>
    <w:rsid w:val="00884F40"/>
    <w:rsid w:val="00885025"/>
    <w:rsid w:val="00885245"/>
    <w:rsid w:val="00885632"/>
    <w:rsid w:val="0088577A"/>
    <w:rsid w:val="0088578D"/>
    <w:rsid w:val="00885841"/>
    <w:rsid w:val="00885903"/>
    <w:rsid w:val="00885A44"/>
    <w:rsid w:val="00885BC5"/>
    <w:rsid w:val="00885BE4"/>
    <w:rsid w:val="00885C23"/>
    <w:rsid w:val="00885D7C"/>
    <w:rsid w:val="00885F3E"/>
    <w:rsid w:val="0088613B"/>
    <w:rsid w:val="00886257"/>
    <w:rsid w:val="008863D6"/>
    <w:rsid w:val="0088651B"/>
    <w:rsid w:val="0088676E"/>
    <w:rsid w:val="008867C1"/>
    <w:rsid w:val="008869B1"/>
    <w:rsid w:val="00886D06"/>
    <w:rsid w:val="00886DDE"/>
    <w:rsid w:val="00886E7D"/>
    <w:rsid w:val="00886EF6"/>
    <w:rsid w:val="00886F21"/>
    <w:rsid w:val="00887073"/>
    <w:rsid w:val="00887151"/>
    <w:rsid w:val="008875FF"/>
    <w:rsid w:val="008877BD"/>
    <w:rsid w:val="00887829"/>
    <w:rsid w:val="00887E24"/>
    <w:rsid w:val="00887FAD"/>
    <w:rsid w:val="0089005A"/>
    <w:rsid w:val="00890112"/>
    <w:rsid w:val="008902ED"/>
    <w:rsid w:val="008904D9"/>
    <w:rsid w:val="00890511"/>
    <w:rsid w:val="008905A6"/>
    <w:rsid w:val="00890885"/>
    <w:rsid w:val="00890988"/>
    <w:rsid w:val="00890C8F"/>
    <w:rsid w:val="00890E6B"/>
    <w:rsid w:val="00890E77"/>
    <w:rsid w:val="00890FB7"/>
    <w:rsid w:val="00891215"/>
    <w:rsid w:val="00891438"/>
    <w:rsid w:val="00891449"/>
    <w:rsid w:val="008914BC"/>
    <w:rsid w:val="008915F4"/>
    <w:rsid w:val="0089195C"/>
    <w:rsid w:val="00891BC2"/>
    <w:rsid w:val="00891D08"/>
    <w:rsid w:val="00891D93"/>
    <w:rsid w:val="00891DAF"/>
    <w:rsid w:val="00891DE2"/>
    <w:rsid w:val="00891EA0"/>
    <w:rsid w:val="00891EF9"/>
    <w:rsid w:val="00892041"/>
    <w:rsid w:val="00892060"/>
    <w:rsid w:val="0089212C"/>
    <w:rsid w:val="008922A6"/>
    <w:rsid w:val="008923FD"/>
    <w:rsid w:val="00892462"/>
    <w:rsid w:val="008925C2"/>
    <w:rsid w:val="0089276D"/>
    <w:rsid w:val="00892AAC"/>
    <w:rsid w:val="00892C31"/>
    <w:rsid w:val="00892CED"/>
    <w:rsid w:val="00893026"/>
    <w:rsid w:val="008936CB"/>
    <w:rsid w:val="008939F5"/>
    <w:rsid w:val="00893B33"/>
    <w:rsid w:val="00893D80"/>
    <w:rsid w:val="00893D8F"/>
    <w:rsid w:val="00893D95"/>
    <w:rsid w:val="00893E59"/>
    <w:rsid w:val="00893E85"/>
    <w:rsid w:val="008940DB"/>
    <w:rsid w:val="008942BB"/>
    <w:rsid w:val="0089431B"/>
    <w:rsid w:val="00894385"/>
    <w:rsid w:val="008944B2"/>
    <w:rsid w:val="008944C3"/>
    <w:rsid w:val="0089455A"/>
    <w:rsid w:val="00894941"/>
    <w:rsid w:val="00894B9B"/>
    <w:rsid w:val="00894D17"/>
    <w:rsid w:val="00894F53"/>
    <w:rsid w:val="0089507B"/>
    <w:rsid w:val="0089534B"/>
    <w:rsid w:val="00895581"/>
    <w:rsid w:val="008959B7"/>
    <w:rsid w:val="00895A50"/>
    <w:rsid w:val="00895A6E"/>
    <w:rsid w:val="00895D56"/>
    <w:rsid w:val="00895E06"/>
    <w:rsid w:val="008961B4"/>
    <w:rsid w:val="0089631B"/>
    <w:rsid w:val="008965FE"/>
    <w:rsid w:val="0089684A"/>
    <w:rsid w:val="008968B1"/>
    <w:rsid w:val="00896A73"/>
    <w:rsid w:val="008970A6"/>
    <w:rsid w:val="00897116"/>
    <w:rsid w:val="0089733C"/>
    <w:rsid w:val="00897686"/>
    <w:rsid w:val="008977F7"/>
    <w:rsid w:val="00897827"/>
    <w:rsid w:val="008978E1"/>
    <w:rsid w:val="00897A48"/>
    <w:rsid w:val="00897B32"/>
    <w:rsid w:val="00897B72"/>
    <w:rsid w:val="00897DDA"/>
    <w:rsid w:val="008A0364"/>
    <w:rsid w:val="008A0674"/>
    <w:rsid w:val="008A06BC"/>
    <w:rsid w:val="008A06F1"/>
    <w:rsid w:val="008A0710"/>
    <w:rsid w:val="008A072A"/>
    <w:rsid w:val="008A093E"/>
    <w:rsid w:val="008A098A"/>
    <w:rsid w:val="008A0D61"/>
    <w:rsid w:val="008A0E05"/>
    <w:rsid w:val="008A10BD"/>
    <w:rsid w:val="008A12F1"/>
    <w:rsid w:val="008A156F"/>
    <w:rsid w:val="008A15A2"/>
    <w:rsid w:val="008A17E1"/>
    <w:rsid w:val="008A1893"/>
    <w:rsid w:val="008A1E72"/>
    <w:rsid w:val="008A2157"/>
    <w:rsid w:val="008A2207"/>
    <w:rsid w:val="008A224F"/>
    <w:rsid w:val="008A23C5"/>
    <w:rsid w:val="008A243E"/>
    <w:rsid w:val="008A2708"/>
    <w:rsid w:val="008A2821"/>
    <w:rsid w:val="008A2CBF"/>
    <w:rsid w:val="008A2FE8"/>
    <w:rsid w:val="008A31FC"/>
    <w:rsid w:val="008A3265"/>
    <w:rsid w:val="008A3591"/>
    <w:rsid w:val="008A367B"/>
    <w:rsid w:val="008A3A04"/>
    <w:rsid w:val="008A3A3B"/>
    <w:rsid w:val="008A3D3B"/>
    <w:rsid w:val="008A3D40"/>
    <w:rsid w:val="008A3E4E"/>
    <w:rsid w:val="008A4257"/>
    <w:rsid w:val="008A4388"/>
    <w:rsid w:val="008A4836"/>
    <w:rsid w:val="008A48CD"/>
    <w:rsid w:val="008A4907"/>
    <w:rsid w:val="008A4930"/>
    <w:rsid w:val="008A49A8"/>
    <w:rsid w:val="008A4B84"/>
    <w:rsid w:val="008A4CAE"/>
    <w:rsid w:val="008A4D86"/>
    <w:rsid w:val="008A4E47"/>
    <w:rsid w:val="008A5047"/>
    <w:rsid w:val="008A5172"/>
    <w:rsid w:val="008A51EC"/>
    <w:rsid w:val="008A526A"/>
    <w:rsid w:val="008A5286"/>
    <w:rsid w:val="008A529A"/>
    <w:rsid w:val="008A52BD"/>
    <w:rsid w:val="008A5473"/>
    <w:rsid w:val="008A5494"/>
    <w:rsid w:val="008A55B0"/>
    <w:rsid w:val="008A55F2"/>
    <w:rsid w:val="008A56B2"/>
    <w:rsid w:val="008A570B"/>
    <w:rsid w:val="008A578C"/>
    <w:rsid w:val="008A57AA"/>
    <w:rsid w:val="008A5E0F"/>
    <w:rsid w:val="008A607B"/>
    <w:rsid w:val="008A61E0"/>
    <w:rsid w:val="008A64E7"/>
    <w:rsid w:val="008A65A6"/>
    <w:rsid w:val="008A65D6"/>
    <w:rsid w:val="008A665D"/>
    <w:rsid w:val="008A684C"/>
    <w:rsid w:val="008A6F02"/>
    <w:rsid w:val="008A7084"/>
    <w:rsid w:val="008A720E"/>
    <w:rsid w:val="008A7338"/>
    <w:rsid w:val="008A7411"/>
    <w:rsid w:val="008A74D3"/>
    <w:rsid w:val="008A75B0"/>
    <w:rsid w:val="008A7B5C"/>
    <w:rsid w:val="008A7DC0"/>
    <w:rsid w:val="008A7FB9"/>
    <w:rsid w:val="008B0009"/>
    <w:rsid w:val="008B016A"/>
    <w:rsid w:val="008B016E"/>
    <w:rsid w:val="008B026D"/>
    <w:rsid w:val="008B089C"/>
    <w:rsid w:val="008B0984"/>
    <w:rsid w:val="008B0AC7"/>
    <w:rsid w:val="008B0B50"/>
    <w:rsid w:val="008B0C3E"/>
    <w:rsid w:val="008B0DC1"/>
    <w:rsid w:val="008B0E5F"/>
    <w:rsid w:val="008B1003"/>
    <w:rsid w:val="008B1056"/>
    <w:rsid w:val="008B12F1"/>
    <w:rsid w:val="008B149D"/>
    <w:rsid w:val="008B14BE"/>
    <w:rsid w:val="008B161F"/>
    <w:rsid w:val="008B1810"/>
    <w:rsid w:val="008B185A"/>
    <w:rsid w:val="008B1906"/>
    <w:rsid w:val="008B1BE3"/>
    <w:rsid w:val="008B1DCA"/>
    <w:rsid w:val="008B1E4C"/>
    <w:rsid w:val="008B2018"/>
    <w:rsid w:val="008B2642"/>
    <w:rsid w:val="008B277E"/>
    <w:rsid w:val="008B28BF"/>
    <w:rsid w:val="008B2AED"/>
    <w:rsid w:val="008B2C94"/>
    <w:rsid w:val="008B2EAB"/>
    <w:rsid w:val="008B342A"/>
    <w:rsid w:val="008B3494"/>
    <w:rsid w:val="008B34D3"/>
    <w:rsid w:val="008B34EF"/>
    <w:rsid w:val="008B38BA"/>
    <w:rsid w:val="008B3AEB"/>
    <w:rsid w:val="008B3E17"/>
    <w:rsid w:val="008B3F52"/>
    <w:rsid w:val="008B3F88"/>
    <w:rsid w:val="008B3FB1"/>
    <w:rsid w:val="008B4135"/>
    <w:rsid w:val="008B416F"/>
    <w:rsid w:val="008B426A"/>
    <w:rsid w:val="008B4343"/>
    <w:rsid w:val="008B43DD"/>
    <w:rsid w:val="008B4412"/>
    <w:rsid w:val="008B472F"/>
    <w:rsid w:val="008B47AC"/>
    <w:rsid w:val="008B47B4"/>
    <w:rsid w:val="008B48CF"/>
    <w:rsid w:val="008B48D0"/>
    <w:rsid w:val="008B496B"/>
    <w:rsid w:val="008B49AD"/>
    <w:rsid w:val="008B49EC"/>
    <w:rsid w:val="008B4DF9"/>
    <w:rsid w:val="008B4E5C"/>
    <w:rsid w:val="008B4EE6"/>
    <w:rsid w:val="008B4F6B"/>
    <w:rsid w:val="008B526C"/>
    <w:rsid w:val="008B54D8"/>
    <w:rsid w:val="008B5B07"/>
    <w:rsid w:val="008B5CAF"/>
    <w:rsid w:val="008B61D5"/>
    <w:rsid w:val="008B6383"/>
    <w:rsid w:val="008B6477"/>
    <w:rsid w:val="008B6567"/>
    <w:rsid w:val="008B65EB"/>
    <w:rsid w:val="008B666F"/>
    <w:rsid w:val="008B6675"/>
    <w:rsid w:val="008B66DE"/>
    <w:rsid w:val="008B67C1"/>
    <w:rsid w:val="008B6BA6"/>
    <w:rsid w:val="008B6C20"/>
    <w:rsid w:val="008B6D28"/>
    <w:rsid w:val="008B6F87"/>
    <w:rsid w:val="008B73FC"/>
    <w:rsid w:val="008B73FD"/>
    <w:rsid w:val="008B76D1"/>
    <w:rsid w:val="008B76F3"/>
    <w:rsid w:val="008B7701"/>
    <w:rsid w:val="008B7959"/>
    <w:rsid w:val="008B7A28"/>
    <w:rsid w:val="008B7D35"/>
    <w:rsid w:val="008B7D98"/>
    <w:rsid w:val="008B7DF7"/>
    <w:rsid w:val="008B7E13"/>
    <w:rsid w:val="008B7EC8"/>
    <w:rsid w:val="008B7ECC"/>
    <w:rsid w:val="008C0067"/>
    <w:rsid w:val="008C0313"/>
    <w:rsid w:val="008C03AF"/>
    <w:rsid w:val="008C0423"/>
    <w:rsid w:val="008C05C8"/>
    <w:rsid w:val="008C066C"/>
    <w:rsid w:val="008C08F0"/>
    <w:rsid w:val="008C0A76"/>
    <w:rsid w:val="008C0B2C"/>
    <w:rsid w:val="008C0CBA"/>
    <w:rsid w:val="008C0E46"/>
    <w:rsid w:val="008C0FAA"/>
    <w:rsid w:val="008C105D"/>
    <w:rsid w:val="008C108B"/>
    <w:rsid w:val="008C1186"/>
    <w:rsid w:val="008C124C"/>
    <w:rsid w:val="008C12A0"/>
    <w:rsid w:val="008C13F3"/>
    <w:rsid w:val="008C14F7"/>
    <w:rsid w:val="008C1507"/>
    <w:rsid w:val="008C17E0"/>
    <w:rsid w:val="008C1814"/>
    <w:rsid w:val="008C1962"/>
    <w:rsid w:val="008C1A4D"/>
    <w:rsid w:val="008C1C40"/>
    <w:rsid w:val="008C1C6E"/>
    <w:rsid w:val="008C1CB5"/>
    <w:rsid w:val="008C1D3A"/>
    <w:rsid w:val="008C1DDA"/>
    <w:rsid w:val="008C2162"/>
    <w:rsid w:val="008C21E5"/>
    <w:rsid w:val="008C241D"/>
    <w:rsid w:val="008C256A"/>
    <w:rsid w:val="008C27B8"/>
    <w:rsid w:val="008C27E2"/>
    <w:rsid w:val="008C27E4"/>
    <w:rsid w:val="008C2AB5"/>
    <w:rsid w:val="008C3058"/>
    <w:rsid w:val="008C3066"/>
    <w:rsid w:val="008C330F"/>
    <w:rsid w:val="008C33DB"/>
    <w:rsid w:val="008C3463"/>
    <w:rsid w:val="008C36BB"/>
    <w:rsid w:val="008C373F"/>
    <w:rsid w:val="008C3854"/>
    <w:rsid w:val="008C3873"/>
    <w:rsid w:val="008C3918"/>
    <w:rsid w:val="008C3A48"/>
    <w:rsid w:val="008C3A97"/>
    <w:rsid w:val="008C3D1D"/>
    <w:rsid w:val="008C3DA5"/>
    <w:rsid w:val="008C3F9C"/>
    <w:rsid w:val="008C3FC8"/>
    <w:rsid w:val="008C40CA"/>
    <w:rsid w:val="008C40D3"/>
    <w:rsid w:val="008C40F3"/>
    <w:rsid w:val="008C476B"/>
    <w:rsid w:val="008C47D7"/>
    <w:rsid w:val="008C4B23"/>
    <w:rsid w:val="008C4BAB"/>
    <w:rsid w:val="008C4EBF"/>
    <w:rsid w:val="008C4F6E"/>
    <w:rsid w:val="008C510B"/>
    <w:rsid w:val="008C5116"/>
    <w:rsid w:val="008C5143"/>
    <w:rsid w:val="008C51E3"/>
    <w:rsid w:val="008C52FB"/>
    <w:rsid w:val="008C554C"/>
    <w:rsid w:val="008C5614"/>
    <w:rsid w:val="008C58B8"/>
    <w:rsid w:val="008C5B40"/>
    <w:rsid w:val="008C5C0F"/>
    <w:rsid w:val="008C5D93"/>
    <w:rsid w:val="008C5E21"/>
    <w:rsid w:val="008C5FAB"/>
    <w:rsid w:val="008C6031"/>
    <w:rsid w:val="008C62C3"/>
    <w:rsid w:val="008C671A"/>
    <w:rsid w:val="008C6804"/>
    <w:rsid w:val="008C68B4"/>
    <w:rsid w:val="008C69DE"/>
    <w:rsid w:val="008C6B2D"/>
    <w:rsid w:val="008C6EB3"/>
    <w:rsid w:val="008C6ECB"/>
    <w:rsid w:val="008C710C"/>
    <w:rsid w:val="008C73BF"/>
    <w:rsid w:val="008C74E5"/>
    <w:rsid w:val="008C754C"/>
    <w:rsid w:val="008C76AA"/>
    <w:rsid w:val="008C7A0C"/>
    <w:rsid w:val="008C7BF0"/>
    <w:rsid w:val="008C7C72"/>
    <w:rsid w:val="008C7CAA"/>
    <w:rsid w:val="008C7F31"/>
    <w:rsid w:val="008D007B"/>
    <w:rsid w:val="008D016C"/>
    <w:rsid w:val="008D0229"/>
    <w:rsid w:val="008D07CE"/>
    <w:rsid w:val="008D0AAB"/>
    <w:rsid w:val="008D0AC0"/>
    <w:rsid w:val="008D0B5F"/>
    <w:rsid w:val="008D0BC6"/>
    <w:rsid w:val="008D0CBA"/>
    <w:rsid w:val="008D0CC2"/>
    <w:rsid w:val="008D0E47"/>
    <w:rsid w:val="008D0E6D"/>
    <w:rsid w:val="008D0F4C"/>
    <w:rsid w:val="008D0F62"/>
    <w:rsid w:val="008D1054"/>
    <w:rsid w:val="008D11AE"/>
    <w:rsid w:val="008D1246"/>
    <w:rsid w:val="008D1277"/>
    <w:rsid w:val="008D1288"/>
    <w:rsid w:val="008D1317"/>
    <w:rsid w:val="008D1356"/>
    <w:rsid w:val="008D13A9"/>
    <w:rsid w:val="008D1431"/>
    <w:rsid w:val="008D1579"/>
    <w:rsid w:val="008D15A6"/>
    <w:rsid w:val="008D166C"/>
    <w:rsid w:val="008D1BCF"/>
    <w:rsid w:val="008D1BDE"/>
    <w:rsid w:val="008D1C31"/>
    <w:rsid w:val="008D1D09"/>
    <w:rsid w:val="008D1D6F"/>
    <w:rsid w:val="008D1F3C"/>
    <w:rsid w:val="008D201C"/>
    <w:rsid w:val="008D21A2"/>
    <w:rsid w:val="008D23B5"/>
    <w:rsid w:val="008D23CA"/>
    <w:rsid w:val="008D23CC"/>
    <w:rsid w:val="008D23D2"/>
    <w:rsid w:val="008D254E"/>
    <w:rsid w:val="008D256F"/>
    <w:rsid w:val="008D2668"/>
    <w:rsid w:val="008D27BB"/>
    <w:rsid w:val="008D27CE"/>
    <w:rsid w:val="008D2C72"/>
    <w:rsid w:val="008D2C8C"/>
    <w:rsid w:val="008D2F1F"/>
    <w:rsid w:val="008D2F32"/>
    <w:rsid w:val="008D30BF"/>
    <w:rsid w:val="008D30DC"/>
    <w:rsid w:val="008D3252"/>
    <w:rsid w:val="008D3446"/>
    <w:rsid w:val="008D3651"/>
    <w:rsid w:val="008D370F"/>
    <w:rsid w:val="008D3860"/>
    <w:rsid w:val="008D399A"/>
    <w:rsid w:val="008D39D9"/>
    <w:rsid w:val="008D3B1B"/>
    <w:rsid w:val="008D3BF9"/>
    <w:rsid w:val="008D3C8C"/>
    <w:rsid w:val="008D3E1B"/>
    <w:rsid w:val="008D3F73"/>
    <w:rsid w:val="008D3FA4"/>
    <w:rsid w:val="008D3FC1"/>
    <w:rsid w:val="008D3FCB"/>
    <w:rsid w:val="008D4A4A"/>
    <w:rsid w:val="008D4BCC"/>
    <w:rsid w:val="008D4DF7"/>
    <w:rsid w:val="008D4E4A"/>
    <w:rsid w:val="008D4F44"/>
    <w:rsid w:val="008D5023"/>
    <w:rsid w:val="008D5124"/>
    <w:rsid w:val="008D52FA"/>
    <w:rsid w:val="008D5490"/>
    <w:rsid w:val="008D570A"/>
    <w:rsid w:val="008D5B09"/>
    <w:rsid w:val="008D5B1C"/>
    <w:rsid w:val="008D5BF0"/>
    <w:rsid w:val="008D5D24"/>
    <w:rsid w:val="008D6171"/>
    <w:rsid w:val="008D6472"/>
    <w:rsid w:val="008D679C"/>
    <w:rsid w:val="008D68A4"/>
    <w:rsid w:val="008D697D"/>
    <w:rsid w:val="008D69C0"/>
    <w:rsid w:val="008D6BB4"/>
    <w:rsid w:val="008D6C16"/>
    <w:rsid w:val="008D6D67"/>
    <w:rsid w:val="008D6E18"/>
    <w:rsid w:val="008D6EE7"/>
    <w:rsid w:val="008D6EF0"/>
    <w:rsid w:val="008D7045"/>
    <w:rsid w:val="008D706C"/>
    <w:rsid w:val="008D7074"/>
    <w:rsid w:val="008D7077"/>
    <w:rsid w:val="008D70EB"/>
    <w:rsid w:val="008D71BC"/>
    <w:rsid w:val="008D7203"/>
    <w:rsid w:val="008D765F"/>
    <w:rsid w:val="008D7842"/>
    <w:rsid w:val="008D785A"/>
    <w:rsid w:val="008D7A7D"/>
    <w:rsid w:val="008D7AFD"/>
    <w:rsid w:val="008D7ED3"/>
    <w:rsid w:val="008E00B1"/>
    <w:rsid w:val="008E01A7"/>
    <w:rsid w:val="008E031E"/>
    <w:rsid w:val="008E077E"/>
    <w:rsid w:val="008E0782"/>
    <w:rsid w:val="008E0846"/>
    <w:rsid w:val="008E08AA"/>
    <w:rsid w:val="008E0C74"/>
    <w:rsid w:val="008E0DF8"/>
    <w:rsid w:val="008E0E76"/>
    <w:rsid w:val="008E1021"/>
    <w:rsid w:val="008E1077"/>
    <w:rsid w:val="008E129F"/>
    <w:rsid w:val="008E152F"/>
    <w:rsid w:val="008E16D2"/>
    <w:rsid w:val="008E188E"/>
    <w:rsid w:val="008E18A9"/>
    <w:rsid w:val="008E1C11"/>
    <w:rsid w:val="008E1C74"/>
    <w:rsid w:val="008E1CF4"/>
    <w:rsid w:val="008E1F61"/>
    <w:rsid w:val="008E21D9"/>
    <w:rsid w:val="008E220D"/>
    <w:rsid w:val="008E221A"/>
    <w:rsid w:val="008E226E"/>
    <w:rsid w:val="008E2590"/>
    <w:rsid w:val="008E259F"/>
    <w:rsid w:val="008E2629"/>
    <w:rsid w:val="008E2B5F"/>
    <w:rsid w:val="008E2E67"/>
    <w:rsid w:val="008E2EB4"/>
    <w:rsid w:val="008E30DD"/>
    <w:rsid w:val="008E3267"/>
    <w:rsid w:val="008E3497"/>
    <w:rsid w:val="008E3563"/>
    <w:rsid w:val="008E3685"/>
    <w:rsid w:val="008E3783"/>
    <w:rsid w:val="008E3911"/>
    <w:rsid w:val="008E3A2D"/>
    <w:rsid w:val="008E3A67"/>
    <w:rsid w:val="008E3BA1"/>
    <w:rsid w:val="008E3BDD"/>
    <w:rsid w:val="008E3CA8"/>
    <w:rsid w:val="008E3CE2"/>
    <w:rsid w:val="008E3E84"/>
    <w:rsid w:val="008E3EC2"/>
    <w:rsid w:val="008E3F72"/>
    <w:rsid w:val="008E41C9"/>
    <w:rsid w:val="008E44D4"/>
    <w:rsid w:val="008E45B8"/>
    <w:rsid w:val="008E45F6"/>
    <w:rsid w:val="008E493B"/>
    <w:rsid w:val="008E49E6"/>
    <w:rsid w:val="008E4A64"/>
    <w:rsid w:val="008E4A92"/>
    <w:rsid w:val="008E4B62"/>
    <w:rsid w:val="008E4C71"/>
    <w:rsid w:val="008E4CA5"/>
    <w:rsid w:val="008E4CF1"/>
    <w:rsid w:val="008E4D56"/>
    <w:rsid w:val="008E4FC9"/>
    <w:rsid w:val="008E5186"/>
    <w:rsid w:val="008E51EC"/>
    <w:rsid w:val="008E561D"/>
    <w:rsid w:val="008E56D1"/>
    <w:rsid w:val="008E575E"/>
    <w:rsid w:val="008E576E"/>
    <w:rsid w:val="008E57AF"/>
    <w:rsid w:val="008E5873"/>
    <w:rsid w:val="008E59B0"/>
    <w:rsid w:val="008E5AD1"/>
    <w:rsid w:val="008E5B9E"/>
    <w:rsid w:val="008E5CBC"/>
    <w:rsid w:val="008E5D1C"/>
    <w:rsid w:val="008E5DD3"/>
    <w:rsid w:val="008E5E63"/>
    <w:rsid w:val="008E60C1"/>
    <w:rsid w:val="008E61B9"/>
    <w:rsid w:val="008E63FF"/>
    <w:rsid w:val="008E6484"/>
    <w:rsid w:val="008E670C"/>
    <w:rsid w:val="008E69AF"/>
    <w:rsid w:val="008E6A11"/>
    <w:rsid w:val="008E6E7B"/>
    <w:rsid w:val="008E6F55"/>
    <w:rsid w:val="008E7160"/>
    <w:rsid w:val="008E7164"/>
    <w:rsid w:val="008E73A8"/>
    <w:rsid w:val="008E7407"/>
    <w:rsid w:val="008E7A1F"/>
    <w:rsid w:val="008E7A30"/>
    <w:rsid w:val="008E7C43"/>
    <w:rsid w:val="008E7FD8"/>
    <w:rsid w:val="008F007D"/>
    <w:rsid w:val="008F0166"/>
    <w:rsid w:val="008F05EE"/>
    <w:rsid w:val="008F066F"/>
    <w:rsid w:val="008F07A7"/>
    <w:rsid w:val="008F096D"/>
    <w:rsid w:val="008F09FD"/>
    <w:rsid w:val="008F0DFC"/>
    <w:rsid w:val="008F0ECC"/>
    <w:rsid w:val="008F0FFE"/>
    <w:rsid w:val="008F11CB"/>
    <w:rsid w:val="008F11E1"/>
    <w:rsid w:val="008F1204"/>
    <w:rsid w:val="008F157B"/>
    <w:rsid w:val="008F1D50"/>
    <w:rsid w:val="008F1DFC"/>
    <w:rsid w:val="008F1F88"/>
    <w:rsid w:val="008F20CF"/>
    <w:rsid w:val="008F2169"/>
    <w:rsid w:val="008F216E"/>
    <w:rsid w:val="008F21AD"/>
    <w:rsid w:val="008F21F9"/>
    <w:rsid w:val="008F23D3"/>
    <w:rsid w:val="008F2613"/>
    <w:rsid w:val="008F28D5"/>
    <w:rsid w:val="008F2A1A"/>
    <w:rsid w:val="008F2A62"/>
    <w:rsid w:val="008F2BCF"/>
    <w:rsid w:val="008F2CB8"/>
    <w:rsid w:val="008F2DB9"/>
    <w:rsid w:val="008F2FE6"/>
    <w:rsid w:val="008F3164"/>
    <w:rsid w:val="008F3171"/>
    <w:rsid w:val="008F32E0"/>
    <w:rsid w:val="008F36D2"/>
    <w:rsid w:val="008F37A0"/>
    <w:rsid w:val="008F3CAC"/>
    <w:rsid w:val="008F3DC0"/>
    <w:rsid w:val="008F3F2A"/>
    <w:rsid w:val="008F3F39"/>
    <w:rsid w:val="008F4040"/>
    <w:rsid w:val="008F4372"/>
    <w:rsid w:val="008F45B4"/>
    <w:rsid w:val="008F45EF"/>
    <w:rsid w:val="008F475C"/>
    <w:rsid w:val="008F4766"/>
    <w:rsid w:val="008F48EB"/>
    <w:rsid w:val="008F49F7"/>
    <w:rsid w:val="008F4DFF"/>
    <w:rsid w:val="008F4F8E"/>
    <w:rsid w:val="008F5205"/>
    <w:rsid w:val="008F527C"/>
    <w:rsid w:val="008F554A"/>
    <w:rsid w:val="008F5571"/>
    <w:rsid w:val="008F56B4"/>
    <w:rsid w:val="008F5947"/>
    <w:rsid w:val="008F5B61"/>
    <w:rsid w:val="008F6165"/>
    <w:rsid w:val="008F621A"/>
    <w:rsid w:val="008F6539"/>
    <w:rsid w:val="008F67C6"/>
    <w:rsid w:val="008F6999"/>
    <w:rsid w:val="008F6CDE"/>
    <w:rsid w:val="008F6F37"/>
    <w:rsid w:val="008F730E"/>
    <w:rsid w:val="008F73B4"/>
    <w:rsid w:val="008F7545"/>
    <w:rsid w:val="008F761A"/>
    <w:rsid w:val="008F783C"/>
    <w:rsid w:val="008F7A21"/>
    <w:rsid w:val="008F7B6E"/>
    <w:rsid w:val="008F7C8D"/>
    <w:rsid w:val="008F7F0D"/>
    <w:rsid w:val="008F7FC8"/>
    <w:rsid w:val="0090035C"/>
    <w:rsid w:val="00900638"/>
    <w:rsid w:val="00900D1C"/>
    <w:rsid w:val="00900EE0"/>
    <w:rsid w:val="00900EF2"/>
    <w:rsid w:val="00900FF9"/>
    <w:rsid w:val="00901106"/>
    <w:rsid w:val="00901285"/>
    <w:rsid w:val="0090128D"/>
    <w:rsid w:val="00901330"/>
    <w:rsid w:val="009014C8"/>
    <w:rsid w:val="00901682"/>
    <w:rsid w:val="009018ED"/>
    <w:rsid w:val="0090194D"/>
    <w:rsid w:val="00901A6B"/>
    <w:rsid w:val="00901BA9"/>
    <w:rsid w:val="00901C56"/>
    <w:rsid w:val="00901F0A"/>
    <w:rsid w:val="00901F4F"/>
    <w:rsid w:val="00901F5E"/>
    <w:rsid w:val="00901F65"/>
    <w:rsid w:val="00902356"/>
    <w:rsid w:val="00902382"/>
    <w:rsid w:val="009023DD"/>
    <w:rsid w:val="0090240C"/>
    <w:rsid w:val="00902410"/>
    <w:rsid w:val="00902499"/>
    <w:rsid w:val="0090259D"/>
    <w:rsid w:val="009026E0"/>
    <w:rsid w:val="009026FA"/>
    <w:rsid w:val="0090274D"/>
    <w:rsid w:val="0090285E"/>
    <w:rsid w:val="00902A4C"/>
    <w:rsid w:val="00902AA7"/>
    <w:rsid w:val="00902B55"/>
    <w:rsid w:val="00902CA6"/>
    <w:rsid w:val="00902D61"/>
    <w:rsid w:val="00902D72"/>
    <w:rsid w:val="00902E94"/>
    <w:rsid w:val="00902F5A"/>
    <w:rsid w:val="00903034"/>
    <w:rsid w:val="009030F8"/>
    <w:rsid w:val="00903591"/>
    <w:rsid w:val="00903C5A"/>
    <w:rsid w:val="00903EF4"/>
    <w:rsid w:val="00903F2E"/>
    <w:rsid w:val="00903F96"/>
    <w:rsid w:val="009040E4"/>
    <w:rsid w:val="009040F4"/>
    <w:rsid w:val="00904174"/>
    <w:rsid w:val="009041AD"/>
    <w:rsid w:val="009042CE"/>
    <w:rsid w:val="00904327"/>
    <w:rsid w:val="0090438F"/>
    <w:rsid w:val="0090445A"/>
    <w:rsid w:val="00904480"/>
    <w:rsid w:val="0090450C"/>
    <w:rsid w:val="00904852"/>
    <w:rsid w:val="00904948"/>
    <w:rsid w:val="00904E27"/>
    <w:rsid w:val="0090509B"/>
    <w:rsid w:val="0090529F"/>
    <w:rsid w:val="0090534C"/>
    <w:rsid w:val="0090558A"/>
    <w:rsid w:val="009055CF"/>
    <w:rsid w:val="00905827"/>
    <w:rsid w:val="0090589A"/>
    <w:rsid w:val="00905976"/>
    <w:rsid w:val="00905F58"/>
    <w:rsid w:val="0090653E"/>
    <w:rsid w:val="009067A4"/>
    <w:rsid w:val="009067FC"/>
    <w:rsid w:val="00906930"/>
    <w:rsid w:val="0090699E"/>
    <w:rsid w:val="009069AA"/>
    <w:rsid w:val="00906A12"/>
    <w:rsid w:val="00906A2D"/>
    <w:rsid w:val="00906CF2"/>
    <w:rsid w:val="00906D71"/>
    <w:rsid w:val="0090710C"/>
    <w:rsid w:val="0090719F"/>
    <w:rsid w:val="00907542"/>
    <w:rsid w:val="00907605"/>
    <w:rsid w:val="009077EC"/>
    <w:rsid w:val="00907A3C"/>
    <w:rsid w:val="00907DAB"/>
    <w:rsid w:val="00907DDE"/>
    <w:rsid w:val="00907E24"/>
    <w:rsid w:val="00907EAE"/>
    <w:rsid w:val="00907F3A"/>
    <w:rsid w:val="00907FCD"/>
    <w:rsid w:val="00910095"/>
    <w:rsid w:val="00910168"/>
    <w:rsid w:val="009101A7"/>
    <w:rsid w:val="00910324"/>
    <w:rsid w:val="00910553"/>
    <w:rsid w:val="00910586"/>
    <w:rsid w:val="00910601"/>
    <w:rsid w:val="00910817"/>
    <w:rsid w:val="00910892"/>
    <w:rsid w:val="009109CF"/>
    <w:rsid w:val="00910B9D"/>
    <w:rsid w:val="00910F05"/>
    <w:rsid w:val="00911180"/>
    <w:rsid w:val="00911329"/>
    <w:rsid w:val="00911418"/>
    <w:rsid w:val="009114B9"/>
    <w:rsid w:val="0091169C"/>
    <w:rsid w:val="009118A7"/>
    <w:rsid w:val="00911A76"/>
    <w:rsid w:val="00911D93"/>
    <w:rsid w:val="00911F01"/>
    <w:rsid w:val="00912365"/>
    <w:rsid w:val="009123D6"/>
    <w:rsid w:val="0091289B"/>
    <w:rsid w:val="00912A35"/>
    <w:rsid w:val="00912A37"/>
    <w:rsid w:val="00912C6B"/>
    <w:rsid w:val="009130AC"/>
    <w:rsid w:val="009131DE"/>
    <w:rsid w:val="009133CB"/>
    <w:rsid w:val="00913B62"/>
    <w:rsid w:val="00913BF7"/>
    <w:rsid w:val="00913C97"/>
    <w:rsid w:val="00913FCB"/>
    <w:rsid w:val="0091409C"/>
    <w:rsid w:val="0091411D"/>
    <w:rsid w:val="00914190"/>
    <w:rsid w:val="009143E4"/>
    <w:rsid w:val="0091440C"/>
    <w:rsid w:val="00914A03"/>
    <w:rsid w:val="00914C25"/>
    <w:rsid w:val="00914D32"/>
    <w:rsid w:val="00914F17"/>
    <w:rsid w:val="00914FAA"/>
    <w:rsid w:val="00915255"/>
    <w:rsid w:val="00915784"/>
    <w:rsid w:val="009159BD"/>
    <w:rsid w:val="00915E90"/>
    <w:rsid w:val="009160DD"/>
    <w:rsid w:val="009162CB"/>
    <w:rsid w:val="009162E7"/>
    <w:rsid w:val="009163DB"/>
    <w:rsid w:val="00916515"/>
    <w:rsid w:val="009167B9"/>
    <w:rsid w:val="009168BD"/>
    <w:rsid w:val="00916B07"/>
    <w:rsid w:val="00916B79"/>
    <w:rsid w:val="00916BA5"/>
    <w:rsid w:val="00916D6B"/>
    <w:rsid w:val="00916EEA"/>
    <w:rsid w:val="00916F7C"/>
    <w:rsid w:val="00916FC2"/>
    <w:rsid w:val="00916FCA"/>
    <w:rsid w:val="0091711B"/>
    <w:rsid w:val="00917253"/>
    <w:rsid w:val="0091739B"/>
    <w:rsid w:val="009176EA"/>
    <w:rsid w:val="0091772F"/>
    <w:rsid w:val="009179DE"/>
    <w:rsid w:val="00917A5C"/>
    <w:rsid w:val="00917DB8"/>
    <w:rsid w:val="00917DFF"/>
    <w:rsid w:val="00917E67"/>
    <w:rsid w:val="00917F96"/>
    <w:rsid w:val="009206A6"/>
    <w:rsid w:val="009209DE"/>
    <w:rsid w:val="00920C9C"/>
    <w:rsid w:val="00920F07"/>
    <w:rsid w:val="009212CD"/>
    <w:rsid w:val="009212DA"/>
    <w:rsid w:val="009217C1"/>
    <w:rsid w:val="009218D1"/>
    <w:rsid w:val="00921F04"/>
    <w:rsid w:val="00922035"/>
    <w:rsid w:val="00922156"/>
    <w:rsid w:val="0092224A"/>
    <w:rsid w:val="009223FB"/>
    <w:rsid w:val="00922424"/>
    <w:rsid w:val="0092261B"/>
    <w:rsid w:val="00922995"/>
    <w:rsid w:val="00922A51"/>
    <w:rsid w:val="00922AEC"/>
    <w:rsid w:val="00922BE7"/>
    <w:rsid w:val="00922D55"/>
    <w:rsid w:val="00922D71"/>
    <w:rsid w:val="00922DDA"/>
    <w:rsid w:val="00922E3A"/>
    <w:rsid w:val="00922FDE"/>
    <w:rsid w:val="0092302F"/>
    <w:rsid w:val="00923132"/>
    <w:rsid w:val="0092337F"/>
    <w:rsid w:val="0092340E"/>
    <w:rsid w:val="009234BC"/>
    <w:rsid w:val="009235E3"/>
    <w:rsid w:val="00923838"/>
    <w:rsid w:val="009238E0"/>
    <w:rsid w:val="00923B07"/>
    <w:rsid w:val="00924120"/>
    <w:rsid w:val="0092419F"/>
    <w:rsid w:val="009244F6"/>
    <w:rsid w:val="0092471E"/>
    <w:rsid w:val="009248B3"/>
    <w:rsid w:val="00924A0F"/>
    <w:rsid w:val="00924A36"/>
    <w:rsid w:val="00924B1A"/>
    <w:rsid w:val="00924B21"/>
    <w:rsid w:val="00924B3B"/>
    <w:rsid w:val="00924FBC"/>
    <w:rsid w:val="00924FDD"/>
    <w:rsid w:val="009252D7"/>
    <w:rsid w:val="009253DB"/>
    <w:rsid w:val="0092553B"/>
    <w:rsid w:val="00925596"/>
    <w:rsid w:val="009258A3"/>
    <w:rsid w:val="0092597F"/>
    <w:rsid w:val="00925B49"/>
    <w:rsid w:val="00925B63"/>
    <w:rsid w:val="009264B1"/>
    <w:rsid w:val="009264E1"/>
    <w:rsid w:val="0092662B"/>
    <w:rsid w:val="00926BEE"/>
    <w:rsid w:val="00926C1B"/>
    <w:rsid w:val="00926C49"/>
    <w:rsid w:val="00926CF9"/>
    <w:rsid w:val="00926DA4"/>
    <w:rsid w:val="00926DB3"/>
    <w:rsid w:val="009270B3"/>
    <w:rsid w:val="00927143"/>
    <w:rsid w:val="009273BC"/>
    <w:rsid w:val="0092742F"/>
    <w:rsid w:val="00927498"/>
    <w:rsid w:val="00927553"/>
    <w:rsid w:val="00927949"/>
    <w:rsid w:val="00927AD6"/>
    <w:rsid w:val="009300B9"/>
    <w:rsid w:val="009301EB"/>
    <w:rsid w:val="00930248"/>
    <w:rsid w:val="0093025B"/>
    <w:rsid w:val="0093045D"/>
    <w:rsid w:val="00930564"/>
    <w:rsid w:val="00930657"/>
    <w:rsid w:val="009306A6"/>
    <w:rsid w:val="009306F4"/>
    <w:rsid w:val="00930765"/>
    <w:rsid w:val="009307F6"/>
    <w:rsid w:val="00930826"/>
    <w:rsid w:val="00930922"/>
    <w:rsid w:val="009309AE"/>
    <w:rsid w:val="009309B2"/>
    <w:rsid w:val="00930B0C"/>
    <w:rsid w:val="00930C7D"/>
    <w:rsid w:val="00931100"/>
    <w:rsid w:val="0093117A"/>
    <w:rsid w:val="009311B7"/>
    <w:rsid w:val="00931593"/>
    <w:rsid w:val="009315A1"/>
    <w:rsid w:val="009315D9"/>
    <w:rsid w:val="009317AB"/>
    <w:rsid w:val="00931C5B"/>
    <w:rsid w:val="00932151"/>
    <w:rsid w:val="00932604"/>
    <w:rsid w:val="009328AD"/>
    <w:rsid w:val="00932AF5"/>
    <w:rsid w:val="00932BC4"/>
    <w:rsid w:val="00932C0B"/>
    <w:rsid w:val="00932F0F"/>
    <w:rsid w:val="00932F1A"/>
    <w:rsid w:val="0093313A"/>
    <w:rsid w:val="009331D9"/>
    <w:rsid w:val="009333CF"/>
    <w:rsid w:val="009336D9"/>
    <w:rsid w:val="00933C51"/>
    <w:rsid w:val="00933CBD"/>
    <w:rsid w:val="00933D48"/>
    <w:rsid w:val="00933E5D"/>
    <w:rsid w:val="00933E88"/>
    <w:rsid w:val="00933EA9"/>
    <w:rsid w:val="00934489"/>
    <w:rsid w:val="00934538"/>
    <w:rsid w:val="009347FE"/>
    <w:rsid w:val="00934AE4"/>
    <w:rsid w:val="00934B62"/>
    <w:rsid w:val="00934DCB"/>
    <w:rsid w:val="00934DF9"/>
    <w:rsid w:val="00934F6C"/>
    <w:rsid w:val="00934F99"/>
    <w:rsid w:val="00935062"/>
    <w:rsid w:val="009350E8"/>
    <w:rsid w:val="00935692"/>
    <w:rsid w:val="00935747"/>
    <w:rsid w:val="009357C0"/>
    <w:rsid w:val="009358B0"/>
    <w:rsid w:val="00935904"/>
    <w:rsid w:val="00935990"/>
    <w:rsid w:val="00935A0A"/>
    <w:rsid w:val="00935DA6"/>
    <w:rsid w:val="00935F82"/>
    <w:rsid w:val="00936175"/>
    <w:rsid w:val="009362FB"/>
    <w:rsid w:val="00936345"/>
    <w:rsid w:val="00936367"/>
    <w:rsid w:val="00936440"/>
    <w:rsid w:val="009366E8"/>
    <w:rsid w:val="00936ACD"/>
    <w:rsid w:val="00936B3D"/>
    <w:rsid w:val="00936E8F"/>
    <w:rsid w:val="0093765E"/>
    <w:rsid w:val="00937ABE"/>
    <w:rsid w:val="00937C7B"/>
    <w:rsid w:val="00937ED6"/>
    <w:rsid w:val="00937FBE"/>
    <w:rsid w:val="00937FE8"/>
    <w:rsid w:val="0094063C"/>
    <w:rsid w:val="009407D9"/>
    <w:rsid w:val="0094090F"/>
    <w:rsid w:val="00940E3E"/>
    <w:rsid w:val="00940EA5"/>
    <w:rsid w:val="00940F0D"/>
    <w:rsid w:val="00941102"/>
    <w:rsid w:val="00941124"/>
    <w:rsid w:val="0094117B"/>
    <w:rsid w:val="0094119F"/>
    <w:rsid w:val="0094121B"/>
    <w:rsid w:val="00941381"/>
    <w:rsid w:val="00941533"/>
    <w:rsid w:val="00941654"/>
    <w:rsid w:val="009417B9"/>
    <w:rsid w:val="00941946"/>
    <w:rsid w:val="00941BCE"/>
    <w:rsid w:val="00941C71"/>
    <w:rsid w:val="00941F44"/>
    <w:rsid w:val="009420D0"/>
    <w:rsid w:val="00942114"/>
    <w:rsid w:val="009421AD"/>
    <w:rsid w:val="009422B4"/>
    <w:rsid w:val="00942624"/>
    <w:rsid w:val="0094271C"/>
    <w:rsid w:val="0094275C"/>
    <w:rsid w:val="0094289C"/>
    <w:rsid w:val="009428F3"/>
    <w:rsid w:val="00942974"/>
    <w:rsid w:val="00942C8E"/>
    <w:rsid w:val="0094316A"/>
    <w:rsid w:val="00943453"/>
    <w:rsid w:val="00943889"/>
    <w:rsid w:val="00943960"/>
    <w:rsid w:val="00943973"/>
    <w:rsid w:val="00943CDE"/>
    <w:rsid w:val="00943E35"/>
    <w:rsid w:val="00943E73"/>
    <w:rsid w:val="00943F89"/>
    <w:rsid w:val="00944156"/>
    <w:rsid w:val="009443A2"/>
    <w:rsid w:val="009445AE"/>
    <w:rsid w:val="009445E0"/>
    <w:rsid w:val="009446A8"/>
    <w:rsid w:val="009447DE"/>
    <w:rsid w:val="00944A74"/>
    <w:rsid w:val="00944B41"/>
    <w:rsid w:val="00944F37"/>
    <w:rsid w:val="00944FE6"/>
    <w:rsid w:val="00945098"/>
    <w:rsid w:val="0094533E"/>
    <w:rsid w:val="0094536E"/>
    <w:rsid w:val="009456C4"/>
    <w:rsid w:val="00945762"/>
    <w:rsid w:val="009458BD"/>
    <w:rsid w:val="009459FB"/>
    <w:rsid w:val="00945AAE"/>
    <w:rsid w:val="00945D0E"/>
    <w:rsid w:val="00945DB9"/>
    <w:rsid w:val="009461B7"/>
    <w:rsid w:val="00946368"/>
    <w:rsid w:val="0094649A"/>
    <w:rsid w:val="00946657"/>
    <w:rsid w:val="00946661"/>
    <w:rsid w:val="009466B0"/>
    <w:rsid w:val="00946770"/>
    <w:rsid w:val="00946D09"/>
    <w:rsid w:val="00946D59"/>
    <w:rsid w:val="00946E7F"/>
    <w:rsid w:val="00947268"/>
    <w:rsid w:val="00947507"/>
    <w:rsid w:val="009475E3"/>
    <w:rsid w:val="00947645"/>
    <w:rsid w:val="00947795"/>
    <w:rsid w:val="009477A2"/>
    <w:rsid w:val="00947866"/>
    <w:rsid w:val="00947C09"/>
    <w:rsid w:val="00950033"/>
    <w:rsid w:val="00950089"/>
    <w:rsid w:val="009502D4"/>
    <w:rsid w:val="009503D8"/>
    <w:rsid w:val="00950487"/>
    <w:rsid w:val="0095091A"/>
    <w:rsid w:val="0095093A"/>
    <w:rsid w:val="00950BFA"/>
    <w:rsid w:val="00950E97"/>
    <w:rsid w:val="0095106F"/>
    <w:rsid w:val="009511B5"/>
    <w:rsid w:val="009512DC"/>
    <w:rsid w:val="0095133F"/>
    <w:rsid w:val="00951345"/>
    <w:rsid w:val="009513CE"/>
    <w:rsid w:val="009514BE"/>
    <w:rsid w:val="009514E4"/>
    <w:rsid w:val="009519C7"/>
    <w:rsid w:val="00951FAF"/>
    <w:rsid w:val="009522DD"/>
    <w:rsid w:val="009526E3"/>
    <w:rsid w:val="00952755"/>
    <w:rsid w:val="00952896"/>
    <w:rsid w:val="00952D48"/>
    <w:rsid w:val="00952E76"/>
    <w:rsid w:val="00952EC5"/>
    <w:rsid w:val="0095300A"/>
    <w:rsid w:val="00953097"/>
    <w:rsid w:val="009530A5"/>
    <w:rsid w:val="00953497"/>
    <w:rsid w:val="009534F1"/>
    <w:rsid w:val="00953514"/>
    <w:rsid w:val="0095361B"/>
    <w:rsid w:val="00953775"/>
    <w:rsid w:val="009538C6"/>
    <w:rsid w:val="009538F8"/>
    <w:rsid w:val="00953968"/>
    <w:rsid w:val="009539B4"/>
    <w:rsid w:val="009539D0"/>
    <w:rsid w:val="00953A20"/>
    <w:rsid w:val="00953AEE"/>
    <w:rsid w:val="00953BB6"/>
    <w:rsid w:val="00953C10"/>
    <w:rsid w:val="00953E2A"/>
    <w:rsid w:val="00953ED2"/>
    <w:rsid w:val="00953F04"/>
    <w:rsid w:val="00953F31"/>
    <w:rsid w:val="009541A1"/>
    <w:rsid w:val="009541B7"/>
    <w:rsid w:val="0095442C"/>
    <w:rsid w:val="009544A7"/>
    <w:rsid w:val="00954747"/>
    <w:rsid w:val="00954A63"/>
    <w:rsid w:val="00954A65"/>
    <w:rsid w:val="00954B8F"/>
    <w:rsid w:val="00954C7B"/>
    <w:rsid w:val="00954DE9"/>
    <w:rsid w:val="00954E29"/>
    <w:rsid w:val="00954EB1"/>
    <w:rsid w:val="0095529C"/>
    <w:rsid w:val="009554F3"/>
    <w:rsid w:val="00955548"/>
    <w:rsid w:val="009555D9"/>
    <w:rsid w:val="00955CBD"/>
    <w:rsid w:val="00955DA6"/>
    <w:rsid w:val="00956583"/>
    <w:rsid w:val="00956B00"/>
    <w:rsid w:val="00956B94"/>
    <w:rsid w:val="00956BEB"/>
    <w:rsid w:val="00956CEF"/>
    <w:rsid w:val="00957108"/>
    <w:rsid w:val="00957552"/>
    <w:rsid w:val="00957587"/>
    <w:rsid w:val="009579AE"/>
    <w:rsid w:val="009579BA"/>
    <w:rsid w:val="00957B21"/>
    <w:rsid w:val="00957E66"/>
    <w:rsid w:val="009605BD"/>
    <w:rsid w:val="0096077D"/>
    <w:rsid w:val="009608DA"/>
    <w:rsid w:val="009609E7"/>
    <w:rsid w:val="009610A7"/>
    <w:rsid w:val="009610CF"/>
    <w:rsid w:val="00961332"/>
    <w:rsid w:val="009614BA"/>
    <w:rsid w:val="00961617"/>
    <w:rsid w:val="00961806"/>
    <w:rsid w:val="00961BBE"/>
    <w:rsid w:val="00961D81"/>
    <w:rsid w:val="00961E59"/>
    <w:rsid w:val="009620AD"/>
    <w:rsid w:val="009620DA"/>
    <w:rsid w:val="009621FE"/>
    <w:rsid w:val="00962274"/>
    <w:rsid w:val="00962331"/>
    <w:rsid w:val="00962D85"/>
    <w:rsid w:val="00962E48"/>
    <w:rsid w:val="00962F24"/>
    <w:rsid w:val="0096302E"/>
    <w:rsid w:val="00963340"/>
    <w:rsid w:val="009633A1"/>
    <w:rsid w:val="0096351F"/>
    <w:rsid w:val="00963552"/>
    <w:rsid w:val="0096360B"/>
    <w:rsid w:val="0096365C"/>
    <w:rsid w:val="009637A9"/>
    <w:rsid w:val="00963E2E"/>
    <w:rsid w:val="00963E3D"/>
    <w:rsid w:val="00963E9D"/>
    <w:rsid w:val="00963FB3"/>
    <w:rsid w:val="009646DC"/>
    <w:rsid w:val="009647AB"/>
    <w:rsid w:val="00964849"/>
    <w:rsid w:val="009648D6"/>
    <w:rsid w:val="00964ACA"/>
    <w:rsid w:val="00964B16"/>
    <w:rsid w:val="00964FB8"/>
    <w:rsid w:val="0096514D"/>
    <w:rsid w:val="0096515C"/>
    <w:rsid w:val="0096554E"/>
    <w:rsid w:val="00965C1D"/>
    <w:rsid w:val="00965CD0"/>
    <w:rsid w:val="00965EFE"/>
    <w:rsid w:val="00965F08"/>
    <w:rsid w:val="0096601C"/>
    <w:rsid w:val="009660BA"/>
    <w:rsid w:val="00966287"/>
    <w:rsid w:val="00966364"/>
    <w:rsid w:val="009665C0"/>
    <w:rsid w:val="009666A3"/>
    <w:rsid w:val="00966725"/>
    <w:rsid w:val="00966761"/>
    <w:rsid w:val="009667CD"/>
    <w:rsid w:val="0096686B"/>
    <w:rsid w:val="00966B5F"/>
    <w:rsid w:val="00966B9A"/>
    <w:rsid w:val="00966C8D"/>
    <w:rsid w:val="00966DA4"/>
    <w:rsid w:val="00966FA1"/>
    <w:rsid w:val="00966FBF"/>
    <w:rsid w:val="0096711B"/>
    <w:rsid w:val="009677E0"/>
    <w:rsid w:val="0096785A"/>
    <w:rsid w:val="00967865"/>
    <w:rsid w:val="00967B89"/>
    <w:rsid w:val="00967C16"/>
    <w:rsid w:val="00967C28"/>
    <w:rsid w:val="00967C50"/>
    <w:rsid w:val="00967D08"/>
    <w:rsid w:val="00967D21"/>
    <w:rsid w:val="00967F30"/>
    <w:rsid w:val="00970195"/>
    <w:rsid w:val="0097033E"/>
    <w:rsid w:val="00970E07"/>
    <w:rsid w:val="00970E43"/>
    <w:rsid w:val="00970E56"/>
    <w:rsid w:val="00970E7C"/>
    <w:rsid w:val="00970F18"/>
    <w:rsid w:val="00971071"/>
    <w:rsid w:val="0097110B"/>
    <w:rsid w:val="0097115E"/>
    <w:rsid w:val="0097120C"/>
    <w:rsid w:val="00971507"/>
    <w:rsid w:val="00971668"/>
    <w:rsid w:val="009718CD"/>
    <w:rsid w:val="009719EF"/>
    <w:rsid w:val="00971A60"/>
    <w:rsid w:val="00971AFD"/>
    <w:rsid w:val="00971FC2"/>
    <w:rsid w:val="0097227D"/>
    <w:rsid w:val="009724AB"/>
    <w:rsid w:val="009725EC"/>
    <w:rsid w:val="00972821"/>
    <w:rsid w:val="009729AF"/>
    <w:rsid w:val="009732CE"/>
    <w:rsid w:val="009734B4"/>
    <w:rsid w:val="009734BE"/>
    <w:rsid w:val="009735C3"/>
    <w:rsid w:val="009736A5"/>
    <w:rsid w:val="00973704"/>
    <w:rsid w:val="0097384E"/>
    <w:rsid w:val="009738B7"/>
    <w:rsid w:val="00973A7E"/>
    <w:rsid w:val="00973E20"/>
    <w:rsid w:val="00973E68"/>
    <w:rsid w:val="00974004"/>
    <w:rsid w:val="00974084"/>
    <w:rsid w:val="00974150"/>
    <w:rsid w:val="009742CE"/>
    <w:rsid w:val="00974380"/>
    <w:rsid w:val="0097470A"/>
    <w:rsid w:val="0097481B"/>
    <w:rsid w:val="00974E2D"/>
    <w:rsid w:val="00974F5A"/>
    <w:rsid w:val="0097505B"/>
    <w:rsid w:val="00975090"/>
    <w:rsid w:val="009750B9"/>
    <w:rsid w:val="00975266"/>
    <w:rsid w:val="009752D5"/>
    <w:rsid w:val="0097532B"/>
    <w:rsid w:val="00975432"/>
    <w:rsid w:val="00975B20"/>
    <w:rsid w:val="00975BB4"/>
    <w:rsid w:val="00975CA0"/>
    <w:rsid w:val="00975E1F"/>
    <w:rsid w:val="00975E6C"/>
    <w:rsid w:val="0097607E"/>
    <w:rsid w:val="009762C0"/>
    <w:rsid w:val="00976426"/>
    <w:rsid w:val="0097642E"/>
    <w:rsid w:val="009764EC"/>
    <w:rsid w:val="00976640"/>
    <w:rsid w:val="00976652"/>
    <w:rsid w:val="0097677F"/>
    <w:rsid w:val="009767CB"/>
    <w:rsid w:val="0097682A"/>
    <w:rsid w:val="00976BDB"/>
    <w:rsid w:val="00976C79"/>
    <w:rsid w:val="00977062"/>
    <w:rsid w:val="0097707B"/>
    <w:rsid w:val="00977519"/>
    <w:rsid w:val="00977661"/>
    <w:rsid w:val="009777A0"/>
    <w:rsid w:val="00977808"/>
    <w:rsid w:val="00977A72"/>
    <w:rsid w:val="00980228"/>
    <w:rsid w:val="0098024F"/>
    <w:rsid w:val="00980542"/>
    <w:rsid w:val="00980773"/>
    <w:rsid w:val="00980949"/>
    <w:rsid w:val="009809A4"/>
    <w:rsid w:val="00980E5D"/>
    <w:rsid w:val="00981017"/>
    <w:rsid w:val="009811F7"/>
    <w:rsid w:val="009814AF"/>
    <w:rsid w:val="00981691"/>
    <w:rsid w:val="00981A13"/>
    <w:rsid w:val="00981DAF"/>
    <w:rsid w:val="00981E31"/>
    <w:rsid w:val="00981F4E"/>
    <w:rsid w:val="009823A3"/>
    <w:rsid w:val="00982427"/>
    <w:rsid w:val="009824CF"/>
    <w:rsid w:val="00982527"/>
    <w:rsid w:val="0098257B"/>
    <w:rsid w:val="00982962"/>
    <w:rsid w:val="00982A78"/>
    <w:rsid w:val="00983267"/>
    <w:rsid w:val="0098343A"/>
    <w:rsid w:val="0098349A"/>
    <w:rsid w:val="009834CA"/>
    <w:rsid w:val="00983598"/>
    <w:rsid w:val="009835E4"/>
    <w:rsid w:val="009836A8"/>
    <w:rsid w:val="009839F6"/>
    <w:rsid w:val="00983AA1"/>
    <w:rsid w:val="00983AC8"/>
    <w:rsid w:val="00983F0A"/>
    <w:rsid w:val="00983F2D"/>
    <w:rsid w:val="0098414F"/>
    <w:rsid w:val="009842CD"/>
    <w:rsid w:val="009843C9"/>
    <w:rsid w:val="0098453F"/>
    <w:rsid w:val="00984839"/>
    <w:rsid w:val="009848B9"/>
    <w:rsid w:val="00984A56"/>
    <w:rsid w:val="00984C1C"/>
    <w:rsid w:val="00984E69"/>
    <w:rsid w:val="0098502E"/>
    <w:rsid w:val="0098557D"/>
    <w:rsid w:val="00985635"/>
    <w:rsid w:val="009856D8"/>
    <w:rsid w:val="009858DD"/>
    <w:rsid w:val="00986013"/>
    <w:rsid w:val="00986705"/>
    <w:rsid w:val="00986986"/>
    <w:rsid w:val="00986C03"/>
    <w:rsid w:val="00986CAA"/>
    <w:rsid w:val="00987003"/>
    <w:rsid w:val="00987703"/>
    <w:rsid w:val="00987763"/>
    <w:rsid w:val="009878B5"/>
    <w:rsid w:val="00987C10"/>
    <w:rsid w:val="00990165"/>
    <w:rsid w:val="009904C8"/>
    <w:rsid w:val="00990B15"/>
    <w:rsid w:val="00990B31"/>
    <w:rsid w:val="00990C0C"/>
    <w:rsid w:val="00990E67"/>
    <w:rsid w:val="00990ECB"/>
    <w:rsid w:val="00990EFA"/>
    <w:rsid w:val="00991263"/>
    <w:rsid w:val="009913FF"/>
    <w:rsid w:val="00991405"/>
    <w:rsid w:val="00991406"/>
    <w:rsid w:val="0099145C"/>
    <w:rsid w:val="009914EB"/>
    <w:rsid w:val="009915C0"/>
    <w:rsid w:val="009917C8"/>
    <w:rsid w:val="00991C77"/>
    <w:rsid w:val="0099229D"/>
    <w:rsid w:val="009922B4"/>
    <w:rsid w:val="00992300"/>
    <w:rsid w:val="009926AD"/>
    <w:rsid w:val="009927E6"/>
    <w:rsid w:val="009928A7"/>
    <w:rsid w:val="00992A65"/>
    <w:rsid w:val="00992A9C"/>
    <w:rsid w:val="00992CC2"/>
    <w:rsid w:val="00992D1E"/>
    <w:rsid w:val="00992D87"/>
    <w:rsid w:val="00992D97"/>
    <w:rsid w:val="009936CE"/>
    <w:rsid w:val="00993728"/>
    <w:rsid w:val="009937D1"/>
    <w:rsid w:val="00993AAD"/>
    <w:rsid w:val="0099401C"/>
    <w:rsid w:val="00994170"/>
    <w:rsid w:val="009941DC"/>
    <w:rsid w:val="00994311"/>
    <w:rsid w:val="0099460A"/>
    <w:rsid w:val="00994815"/>
    <w:rsid w:val="00994953"/>
    <w:rsid w:val="00994EDE"/>
    <w:rsid w:val="00994F39"/>
    <w:rsid w:val="009951C4"/>
    <w:rsid w:val="0099530B"/>
    <w:rsid w:val="009957A7"/>
    <w:rsid w:val="009957C0"/>
    <w:rsid w:val="009957DC"/>
    <w:rsid w:val="009958F5"/>
    <w:rsid w:val="00995B72"/>
    <w:rsid w:val="009960D4"/>
    <w:rsid w:val="0099640D"/>
    <w:rsid w:val="00996413"/>
    <w:rsid w:val="00996481"/>
    <w:rsid w:val="0099685C"/>
    <w:rsid w:val="00996959"/>
    <w:rsid w:val="00996A41"/>
    <w:rsid w:val="00996C25"/>
    <w:rsid w:val="00996C33"/>
    <w:rsid w:val="00996C3A"/>
    <w:rsid w:val="00996C6B"/>
    <w:rsid w:val="00996CFE"/>
    <w:rsid w:val="00996E1D"/>
    <w:rsid w:val="00996E40"/>
    <w:rsid w:val="00996EBD"/>
    <w:rsid w:val="0099708E"/>
    <w:rsid w:val="009970BC"/>
    <w:rsid w:val="009974E5"/>
    <w:rsid w:val="00997556"/>
    <w:rsid w:val="00997641"/>
    <w:rsid w:val="009979B0"/>
    <w:rsid w:val="00997C71"/>
    <w:rsid w:val="00997CDD"/>
    <w:rsid w:val="00997E34"/>
    <w:rsid w:val="009A003E"/>
    <w:rsid w:val="009A018C"/>
    <w:rsid w:val="009A02F8"/>
    <w:rsid w:val="009A03E4"/>
    <w:rsid w:val="009A04F1"/>
    <w:rsid w:val="009A069F"/>
    <w:rsid w:val="009A06C4"/>
    <w:rsid w:val="009A0905"/>
    <w:rsid w:val="009A0928"/>
    <w:rsid w:val="009A09BC"/>
    <w:rsid w:val="009A0B2A"/>
    <w:rsid w:val="009A0BF2"/>
    <w:rsid w:val="009A0E85"/>
    <w:rsid w:val="009A0FBB"/>
    <w:rsid w:val="009A0FE4"/>
    <w:rsid w:val="009A1044"/>
    <w:rsid w:val="009A1051"/>
    <w:rsid w:val="009A1171"/>
    <w:rsid w:val="009A1396"/>
    <w:rsid w:val="009A13EF"/>
    <w:rsid w:val="009A1651"/>
    <w:rsid w:val="009A186A"/>
    <w:rsid w:val="009A18DA"/>
    <w:rsid w:val="009A1B61"/>
    <w:rsid w:val="009A1C25"/>
    <w:rsid w:val="009A2097"/>
    <w:rsid w:val="009A25B0"/>
    <w:rsid w:val="009A28A7"/>
    <w:rsid w:val="009A2B89"/>
    <w:rsid w:val="009A2C25"/>
    <w:rsid w:val="009A2CA9"/>
    <w:rsid w:val="009A2DF1"/>
    <w:rsid w:val="009A308D"/>
    <w:rsid w:val="009A30B2"/>
    <w:rsid w:val="009A314E"/>
    <w:rsid w:val="009A318D"/>
    <w:rsid w:val="009A31CE"/>
    <w:rsid w:val="009A34D1"/>
    <w:rsid w:val="009A34E2"/>
    <w:rsid w:val="009A3BE5"/>
    <w:rsid w:val="009A405E"/>
    <w:rsid w:val="009A41A0"/>
    <w:rsid w:val="009A41D8"/>
    <w:rsid w:val="009A427B"/>
    <w:rsid w:val="009A44E2"/>
    <w:rsid w:val="009A468B"/>
    <w:rsid w:val="009A46BD"/>
    <w:rsid w:val="009A46C3"/>
    <w:rsid w:val="009A4837"/>
    <w:rsid w:val="009A48CC"/>
    <w:rsid w:val="009A497D"/>
    <w:rsid w:val="009A4AA1"/>
    <w:rsid w:val="009A4BFF"/>
    <w:rsid w:val="009A4CB1"/>
    <w:rsid w:val="009A4CB6"/>
    <w:rsid w:val="009A4F68"/>
    <w:rsid w:val="009A4F6C"/>
    <w:rsid w:val="009A5077"/>
    <w:rsid w:val="009A5096"/>
    <w:rsid w:val="009A50E1"/>
    <w:rsid w:val="009A5241"/>
    <w:rsid w:val="009A52AA"/>
    <w:rsid w:val="009A52D6"/>
    <w:rsid w:val="009A57B9"/>
    <w:rsid w:val="009A5A6A"/>
    <w:rsid w:val="009A5A9D"/>
    <w:rsid w:val="009A5B06"/>
    <w:rsid w:val="009A5C52"/>
    <w:rsid w:val="009A5D50"/>
    <w:rsid w:val="009A5DB6"/>
    <w:rsid w:val="009A5F31"/>
    <w:rsid w:val="009A6210"/>
    <w:rsid w:val="009A632F"/>
    <w:rsid w:val="009A6334"/>
    <w:rsid w:val="009A63E3"/>
    <w:rsid w:val="009A6525"/>
    <w:rsid w:val="009A67EC"/>
    <w:rsid w:val="009A690C"/>
    <w:rsid w:val="009A6978"/>
    <w:rsid w:val="009A6C58"/>
    <w:rsid w:val="009A6C7B"/>
    <w:rsid w:val="009A6D33"/>
    <w:rsid w:val="009A6E6F"/>
    <w:rsid w:val="009A6E89"/>
    <w:rsid w:val="009A6F83"/>
    <w:rsid w:val="009A700A"/>
    <w:rsid w:val="009A70BD"/>
    <w:rsid w:val="009A714A"/>
    <w:rsid w:val="009A7155"/>
    <w:rsid w:val="009A7254"/>
    <w:rsid w:val="009A76E3"/>
    <w:rsid w:val="009A7745"/>
    <w:rsid w:val="009A7760"/>
    <w:rsid w:val="009A7822"/>
    <w:rsid w:val="009A7858"/>
    <w:rsid w:val="009A790C"/>
    <w:rsid w:val="009A79DB"/>
    <w:rsid w:val="009A7BE0"/>
    <w:rsid w:val="009A7C01"/>
    <w:rsid w:val="009A7D93"/>
    <w:rsid w:val="009A7E62"/>
    <w:rsid w:val="009A7E6E"/>
    <w:rsid w:val="009ADB97"/>
    <w:rsid w:val="009B0194"/>
    <w:rsid w:val="009B03B2"/>
    <w:rsid w:val="009B0442"/>
    <w:rsid w:val="009B065A"/>
    <w:rsid w:val="009B0955"/>
    <w:rsid w:val="009B12C3"/>
    <w:rsid w:val="009B154B"/>
    <w:rsid w:val="009B1730"/>
    <w:rsid w:val="009B1AAF"/>
    <w:rsid w:val="009B1AD4"/>
    <w:rsid w:val="009B1BD9"/>
    <w:rsid w:val="009B1C7F"/>
    <w:rsid w:val="009B1D74"/>
    <w:rsid w:val="009B2317"/>
    <w:rsid w:val="009B2509"/>
    <w:rsid w:val="009B2735"/>
    <w:rsid w:val="009B2787"/>
    <w:rsid w:val="009B2DB3"/>
    <w:rsid w:val="009B2DD3"/>
    <w:rsid w:val="009B2DE9"/>
    <w:rsid w:val="009B2E77"/>
    <w:rsid w:val="009B2F09"/>
    <w:rsid w:val="009B2F17"/>
    <w:rsid w:val="009B300E"/>
    <w:rsid w:val="009B32B2"/>
    <w:rsid w:val="009B3535"/>
    <w:rsid w:val="009B372E"/>
    <w:rsid w:val="009B3855"/>
    <w:rsid w:val="009B3902"/>
    <w:rsid w:val="009B3956"/>
    <w:rsid w:val="009B3968"/>
    <w:rsid w:val="009B3C85"/>
    <w:rsid w:val="009B3FFD"/>
    <w:rsid w:val="009B4016"/>
    <w:rsid w:val="009B4299"/>
    <w:rsid w:val="009B4393"/>
    <w:rsid w:val="009B4455"/>
    <w:rsid w:val="009B46C7"/>
    <w:rsid w:val="009B46DE"/>
    <w:rsid w:val="009B47B8"/>
    <w:rsid w:val="009B484C"/>
    <w:rsid w:val="009B4946"/>
    <w:rsid w:val="009B4A4A"/>
    <w:rsid w:val="009B4A9F"/>
    <w:rsid w:val="009B4B7A"/>
    <w:rsid w:val="009B4B89"/>
    <w:rsid w:val="009B4C6C"/>
    <w:rsid w:val="009B4E23"/>
    <w:rsid w:val="009B4E41"/>
    <w:rsid w:val="009B52BD"/>
    <w:rsid w:val="009B53BB"/>
    <w:rsid w:val="009B5944"/>
    <w:rsid w:val="009B59BF"/>
    <w:rsid w:val="009B5ACE"/>
    <w:rsid w:val="009B5B97"/>
    <w:rsid w:val="009B5B9E"/>
    <w:rsid w:val="009B5CD2"/>
    <w:rsid w:val="009B5DEC"/>
    <w:rsid w:val="009B5E40"/>
    <w:rsid w:val="009B5F4E"/>
    <w:rsid w:val="009B61D3"/>
    <w:rsid w:val="009B61E6"/>
    <w:rsid w:val="009B6263"/>
    <w:rsid w:val="009B6682"/>
    <w:rsid w:val="009B671F"/>
    <w:rsid w:val="009B67B6"/>
    <w:rsid w:val="009B693F"/>
    <w:rsid w:val="009B6B48"/>
    <w:rsid w:val="009B6B64"/>
    <w:rsid w:val="009B6BC8"/>
    <w:rsid w:val="009B6F46"/>
    <w:rsid w:val="009B7121"/>
    <w:rsid w:val="009B7185"/>
    <w:rsid w:val="009B7280"/>
    <w:rsid w:val="009B7558"/>
    <w:rsid w:val="009B75E4"/>
    <w:rsid w:val="009B784D"/>
    <w:rsid w:val="009B789D"/>
    <w:rsid w:val="009B7BC7"/>
    <w:rsid w:val="009B7BCA"/>
    <w:rsid w:val="009B7F12"/>
    <w:rsid w:val="009B7F5D"/>
    <w:rsid w:val="009C023B"/>
    <w:rsid w:val="009C0270"/>
    <w:rsid w:val="009C0284"/>
    <w:rsid w:val="009C0397"/>
    <w:rsid w:val="009C03C4"/>
    <w:rsid w:val="009C0428"/>
    <w:rsid w:val="009C0578"/>
    <w:rsid w:val="009C071D"/>
    <w:rsid w:val="009C0967"/>
    <w:rsid w:val="009C0A9E"/>
    <w:rsid w:val="009C0B7A"/>
    <w:rsid w:val="009C0FC9"/>
    <w:rsid w:val="009C11A9"/>
    <w:rsid w:val="009C1382"/>
    <w:rsid w:val="009C13AD"/>
    <w:rsid w:val="009C1400"/>
    <w:rsid w:val="009C14E1"/>
    <w:rsid w:val="009C18DB"/>
    <w:rsid w:val="009C1913"/>
    <w:rsid w:val="009C1A5E"/>
    <w:rsid w:val="009C1B7B"/>
    <w:rsid w:val="009C1BD3"/>
    <w:rsid w:val="009C1C29"/>
    <w:rsid w:val="009C2085"/>
    <w:rsid w:val="009C20C0"/>
    <w:rsid w:val="009C23C6"/>
    <w:rsid w:val="009C2511"/>
    <w:rsid w:val="009C27A9"/>
    <w:rsid w:val="009C2802"/>
    <w:rsid w:val="009C2A4C"/>
    <w:rsid w:val="009C2C2D"/>
    <w:rsid w:val="009C3152"/>
    <w:rsid w:val="009C319E"/>
    <w:rsid w:val="009C345D"/>
    <w:rsid w:val="009C346D"/>
    <w:rsid w:val="009C347D"/>
    <w:rsid w:val="009C34B9"/>
    <w:rsid w:val="009C37F0"/>
    <w:rsid w:val="009C3931"/>
    <w:rsid w:val="009C3A53"/>
    <w:rsid w:val="009C3B3C"/>
    <w:rsid w:val="009C40A6"/>
    <w:rsid w:val="009C42F1"/>
    <w:rsid w:val="009C42FD"/>
    <w:rsid w:val="009C465A"/>
    <w:rsid w:val="009C46C6"/>
    <w:rsid w:val="009C4A65"/>
    <w:rsid w:val="009C4D50"/>
    <w:rsid w:val="009C4D79"/>
    <w:rsid w:val="009C4FFB"/>
    <w:rsid w:val="009C5047"/>
    <w:rsid w:val="009C51B0"/>
    <w:rsid w:val="009C547D"/>
    <w:rsid w:val="009C5625"/>
    <w:rsid w:val="009C56DD"/>
    <w:rsid w:val="009C5EC6"/>
    <w:rsid w:val="009C6104"/>
    <w:rsid w:val="009C61D3"/>
    <w:rsid w:val="009C6309"/>
    <w:rsid w:val="009C6337"/>
    <w:rsid w:val="009C633D"/>
    <w:rsid w:val="009C63AB"/>
    <w:rsid w:val="009C64C7"/>
    <w:rsid w:val="009C678E"/>
    <w:rsid w:val="009C68D0"/>
    <w:rsid w:val="009C6A1D"/>
    <w:rsid w:val="009C6BF8"/>
    <w:rsid w:val="009C6C0A"/>
    <w:rsid w:val="009C6F61"/>
    <w:rsid w:val="009C6FF3"/>
    <w:rsid w:val="009C71BF"/>
    <w:rsid w:val="009C7235"/>
    <w:rsid w:val="009C729B"/>
    <w:rsid w:val="009C72DE"/>
    <w:rsid w:val="009C7817"/>
    <w:rsid w:val="009C7916"/>
    <w:rsid w:val="009C79E4"/>
    <w:rsid w:val="009C7A2E"/>
    <w:rsid w:val="009C7F77"/>
    <w:rsid w:val="009D0288"/>
    <w:rsid w:val="009D02C8"/>
    <w:rsid w:val="009D0400"/>
    <w:rsid w:val="009D04A1"/>
    <w:rsid w:val="009D04F6"/>
    <w:rsid w:val="009D0916"/>
    <w:rsid w:val="009D09CB"/>
    <w:rsid w:val="009D0F21"/>
    <w:rsid w:val="009D1024"/>
    <w:rsid w:val="009D1060"/>
    <w:rsid w:val="009D119C"/>
    <w:rsid w:val="009D149B"/>
    <w:rsid w:val="009D14E3"/>
    <w:rsid w:val="009D15B3"/>
    <w:rsid w:val="009D1630"/>
    <w:rsid w:val="009D171C"/>
    <w:rsid w:val="009D1728"/>
    <w:rsid w:val="009D191A"/>
    <w:rsid w:val="009D1ACF"/>
    <w:rsid w:val="009D1B36"/>
    <w:rsid w:val="009D1BB6"/>
    <w:rsid w:val="009D1BFC"/>
    <w:rsid w:val="009D1E00"/>
    <w:rsid w:val="009D1F6D"/>
    <w:rsid w:val="009D2046"/>
    <w:rsid w:val="009D208B"/>
    <w:rsid w:val="009D213C"/>
    <w:rsid w:val="009D21A7"/>
    <w:rsid w:val="009D238A"/>
    <w:rsid w:val="009D2451"/>
    <w:rsid w:val="009D2BA4"/>
    <w:rsid w:val="009D2FE2"/>
    <w:rsid w:val="009D31F2"/>
    <w:rsid w:val="009D35DB"/>
    <w:rsid w:val="009D3890"/>
    <w:rsid w:val="009D3BBF"/>
    <w:rsid w:val="009D3F4A"/>
    <w:rsid w:val="009D439E"/>
    <w:rsid w:val="009D45F6"/>
    <w:rsid w:val="009D479A"/>
    <w:rsid w:val="009D4829"/>
    <w:rsid w:val="009D4996"/>
    <w:rsid w:val="009D4E74"/>
    <w:rsid w:val="009D5026"/>
    <w:rsid w:val="009D5778"/>
    <w:rsid w:val="009D5A05"/>
    <w:rsid w:val="009D5A0F"/>
    <w:rsid w:val="009D5A80"/>
    <w:rsid w:val="009D5AE7"/>
    <w:rsid w:val="009D5C5A"/>
    <w:rsid w:val="009D67E0"/>
    <w:rsid w:val="009D6A8A"/>
    <w:rsid w:val="009D6E57"/>
    <w:rsid w:val="009D785C"/>
    <w:rsid w:val="009D7A8F"/>
    <w:rsid w:val="009D7C9D"/>
    <w:rsid w:val="009D7CD8"/>
    <w:rsid w:val="009D7D7C"/>
    <w:rsid w:val="009D7F55"/>
    <w:rsid w:val="009D7FF5"/>
    <w:rsid w:val="009D7FF9"/>
    <w:rsid w:val="009E0080"/>
    <w:rsid w:val="009E009D"/>
    <w:rsid w:val="009E055E"/>
    <w:rsid w:val="009E0582"/>
    <w:rsid w:val="009E0995"/>
    <w:rsid w:val="009E0A67"/>
    <w:rsid w:val="009E0B06"/>
    <w:rsid w:val="009E0C98"/>
    <w:rsid w:val="009E0EBD"/>
    <w:rsid w:val="009E109D"/>
    <w:rsid w:val="009E1335"/>
    <w:rsid w:val="009E139F"/>
    <w:rsid w:val="009E14D2"/>
    <w:rsid w:val="009E155E"/>
    <w:rsid w:val="009E17D6"/>
    <w:rsid w:val="009E185B"/>
    <w:rsid w:val="009E1887"/>
    <w:rsid w:val="009E1A07"/>
    <w:rsid w:val="009E1A5F"/>
    <w:rsid w:val="009E1A6C"/>
    <w:rsid w:val="009E1A72"/>
    <w:rsid w:val="009E1AA3"/>
    <w:rsid w:val="009E1AD5"/>
    <w:rsid w:val="009E1C3E"/>
    <w:rsid w:val="009E1D48"/>
    <w:rsid w:val="009E1DC8"/>
    <w:rsid w:val="009E2049"/>
    <w:rsid w:val="009E21D1"/>
    <w:rsid w:val="009E2270"/>
    <w:rsid w:val="009E239E"/>
    <w:rsid w:val="009E244B"/>
    <w:rsid w:val="009E254D"/>
    <w:rsid w:val="009E2B13"/>
    <w:rsid w:val="009E2DD5"/>
    <w:rsid w:val="009E2EAB"/>
    <w:rsid w:val="009E2ED7"/>
    <w:rsid w:val="009E2EF7"/>
    <w:rsid w:val="009E2F1F"/>
    <w:rsid w:val="009E2F91"/>
    <w:rsid w:val="009E3100"/>
    <w:rsid w:val="009E3130"/>
    <w:rsid w:val="009E31D5"/>
    <w:rsid w:val="009E31F0"/>
    <w:rsid w:val="009E3423"/>
    <w:rsid w:val="009E3597"/>
    <w:rsid w:val="009E3648"/>
    <w:rsid w:val="009E3855"/>
    <w:rsid w:val="009E38AE"/>
    <w:rsid w:val="009E3CD7"/>
    <w:rsid w:val="009E3D99"/>
    <w:rsid w:val="009E4085"/>
    <w:rsid w:val="009E417F"/>
    <w:rsid w:val="009E42D2"/>
    <w:rsid w:val="009E441C"/>
    <w:rsid w:val="009E4771"/>
    <w:rsid w:val="009E490E"/>
    <w:rsid w:val="009E4F90"/>
    <w:rsid w:val="009E5B9F"/>
    <w:rsid w:val="009E5BB0"/>
    <w:rsid w:val="009E5EC9"/>
    <w:rsid w:val="009E60D3"/>
    <w:rsid w:val="009E6315"/>
    <w:rsid w:val="009E6B4B"/>
    <w:rsid w:val="009E6BEB"/>
    <w:rsid w:val="009E6DEC"/>
    <w:rsid w:val="009E6E53"/>
    <w:rsid w:val="009E700A"/>
    <w:rsid w:val="009E7117"/>
    <w:rsid w:val="009E72B5"/>
    <w:rsid w:val="009E72D6"/>
    <w:rsid w:val="009E76FC"/>
    <w:rsid w:val="009E7799"/>
    <w:rsid w:val="009E7875"/>
    <w:rsid w:val="009E78C4"/>
    <w:rsid w:val="009E7B17"/>
    <w:rsid w:val="009E7E61"/>
    <w:rsid w:val="009E7E6D"/>
    <w:rsid w:val="009E7F7C"/>
    <w:rsid w:val="009F0177"/>
    <w:rsid w:val="009F0570"/>
    <w:rsid w:val="009F09DB"/>
    <w:rsid w:val="009F0BA7"/>
    <w:rsid w:val="009F0E06"/>
    <w:rsid w:val="009F0F1D"/>
    <w:rsid w:val="009F0F2F"/>
    <w:rsid w:val="009F10D6"/>
    <w:rsid w:val="009F1150"/>
    <w:rsid w:val="009F12A6"/>
    <w:rsid w:val="009F1388"/>
    <w:rsid w:val="009F13E9"/>
    <w:rsid w:val="009F1577"/>
    <w:rsid w:val="009F167B"/>
    <w:rsid w:val="009F16EB"/>
    <w:rsid w:val="009F1A19"/>
    <w:rsid w:val="009F1A63"/>
    <w:rsid w:val="009F1A6F"/>
    <w:rsid w:val="009F1C3A"/>
    <w:rsid w:val="009F1C8B"/>
    <w:rsid w:val="009F2145"/>
    <w:rsid w:val="009F21D7"/>
    <w:rsid w:val="009F2413"/>
    <w:rsid w:val="009F258A"/>
    <w:rsid w:val="009F2A28"/>
    <w:rsid w:val="009F2BC1"/>
    <w:rsid w:val="009F2D5D"/>
    <w:rsid w:val="009F2F00"/>
    <w:rsid w:val="009F316B"/>
    <w:rsid w:val="009F32A4"/>
    <w:rsid w:val="009F33FE"/>
    <w:rsid w:val="009F35CD"/>
    <w:rsid w:val="009F3CE6"/>
    <w:rsid w:val="009F3EFD"/>
    <w:rsid w:val="009F3F75"/>
    <w:rsid w:val="009F4016"/>
    <w:rsid w:val="009F4238"/>
    <w:rsid w:val="009F440B"/>
    <w:rsid w:val="009F4752"/>
    <w:rsid w:val="009F4767"/>
    <w:rsid w:val="009F48C7"/>
    <w:rsid w:val="009F4908"/>
    <w:rsid w:val="009F4953"/>
    <w:rsid w:val="009F49A8"/>
    <w:rsid w:val="009F4A24"/>
    <w:rsid w:val="009F4B2A"/>
    <w:rsid w:val="009F4BD3"/>
    <w:rsid w:val="009F4C2F"/>
    <w:rsid w:val="009F4C54"/>
    <w:rsid w:val="009F4DF7"/>
    <w:rsid w:val="009F4E11"/>
    <w:rsid w:val="009F5178"/>
    <w:rsid w:val="009F52D1"/>
    <w:rsid w:val="009F52D4"/>
    <w:rsid w:val="009F5451"/>
    <w:rsid w:val="009F56F5"/>
    <w:rsid w:val="009F5716"/>
    <w:rsid w:val="009F5731"/>
    <w:rsid w:val="009F5796"/>
    <w:rsid w:val="009F5806"/>
    <w:rsid w:val="009F5B2B"/>
    <w:rsid w:val="009F5C4D"/>
    <w:rsid w:val="009F5E80"/>
    <w:rsid w:val="009F5F45"/>
    <w:rsid w:val="009F5FB8"/>
    <w:rsid w:val="009F60BD"/>
    <w:rsid w:val="009F60E0"/>
    <w:rsid w:val="009F6437"/>
    <w:rsid w:val="009F644C"/>
    <w:rsid w:val="009F6462"/>
    <w:rsid w:val="009F687A"/>
    <w:rsid w:val="009F69C3"/>
    <w:rsid w:val="009F6A06"/>
    <w:rsid w:val="009F6A07"/>
    <w:rsid w:val="009F6B0B"/>
    <w:rsid w:val="009F6BD3"/>
    <w:rsid w:val="009F6DC0"/>
    <w:rsid w:val="009F6F36"/>
    <w:rsid w:val="009F71AC"/>
    <w:rsid w:val="009F7250"/>
    <w:rsid w:val="009F72F4"/>
    <w:rsid w:val="009F74A7"/>
    <w:rsid w:val="009F778A"/>
    <w:rsid w:val="009F7825"/>
    <w:rsid w:val="009F78B5"/>
    <w:rsid w:val="009F7BB3"/>
    <w:rsid w:val="009F7CE6"/>
    <w:rsid w:val="009F7D76"/>
    <w:rsid w:val="009F7FDD"/>
    <w:rsid w:val="00A000AC"/>
    <w:rsid w:val="00A002CB"/>
    <w:rsid w:val="00A00576"/>
    <w:rsid w:val="00A006DD"/>
    <w:rsid w:val="00A00821"/>
    <w:rsid w:val="00A00914"/>
    <w:rsid w:val="00A00C27"/>
    <w:rsid w:val="00A00DBA"/>
    <w:rsid w:val="00A00EBF"/>
    <w:rsid w:val="00A00EED"/>
    <w:rsid w:val="00A01308"/>
    <w:rsid w:val="00A01639"/>
    <w:rsid w:val="00A01838"/>
    <w:rsid w:val="00A018AE"/>
    <w:rsid w:val="00A01B82"/>
    <w:rsid w:val="00A01D5E"/>
    <w:rsid w:val="00A01EA5"/>
    <w:rsid w:val="00A01FD3"/>
    <w:rsid w:val="00A02484"/>
    <w:rsid w:val="00A0250F"/>
    <w:rsid w:val="00A025D1"/>
    <w:rsid w:val="00A0286F"/>
    <w:rsid w:val="00A028D5"/>
    <w:rsid w:val="00A029F6"/>
    <w:rsid w:val="00A02CC5"/>
    <w:rsid w:val="00A02CDB"/>
    <w:rsid w:val="00A02D88"/>
    <w:rsid w:val="00A02DBC"/>
    <w:rsid w:val="00A02E94"/>
    <w:rsid w:val="00A02F99"/>
    <w:rsid w:val="00A03299"/>
    <w:rsid w:val="00A03494"/>
    <w:rsid w:val="00A03644"/>
    <w:rsid w:val="00A0375E"/>
    <w:rsid w:val="00A03865"/>
    <w:rsid w:val="00A03912"/>
    <w:rsid w:val="00A039C4"/>
    <w:rsid w:val="00A03A02"/>
    <w:rsid w:val="00A03B34"/>
    <w:rsid w:val="00A03B9A"/>
    <w:rsid w:val="00A03D19"/>
    <w:rsid w:val="00A03D93"/>
    <w:rsid w:val="00A043DF"/>
    <w:rsid w:val="00A0446E"/>
    <w:rsid w:val="00A044A1"/>
    <w:rsid w:val="00A04939"/>
    <w:rsid w:val="00A04A2E"/>
    <w:rsid w:val="00A04C42"/>
    <w:rsid w:val="00A04C9E"/>
    <w:rsid w:val="00A04E60"/>
    <w:rsid w:val="00A04EA5"/>
    <w:rsid w:val="00A05104"/>
    <w:rsid w:val="00A05689"/>
    <w:rsid w:val="00A05872"/>
    <w:rsid w:val="00A05A96"/>
    <w:rsid w:val="00A05D39"/>
    <w:rsid w:val="00A05FBF"/>
    <w:rsid w:val="00A0630A"/>
    <w:rsid w:val="00A06659"/>
    <w:rsid w:val="00A068D0"/>
    <w:rsid w:val="00A06B20"/>
    <w:rsid w:val="00A06C97"/>
    <w:rsid w:val="00A06D30"/>
    <w:rsid w:val="00A07101"/>
    <w:rsid w:val="00A071BD"/>
    <w:rsid w:val="00A0726C"/>
    <w:rsid w:val="00A07373"/>
    <w:rsid w:val="00A074FA"/>
    <w:rsid w:val="00A07652"/>
    <w:rsid w:val="00A07770"/>
    <w:rsid w:val="00A079A8"/>
    <w:rsid w:val="00A07A3F"/>
    <w:rsid w:val="00A07BFB"/>
    <w:rsid w:val="00A07D3B"/>
    <w:rsid w:val="00A07D66"/>
    <w:rsid w:val="00A100B6"/>
    <w:rsid w:val="00A100BA"/>
    <w:rsid w:val="00A100D4"/>
    <w:rsid w:val="00A10374"/>
    <w:rsid w:val="00A10741"/>
    <w:rsid w:val="00A10800"/>
    <w:rsid w:val="00A10E6B"/>
    <w:rsid w:val="00A10EC0"/>
    <w:rsid w:val="00A10F83"/>
    <w:rsid w:val="00A110F5"/>
    <w:rsid w:val="00A1121F"/>
    <w:rsid w:val="00A1132A"/>
    <w:rsid w:val="00A1151D"/>
    <w:rsid w:val="00A117A6"/>
    <w:rsid w:val="00A118C7"/>
    <w:rsid w:val="00A1191A"/>
    <w:rsid w:val="00A11990"/>
    <w:rsid w:val="00A11ACF"/>
    <w:rsid w:val="00A11BF5"/>
    <w:rsid w:val="00A1216E"/>
    <w:rsid w:val="00A12233"/>
    <w:rsid w:val="00A1227C"/>
    <w:rsid w:val="00A123E2"/>
    <w:rsid w:val="00A124B0"/>
    <w:rsid w:val="00A125A5"/>
    <w:rsid w:val="00A1264C"/>
    <w:rsid w:val="00A1282E"/>
    <w:rsid w:val="00A12C87"/>
    <w:rsid w:val="00A12FAF"/>
    <w:rsid w:val="00A1315F"/>
    <w:rsid w:val="00A133A4"/>
    <w:rsid w:val="00A134BA"/>
    <w:rsid w:val="00A135A3"/>
    <w:rsid w:val="00A13B42"/>
    <w:rsid w:val="00A13B77"/>
    <w:rsid w:val="00A13CF2"/>
    <w:rsid w:val="00A13D5A"/>
    <w:rsid w:val="00A1406D"/>
    <w:rsid w:val="00A140A9"/>
    <w:rsid w:val="00A140D0"/>
    <w:rsid w:val="00A14155"/>
    <w:rsid w:val="00A14390"/>
    <w:rsid w:val="00A143EE"/>
    <w:rsid w:val="00A1440D"/>
    <w:rsid w:val="00A14A49"/>
    <w:rsid w:val="00A14A64"/>
    <w:rsid w:val="00A14C2B"/>
    <w:rsid w:val="00A14C90"/>
    <w:rsid w:val="00A14CB4"/>
    <w:rsid w:val="00A14D19"/>
    <w:rsid w:val="00A14ED7"/>
    <w:rsid w:val="00A150F8"/>
    <w:rsid w:val="00A15289"/>
    <w:rsid w:val="00A15432"/>
    <w:rsid w:val="00A15672"/>
    <w:rsid w:val="00A157FF"/>
    <w:rsid w:val="00A15FFB"/>
    <w:rsid w:val="00A16443"/>
    <w:rsid w:val="00A166A0"/>
    <w:rsid w:val="00A16747"/>
    <w:rsid w:val="00A1689F"/>
    <w:rsid w:val="00A1697A"/>
    <w:rsid w:val="00A169D7"/>
    <w:rsid w:val="00A16B06"/>
    <w:rsid w:val="00A16C8D"/>
    <w:rsid w:val="00A16CD0"/>
    <w:rsid w:val="00A16E8D"/>
    <w:rsid w:val="00A17821"/>
    <w:rsid w:val="00A1793F"/>
    <w:rsid w:val="00A17A15"/>
    <w:rsid w:val="00A17E1E"/>
    <w:rsid w:val="00A20063"/>
    <w:rsid w:val="00A205DB"/>
    <w:rsid w:val="00A20617"/>
    <w:rsid w:val="00A20636"/>
    <w:rsid w:val="00A2063D"/>
    <w:rsid w:val="00A20726"/>
    <w:rsid w:val="00A20EFE"/>
    <w:rsid w:val="00A21133"/>
    <w:rsid w:val="00A2139B"/>
    <w:rsid w:val="00A214FA"/>
    <w:rsid w:val="00A218E5"/>
    <w:rsid w:val="00A21989"/>
    <w:rsid w:val="00A21B97"/>
    <w:rsid w:val="00A21C1D"/>
    <w:rsid w:val="00A21D32"/>
    <w:rsid w:val="00A21D5F"/>
    <w:rsid w:val="00A21E90"/>
    <w:rsid w:val="00A21F31"/>
    <w:rsid w:val="00A2201E"/>
    <w:rsid w:val="00A220F5"/>
    <w:rsid w:val="00A2214F"/>
    <w:rsid w:val="00A22284"/>
    <w:rsid w:val="00A2242B"/>
    <w:rsid w:val="00A225D3"/>
    <w:rsid w:val="00A2263F"/>
    <w:rsid w:val="00A2265E"/>
    <w:rsid w:val="00A226BE"/>
    <w:rsid w:val="00A22B7E"/>
    <w:rsid w:val="00A22BE7"/>
    <w:rsid w:val="00A22C9A"/>
    <w:rsid w:val="00A23202"/>
    <w:rsid w:val="00A2377E"/>
    <w:rsid w:val="00A23A25"/>
    <w:rsid w:val="00A23AAD"/>
    <w:rsid w:val="00A23E5E"/>
    <w:rsid w:val="00A23E8B"/>
    <w:rsid w:val="00A23ECA"/>
    <w:rsid w:val="00A2423B"/>
    <w:rsid w:val="00A2443F"/>
    <w:rsid w:val="00A244E7"/>
    <w:rsid w:val="00A2466C"/>
    <w:rsid w:val="00A24823"/>
    <w:rsid w:val="00A248AF"/>
    <w:rsid w:val="00A249A1"/>
    <w:rsid w:val="00A249D4"/>
    <w:rsid w:val="00A24B2A"/>
    <w:rsid w:val="00A24D0D"/>
    <w:rsid w:val="00A25077"/>
    <w:rsid w:val="00A2511C"/>
    <w:rsid w:val="00A253B9"/>
    <w:rsid w:val="00A2545A"/>
    <w:rsid w:val="00A255EA"/>
    <w:rsid w:val="00A2562A"/>
    <w:rsid w:val="00A2568C"/>
    <w:rsid w:val="00A25725"/>
    <w:rsid w:val="00A25736"/>
    <w:rsid w:val="00A25AB1"/>
    <w:rsid w:val="00A25BF7"/>
    <w:rsid w:val="00A25D23"/>
    <w:rsid w:val="00A25FFF"/>
    <w:rsid w:val="00A26195"/>
    <w:rsid w:val="00A26363"/>
    <w:rsid w:val="00A26629"/>
    <w:rsid w:val="00A26663"/>
    <w:rsid w:val="00A26691"/>
    <w:rsid w:val="00A266A9"/>
    <w:rsid w:val="00A26752"/>
    <w:rsid w:val="00A268F6"/>
    <w:rsid w:val="00A2697F"/>
    <w:rsid w:val="00A26A2F"/>
    <w:rsid w:val="00A26DA8"/>
    <w:rsid w:val="00A26DE5"/>
    <w:rsid w:val="00A26FEA"/>
    <w:rsid w:val="00A270F8"/>
    <w:rsid w:val="00A2740B"/>
    <w:rsid w:val="00A275D0"/>
    <w:rsid w:val="00A275F8"/>
    <w:rsid w:val="00A2767D"/>
    <w:rsid w:val="00A27A9F"/>
    <w:rsid w:val="00A27B97"/>
    <w:rsid w:val="00A27C16"/>
    <w:rsid w:val="00A27C48"/>
    <w:rsid w:val="00A27C6A"/>
    <w:rsid w:val="00A27C82"/>
    <w:rsid w:val="00A27CF0"/>
    <w:rsid w:val="00A27E94"/>
    <w:rsid w:val="00A27EA8"/>
    <w:rsid w:val="00A27F65"/>
    <w:rsid w:val="00A27FA9"/>
    <w:rsid w:val="00A3043E"/>
    <w:rsid w:val="00A30486"/>
    <w:rsid w:val="00A304B6"/>
    <w:rsid w:val="00A304FF"/>
    <w:rsid w:val="00A305EE"/>
    <w:rsid w:val="00A3070E"/>
    <w:rsid w:val="00A30868"/>
    <w:rsid w:val="00A30F8E"/>
    <w:rsid w:val="00A30FB7"/>
    <w:rsid w:val="00A31011"/>
    <w:rsid w:val="00A31422"/>
    <w:rsid w:val="00A316F1"/>
    <w:rsid w:val="00A31734"/>
    <w:rsid w:val="00A3182C"/>
    <w:rsid w:val="00A31A65"/>
    <w:rsid w:val="00A31EA8"/>
    <w:rsid w:val="00A321DB"/>
    <w:rsid w:val="00A322A6"/>
    <w:rsid w:val="00A32362"/>
    <w:rsid w:val="00A325CB"/>
    <w:rsid w:val="00A325EF"/>
    <w:rsid w:val="00A32682"/>
    <w:rsid w:val="00A327DD"/>
    <w:rsid w:val="00A327FC"/>
    <w:rsid w:val="00A3283A"/>
    <w:rsid w:val="00A32964"/>
    <w:rsid w:val="00A32D2D"/>
    <w:rsid w:val="00A332B3"/>
    <w:rsid w:val="00A33467"/>
    <w:rsid w:val="00A33534"/>
    <w:rsid w:val="00A335DB"/>
    <w:rsid w:val="00A335DF"/>
    <w:rsid w:val="00A33735"/>
    <w:rsid w:val="00A338DD"/>
    <w:rsid w:val="00A33902"/>
    <w:rsid w:val="00A33AB4"/>
    <w:rsid w:val="00A33B15"/>
    <w:rsid w:val="00A33C25"/>
    <w:rsid w:val="00A33D4D"/>
    <w:rsid w:val="00A33DAA"/>
    <w:rsid w:val="00A34160"/>
    <w:rsid w:val="00A341FA"/>
    <w:rsid w:val="00A3425B"/>
    <w:rsid w:val="00A34485"/>
    <w:rsid w:val="00A3478F"/>
    <w:rsid w:val="00A349AD"/>
    <w:rsid w:val="00A349B9"/>
    <w:rsid w:val="00A34A09"/>
    <w:rsid w:val="00A34B83"/>
    <w:rsid w:val="00A3514A"/>
    <w:rsid w:val="00A35363"/>
    <w:rsid w:val="00A35484"/>
    <w:rsid w:val="00A3583A"/>
    <w:rsid w:val="00A35916"/>
    <w:rsid w:val="00A35926"/>
    <w:rsid w:val="00A35EA7"/>
    <w:rsid w:val="00A35ED8"/>
    <w:rsid w:val="00A35FBF"/>
    <w:rsid w:val="00A36189"/>
    <w:rsid w:val="00A36533"/>
    <w:rsid w:val="00A368D1"/>
    <w:rsid w:val="00A36A0D"/>
    <w:rsid w:val="00A36B0D"/>
    <w:rsid w:val="00A36B17"/>
    <w:rsid w:val="00A37061"/>
    <w:rsid w:val="00A3743A"/>
    <w:rsid w:val="00A37565"/>
    <w:rsid w:val="00A3762C"/>
    <w:rsid w:val="00A376FD"/>
    <w:rsid w:val="00A37850"/>
    <w:rsid w:val="00A378AA"/>
    <w:rsid w:val="00A3793E"/>
    <w:rsid w:val="00A37A20"/>
    <w:rsid w:val="00A37BD9"/>
    <w:rsid w:val="00A37BF1"/>
    <w:rsid w:val="00A37C2A"/>
    <w:rsid w:val="00A37C98"/>
    <w:rsid w:val="00A37EBF"/>
    <w:rsid w:val="00A37F18"/>
    <w:rsid w:val="00A40018"/>
    <w:rsid w:val="00A40573"/>
    <w:rsid w:val="00A40B0D"/>
    <w:rsid w:val="00A410B3"/>
    <w:rsid w:val="00A411BE"/>
    <w:rsid w:val="00A414BB"/>
    <w:rsid w:val="00A41787"/>
    <w:rsid w:val="00A41A97"/>
    <w:rsid w:val="00A41C00"/>
    <w:rsid w:val="00A41D14"/>
    <w:rsid w:val="00A41E58"/>
    <w:rsid w:val="00A42155"/>
    <w:rsid w:val="00A42404"/>
    <w:rsid w:val="00A4276C"/>
    <w:rsid w:val="00A427B1"/>
    <w:rsid w:val="00A4283E"/>
    <w:rsid w:val="00A42B15"/>
    <w:rsid w:val="00A42C81"/>
    <w:rsid w:val="00A42D34"/>
    <w:rsid w:val="00A42D98"/>
    <w:rsid w:val="00A42ED9"/>
    <w:rsid w:val="00A42EF2"/>
    <w:rsid w:val="00A43094"/>
    <w:rsid w:val="00A431D7"/>
    <w:rsid w:val="00A43A3A"/>
    <w:rsid w:val="00A43B7D"/>
    <w:rsid w:val="00A43C06"/>
    <w:rsid w:val="00A43C54"/>
    <w:rsid w:val="00A43CF9"/>
    <w:rsid w:val="00A43DB5"/>
    <w:rsid w:val="00A43FC0"/>
    <w:rsid w:val="00A43FFB"/>
    <w:rsid w:val="00A44060"/>
    <w:rsid w:val="00A44289"/>
    <w:rsid w:val="00A445FD"/>
    <w:rsid w:val="00A4478E"/>
    <w:rsid w:val="00A44859"/>
    <w:rsid w:val="00A448AD"/>
    <w:rsid w:val="00A44A7D"/>
    <w:rsid w:val="00A44EB5"/>
    <w:rsid w:val="00A450AC"/>
    <w:rsid w:val="00A4510D"/>
    <w:rsid w:val="00A452BA"/>
    <w:rsid w:val="00A453C2"/>
    <w:rsid w:val="00A45A1A"/>
    <w:rsid w:val="00A45A1B"/>
    <w:rsid w:val="00A45A98"/>
    <w:rsid w:val="00A45C46"/>
    <w:rsid w:val="00A45D84"/>
    <w:rsid w:val="00A45E81"/>
    <w:rsid w:val="00A45F60"/>
    <w:rsid w:val="00A4600C"/>
    <w:rsid w:val="00A46041"/>
    <w:rsid w:val="00A461AB"/>
    <w:rsid w:val="00A46467"/>
    <w:rsid w:val="00A46490"/>
    <w:rsid w:val="00A4655D"/>
    <w:rsid w:val="00A465AA"/>
    <w:rsid w:val="00A46738"/>
    <w:rsid w:val="00A4675E"/>
    <w:rsid w:val="00A467E3"/>
    <w:rsid w:val="00A4685F"/>
    <w:rsid w:val="00A4686C"/>
    <w:rsid w:val="00A46C2D"/>
    <w:rsid w:val="00A46CFA"/>
    <w:rsid w:val="00A46D14"/>
    <w:rsid w:val="00A46EB1"/>
    <w:rsid w:val="00A4721E"/>
    <w:rsid w:val="00A47246"/>
    <w:rsid w:val="00A47406"/>
    <w:rsid w:val="00A47498"/>
    <w:rsid w:val="00A474B2"/>
    <w:rsid w:val="00A4754C"/>
    <w:rsid w:val="00A4794A"/>
    <w:rsid w:val="00A47955"/>
    <w:rsid w:val="00A47FC2"/>
    <w:rsid w:val="00A50216"/>
    <w:rsid w:val="00A50470"/>
    <w:rsid w:val="00A50B8E"/>
    <w:rsid w:val="00A50BCC"/>
    <w:rsid w:val="00A51072"/>
    <w:rsid w:val="00A511DE"/>
    <w:rsid w:val="00A513E5"/>
    <w:rsid w:val="00A5145C"/>
    <w:rsid w:val="00A514B3"/>
    <w:rsid w:val="00A515FB"/>
    <w:rsid w:val="00A5167A"/>
    <w:rsid w:val="00A51877"/>
    <w:rsid w:val="00A51D0E"/>
    <w:rsid w:val="00A51F0D"/>
    <w:rsid w:val="00A521B8"/>
    <w:rsid w:val="00A5223E"/>
    <w:rsid w:val="00A5230E"/>
    <w:rsid w:val="00A523C3"/>
    <w:rsid w:val="00A52601"/>
    <w:rsid w:val="00A5286D"/>
    <w:rsid w:val="00A529A8"/>
    <w:rsid w:val="00A52BC7"/>
    <w:rsid w:val="00A52C0F"/>
    <w:rsid w:val="00A52EB0"/>
    <w:rsid w:val="00A530EA"/>
    <w:rsid w:val="00A53152"/>
    <w:rsid w:val="00A531B5"/>
    <w:rsid w:val="00A531B7"/>
    <w:rsid w:val="00A53508"/>
    <w:rsid w:val="00A536D2"/>
    <w:rsid w:val="00A537FB"/>
    <w:rsid w:val="00A53845"/>
    <w:rsid w:val="00A5393C"/>
    <w:rsid w:val="00A539B2"/>
    <w:rsid w:val="00A53D42"/>
    <w:rsid w:val="00A540EA"/>
    <w:rsid w:val="00A540FD"/>
    <w:rsid w:val="00A541AE"/>
    <w:rsid w:val="00A54366"/>
    <w:rsid w:val="00A543F9"/>
    <w:rsid w:val="00A54460"/>
    <w:rsid w:val="00A54757"/>
    <w:rsid w:val="00A54AB7"/>
    <w:rsid w:val="00A54B8F"/>
    <w:rsid w:val="00A54F51"/>
    <w:rsid w:val="00A54F8B"/>
    <w:rsid w:val="00A550A2"/>
    <w:rsid w:val="00A55198"/>
    <w:rsid w:val="00A5521E"/>
    <w:rsid w:val="00A55266"/>
    <w:rsid w:val="00A5526B"/>
    <w:rsid w:val="00A5531E"/>
    <w:rsid w:val="00A55766"/>
    <w:rsid w:val="00A55F76"/>
    <w:rsid w:val="00A56103"/>
    <w:rsid w:val="00A56198"/>
    <w:rsid w:val="00A5665F"/>
    <w:rsid w:val="00A56977"/>
    <w:rsid w:val="00A569B4"/>
    <w:rsid w:val="00A56DD4"/>
    <w:rsid w:val="00A56E0B"/>
    <w:rsid w:val="00A571BE"/>
    <w:rsid w:val="00A57232"/>
    <w:rsid w:val="00A57A26"/>
    <w:rsid w:val="00A57AEF"/>
    <w:rsid w:val="00A57DA7"/>
    <w:rsid w:val="00A57F83"/>
    <w:rsid w:val="00A60401"/>
    <w:rsid w:val="00A6049F"/>
    <w:rsid w:val="00A60584"/>
    <w:rsid w:val="00A60BFC"/>
    <w:rsid w:val="00A60FAE"/>
    <w:rsid w:val="00A613DD"/>
    <w:rsid w:val="00A615B4"/>
    <w:rsid w:val="00A618E3"/>
    <w:rsid w:val="00A61B1A"/>
    <w:rsid w:val="00A61D8B"/>
    <w:rsid w:val="00A61EE1"/>
    <w:rsid w:val="00A61FAE"/>
    <w:rsid w:val="00A620CD"/>
    <w:rsid w:val="00A6226D"/>
    <w:rsid w:val="00A62499"/>
    <w:rsid w:val="00A627FC"/>
    <w:rsid w:val="00A62B7D"/>
    <w:rsid w:val="00A62CEC"/>
    <w:rsid w:val="00A62D9B"/>
    <w:rsid w:val="00A62EDA"/>
    <w:rsid w:val="00A62F82"/>
    <w:rsid w:val="00A6316B"/>
    <w:rsid w:val="00A63178"/>
    <w:rsid w:val="00A631C4"/>
    <w:rsid w:val="00A6321D"/>
    <w:rsid w:val="00A632E5"/>
    <w:rsid w:val="00A634DC"/>
    <w:rsid w:val="00A63509"/>
    <w:rsid w:val="00A635E2"/>
    <w:rsid w:val="00A6371F"/>
    <w:rsid w:val="00A63878"/>
    <w:rsid w:val="00A6389A"/>
    <w:rsid w:val="00A63981"/>
    <w:rsid w:val="00A63B6F"/>
    <w:rsid w:val="00A63CA1"/>
    <w:rsid w:val="00A64005"/>
    <w:rsid w:val="00A640D5"/>
    <w:rsid w:val="00A64365"/>
    <w:rsid w:val="00A64658"/>
    <w:rsid w:val="00A646CF"/>
    <w:rsid w:val="00A64972"/>
    <w:rsid w:val="00A64C43"/>
    <w:rsid w:val="00A64CC0"/>
    <w:rsid w:val="00A64EF9"/>
    <w:rsid w:val="00A64FD9"/>
    <w:rsid w:val="00A65061"/>
    <w:rsid w:val="00A65435"/>
    <w:rsid w:val="00A657D5"/>
    <w:rsid w:val="00A658E7"/>
    <w:rsid w:val="00A65AFA"/>
    <w:rsid w:val="00A65BEA"/>
    <w:rsid w:val="00A65CF0"/>
    <w:rsid w:val="00A65DD9"/>
    <w:rsid w:val="00A65E24"/>
    <w:rsid w:val="00A65F0D"/>
    <w:rsid w:val="00A6622B"/>
    <w:rsid w:val="00A662B5"/>
    <w:rsid w:val="00A66594"/>
    <w:rsid w:val="00A66B9B"/>
    <w:rsid w:val="00A66C4E"/>
    <w:rsid w:val="00A66C82"/>
    <w:rsid w:val="00A66CF3"/>
    <w:rsid w:val="00A66D9E"/>
    <w:rsid w:val="00A66FC2"/>
    <w:rsid w:val="00A6746F"/>
    <w:rsid w:val="00A67471"/>
    <w:rsid w:val="00A67A78"/>
    <w:rsid w:val="00A67B49"/>
    <w:rsid w:val="00A67D74"/>
    <w:rsid w:val="00A67E84"/>
    <w:rsid w:val="00A70033"/>
    <w:rsid w:val="00A7010B"/>
    <w:rsid w:val="00A701E8"/>
    <w:rsid w:val="00A70703"/>
    <w:rsid w:val="00A70A3C"/>
    <w:rsid w:val="00A70A4F"/>
    <w:rsid w:val="00A70B4C"/>
    <w:rsid w:val="00A70C59"/>
    <w:rsid w:val="00A70CE3"/>
    <w:rsid w:val="00A70D76"/>
    <w:rsid w:val="00A70FDC"/>
    <w:rsid w:val="00A71120"/>
    <w:rsid w:val="00A714A8"/>
    <w:rsid w:val="00A714CB"/>
    <w:rsid w:val="00A716A6"/>
    <w:rsid w:val="00A71AD1"/>
    <w:rsid w:val="00A71D0D"/>
    <w:rsid w:val="00A71ED6"/>
    <w:rsid w:val="00A72308"/>
    <w:rsid w:val="00A72350"/>
    <w:rsid w:val="00A7235C"/>
    <w:rsid w:val="00A7236A"/>
    <w:rsid w:val="00A724F2"/>
    <w:rsid w:val="00A72525"/>
    <w:rsid w:val="00A72569"/>
    <w:rsid w:val="00A72923"/>
    <w:rsid w:val="00A732E8"/>
    <w:rsid w:val="00A7337F"/>
    <w:rsid w:val="00A73390"/>
    <w:rsid w:val="00A7344A"/>
    <w:rsid w:val="00A734AD"/>
    <w:rsid w:val="00A735AE"/>
    <w:rsid w:val="00A73804"/>
    <w:rsid w:val="00A7385C"/>
    <w:rsid w:val="00A739D2"/>
    <w:rsid w:val="00A73A91"/>
    <w:rsid w:val="00A73C63"/>
    <w:rsid w:val="00A73CF1"/>
    <w:rsid w:val="00A73E39"/>
    <w:rsid w:val="00A73F51"/>
    <w:rsid w:val="00A73FA3"/>
    <w:rsid w:val="00A740EB"/>
    <w:rsid w:val="00A7412E"/>
    <w:rsid w:val="00A742FE"/>
    <w:rsid w:val="00A74457"/>
    <w:rsid w:val="00A74532"/>
    <w:rsid w:val="00A746BA"/>
    <w:rsid w:val="00A74B97"/>
    <w:rsid w:val="00A74EDB"/>
    <w:rsid w:val="00A75158"/>
    <w:rsid w:val="00A755E8"/>
    <w:rsid w:val="00A758FF"/>
    <w:rsid w:val="00A75ADA"/>
    <w:rsid w:val="00A75BE8"/>
    <w:rsid w:val="00A75D21"/>
    <w:rsid w:val="00A7619E"/>
    <w:rsid w:val="00A761E4"/>
    <w:rsid w:val="00A762BD"/>
    <w:rsid w:val="00A76682"/>
    <w:rsid w:val="00A766FE"/>
    <w:rsid w:val="00A76706"/>
    <w:rsid w:val="00A76938"/>
    <w:rsid w:val="00A76CCD"/>
    <w:rsid w:val="00A76D15"/>
    <w:rsid w:val="00A76ECE"/>
    <w:rsid w:val="00A76EE1"/>
    <w:rsid w:val="00A7713E"/>
    <w:rsid w:val="00A77267"/>
    <w:rsid w:val="00A7732C"/>
    <w:rsid w:val="00A77678"/>
    <w:rsid w:val="00A7773B"/>
    <w:rsid w:val="00A77791"/>
    <w:rsid w:val="00A77BC8"/>
    <w:rsid w:val="00A77D75"/>
    <w:rsid w:val="00A77FE8"/>
    <w:rsid w:val="00A80013"/>
    <w:rsid w:val="00A8033D"/>
    <w:rsid w:val="00A80351"/>
    <w:rsid w:val="00A803AB"/>
    <w:rsid w:val="00A803F9"/>
    <w:rsid w:val="00A8050D"/>
    <w:rsid w:val="00A80578"/>
    <w:rsid w:val="00A805E0"/>
    <w:rsid w:val="00A8086F"/>
    <w:rsid w:val="00A809D9"/>
    <w:rsid w:val="00A80AC2"/>
    <w:rsid w:val="00A80D1A"/>
    <w:rsid w:val="00A80DB5"/>
    <w:rsid w:val="00A812E8"/>
    <w:rsid w:val="00A81310"/>
    <w:rsid w:val="00A814BC"/>
    <w:rsid w:val="00A8163A"/>
    <w:rsid w:val="00A818E0"/>
    <w:rsid w:val="00A81A1B"/>
    <w:rsid w:val="00A81BA4"/>
    <w:rsid w:val="00A81D42"/>
    <w:rsid w:val="00A81FBF"/>
    <w:rsid w:val="00A820AD"/>
    <w:rsid w:val="00A8212F"/>
    <w:rsid w:val="00A82190"/>
    <w:rsid w:val="00A82202"/>
    <w:rsid w:val="00A82263"/>
    <w:rsid w:val="00A823E8"/>
    <w:rsid w:val="00A82540"/>
    <w:rsid w:val="00A82587"/>
    <w:rsid w:val="00A826C0"/>
    <w:rsid w:val="00A8271B"/>
    <w:rsid w:val="00A828DC"/>
    <w:rsid w:val="00A82BC9"/>
    <w:rsid w:val="00A82BEE"/>
    <w:rsid w:val="00A82E1E"/>
    <w:rsid w:val="00A83062"/>
    <w:rsid w:val="00A831AB"/>
    <w:rsid w:val="00A832B7"/>
    <w:rsid w:val="00A8362E"/>
    <w:rsid w:val="00A8366F"/>
    <w:rsid w:val="00A836FE"/>
    <w:rsid w:val="00A8393E"/>
    <w:rsid w:val="00A83BD6"/>
    <w:rsid w:val="00A83BE5"/>
    <w:rsid w:val="00A83C9D"/>
    <w:rsid w:val="00A83E8B"/>
    <w:rsid w:val="00A83F2B"/>
    <w:rsid w:val="00A84383"/>
    <w:rsid w:val="00A8449C"/>
    <w:rsid w:val="00A84586"/>
    <w:rsid w:val="00A846E8"/>
    <w:rsid w:val="00A84835"/>
    <w:rsid w:val="00A848FA"/>
    <w:rsid w:val="00A84916"/>
    <w:rsid w:val="00A84934"/>
    <w:rsid w:val="00A849F7"/>
    <w:rsid w:val="00A84A2C"/>
    <w:rsid w:val="00A84ADF"/>
    <w:rsid w:val="00A84B21"/>
    <w:rsid w:val="00A84CC4"/>
    <w:rsid w:val="00A84CC8"/>
    <w:rsid w:val="00A84DC0"/>
    <w:rsid w:val="00A84E15"/>
    <w:rsid w:val="00A85071"/>
    <w:rsid w:val="00A8569B"/>
    <w:rsid w:val="00A856BB"/>
    <w:rsid w:val="00A85722"/>
    <w:rsid w:val="00A85D2A"/>
    <w:rsid w:val="00A85DAE"/>
    <w:rsid w:val="00A85DC9"/>
    <w:rsid w:val="00A860D6"/>
    <w:rsid w:val="00A8630A"/>
    <w:rsid w:val="00A8631C"/>
    <w:rsid w:val="00A8648D"/>
    <w:rsid w:val="00A864D2"/>
    <w:rsid w:val="00A864F5"/>
    <w:rsid w:val="00A86588"/>
    <w:rsid w:val="00A86687"/>
    <w:rsid w:val="00A866B2"/>
    <w:rsid w:val="00A868DA"/>
    <w:rsid w:val="00A86A0A"/>
    <w:rsid w:val="00A86FDD"/>
    <w:rsid w:val="00A871EF"/>
    <w:rsid w:val="00A877A9"/>
    <w:rsid w:val="00A8781A"/>
    <w:rsid w:val="00A878C1"/>
    <w:rsid w:val="00A87B08"/>
    <w:rsid w:val="00A87DE1"/>
    <w:rsid w:val="00A87DE3"/>
    <w:rsid w:val="00A90426"/>
    <w:rsid w:val="00A9061D"/>
    <w:rsid w:val="00A90627"/>
    <w:rsid w:val="00A90654"/>
    <w:rsid w:val="00A906A6"/>
    <w:rsid w:val="00A908B0"/>
    <w:rsid w:val="00A90BA9"/>
    <w:rsid w:val="00A90CC9"/>
    <w:rsid w:val="00A90E73"/>
    <w:rsid w:val="00A9115C"/>
    <w:rsid w:val="00A913D3"/>
    <w:rsid w:val="00A91615"/>
    <w:rsid w:val="00A916D0"/>
    <w:rsid w:val="00A917EA"/>
    <w:rsid w:val="00A91C79"/>
    <w:rsid w:val="00A91D31"/>
    <w:rsid w:val="00A923F9"/>
    <w:rsid w:val="00A92649"/>
    <w:rsid w:val="00A92900"/>
    <w:rsid w:val="00A92BE3"/>
    <w:rsid w:val="00A92DCF"/>
    <w:rsid w:val="00A92EA9"/>
    <w:rsid w:val="00A92EC2"/>
    <w:rsid w:val="00A93002"/>
    <w:rsid w:val="00A9314B"/>
    <w:rsid w:val="00A935E6"/>
    <w:rsid w:val="00A936C6"/>
    <w:rsid w:val="00A93890"/>
    <w:rsid w:val="00A93987"/>
    <w:rsid w:val="00A93CB4"/>
    <w:rsid w:val="00A93DC6"/>
    <w:rsid w:val="00A940C4"/>
    <w:rsid w:val="00A941B5"/>
    <w:rsid w:val="00A94209"/>
    <w:rsid w:val="00A942DC"/>
    <w:rsid w:val="00A94301"/>
    <w:rsid w:val="00A94576"/>
    <w:rsid w:val="00A94857"/>
    <w:rsid w:val="00A9485E"/>
    <w:rsid w:val="00A94A89"/>
    <w:rsid w:val="00A94CA7"/>
    <w:rsid w:val="00A94D72"/>
    <w:rsid w:val="00A94D7D"/>
    <w:rsid w:val="00A9507F"/>
    <w:rsid w:val="00A950AF"/>
    <w:rsid w:val="00A95497"/>
    <w:rsid w:val="00A95ED7"/>
    <w:rsid w:val="00A960DB"/>
    <w:rsid w:val="00A96180"/>
    <w:rsid w:val="00A96252"/>
    <w:rsid w:val="00A963E3"/>
    <w:rsid w:val="00A963F0"/>
    <w:rsid w:val="00A96704"/>
    <w:rsid w:val="00A96B8A"/>
    <w:rsid w:val="00A96BD2"/>
    <w:rsid w:val="00A96D39"/>
    <w:rsid w:val="00A96D46"/>
    <w:rsid w:val="00A96FAF"/>
    <w:rsid w:val="00A96FD9"/>
    <w:rsid w:val="00A971E4"/>
    <w:rsid w:val="00A972EC"/>
    <w:rsid w:val="00A97489"/>
    <w:rsid w:val="00A975E8"/>
    <w:rsid w:val="00A979E9"/>
    <w:rsid w:val="00A97A44"/>
    <w:rsid w:val="00A97B69"/>
    <w:rsid w:val="00A97D55"/>
    <w:rsid w:val="00A97F89"/>
    <w:rsid w:val="00AA036D"/>
    <w:rsid w:val="00AA0639"/>
    <w:rsid w:val="00AA063B"/>
    <w:rsid w:val="00AA098B"/>
    <w:rsid w:val="00AA09C9"/>
    <w:rsid w:val="00AA0A95"/>
    <w:rsid w:val="00AA0BF4"/>
    <w:rsid w:val="00AA0D43"/>
    <w:rsid w:val="00AA0DD6"/>
    <w:rsid w:val="00AA0DE1"/>
    <w:rsid w:val="00AA11FD"/>
    <w:rsid w:val="00AA129C"/>
    <w:rsid w:val="00AA130E"/>
    <w:rsid w:val="00AA144D"/>
    <w:rsid w:val="00AA14AF"/>
    <w:rsid w:val="00AA1597"/>
    <w:rsid w:val="00AA15CF"/>
    <w:rsid w:val="00AA1755"/>
    <w:rsid w:val="00AA17E2"/>
    <w:rsid w:val="00AA196B"/>
    <w:rsid w:val="00AA1A07"/>
    <w:rsid w:val="00AA1B03"/>
    <w:rsid w:val="00AA1BD0"/>
    <w:rsid w:val="00AA1F72"/>
    <w:rsid w:val="00AA207C"/>
    <w:rsid w:val="00AA211C"/>
    <w:rsid w:val="00AA213D"/>
    <w:rsid w:val="00AA230F"/>
    <w:rsid w:val="00AA25BF"/>
    <w:rsid w:val="00AA26BE"/>
    <w:rsid w:val="00AA28D0"/>
    <w:rsid w:val="00AA2906"/>
    <w:rsid w:val="00AA292D"/>
    <w:rsid w:val="00AA2933"/>
    <w:rsid w:val="00AA2CB4"/>
    <w:rsid w:val="00AA2CCD"/>
    <w:rsid w:val="00AA2D47"/>
    <w:rsid w:val="00AA2DCF"/>
    <w:rsid w:val="00AA2EB7"/>
    <w:rsid w:val="00AA301A"/>
    <w:rsid w:val="00AA3095"/>
    <w:rsid w:val="00AA35CC"/>
    <w:rsid w:val="00AA3AA9"/>
    <w:rsid w:val="00AA4166"/>
    <w:rsid w:val="00AA4783"/>
    <w:rsid w:val="00AA4CC1"/>
    <w:rsid w:val="00AA50E6"/>
    <w:rsid w:val="00AA5112"/>
    <w:rsid w:val="00AA5304"/>
    <w:rsid w:val="00AA5333"/>
    <w:rsid w:val="00AA55BC"/>
    <w:rsid w:val="00AA561D"/>
    <w:rsid w:val="00AA56E3"/>
    <w:rsid w:val="00AA5A14"/>
    <w:rsid w:val="00AA5A1A"/>
    <w:rsid w:val="00AA5A8E"/>
    <w:rsid w:val="00AA5B79"/>
    <w:rsid w:val="00AA5C8D"/>
    <w:rsid w:val="00AA5CD0"/>
    <w:rsid w:val="00AA5FB1"/>
    <w:rsid w:val="00AA606D"/>
    <w:rsid w:val="00AA67B8"/>
    <w:rsid w:val="00AA695A"/>
    <w:rsid w:val="00AA6D85"/>
    <w:rsid w:val="00AA6F21"/>
    <w:rsid w:val="00AA6F3C"/>
    <w:rsid w:val="00AA6FD1"/>
    <w:rsid w:val="00AA70D6"/>
    <w:rsid w:val="00AA711F"/>
    <w:rsid w:val="00AA7149"/>
    <w:rsid w:val="00AA7553"/>
    <w:rsid w:val="00AA7597"/>
    <w:rsid w:val="00AA76C6"/>
    <w:rsid w:val="00AA7914"/>
    <w:rsid w:val="00AA7A7E"/>
    <w:rsid w:val="00AA7B71"/>
    <w:rsid w:val="00AA7E12"/>
    <w:rsid w:val="00AA7F2C"/>
    <w:rsid w:val="00AB0113"/>
    <w:rsid w:val="00AB0189"/>
    <w:rsid w:val="00AB01AB"/>
    <w:rsid w:val="00AB01C6"/>
    <w:rsid w:val="00AB0362"/>
    <w:rsid w:val="00AB0579"/>
    <w:rsid w:val="00AB0644"/>
    <w:rsid w:val="00AB0753"/>
    <w:rsid w:val="00AB0944"/>
    <w:rsid w:val="00AB0A87"/>
    <w:rsid w:val="00AB0ABE"/>
    <w:rsid w:val="00AB0C84"/>
    <w:rsid w:val="00AB0FA9"/>
    <w:rsid w:val="00AB108B"/>
    <w:rsid w:val="00AB1256"/>
    <w:rsid w:val="00AB1495"/>
    <w:rsid w:val="00AB15BB"/>
    <w:rsid w:val="00AB165C"/>
    <w:rsid w:val="00AB17E9"/>
    <w:rsid w:val="00AB18C0"/>
    <w:rsid w:val="00AB1A31"/>
    <w:rsid w:val="00AB1E4E"/>
    <w:rsid w:val="00AB1F76"/>
    <w:rsid w:val="00AB1FBC"/>
    <w:rsid w:val="00AB1FE0"/>
    <w:rsid w:val="00AB2066"/>
    <w:rsid w:val="00AB221F"/>
    <w:rsid w:val="00AB25E9"/>
    <w:rsid w:val="00AB2DDF"/>
    <w:rsid w:val="00AB2DF0"/>
    <w:rsid w:val="00AB2E09"/>
    <w:rsid w:val="00AB2F93"/>
    <w:rsid w:val="00AB2FF0"/>
    <w:rsid w:val="00AB31BD"/>
    <w:rsid w:val="00AB3628"/>
    <w:rsid w:val="00AB3761"/>
    <w:rsid w:val="00AB4173"/>
    <w:rsid w:val="00AB41E1"/>
    <w:rsid w:val="00AB42D0"/>
    <w:rsid w:val="00AB43A4"/>
    <w:rsid w:val="00AB4476"/>
    <w:rsid w:val="00AB455B"/>
    <w:rsid w:val="00AB4579"/>
    <w:rsid w:val="00AB4676"/>
    <w:rsid w:val="00AB46A7"/>
    <w:rsid w:val="00AB4717"/>
    <w:rsid w:val="00AB47C7"/>
    <w:rsid w:val="00AB4878"/>
    <w:rsid w:val="00AB490D"/>
    <w:rsid w:val="00AB4A02"/>
    <w:rsid w:val="00AB4A1B"/>
    <w:rsid w:val="00AB4A5B"/>
    <w:rsid w:val="00AB4BE3"/>
    <w:rsid w:val="00AB4D46"/>
    <w:rsid w:val="00AB4F5E"/>
    <w:rsid w:val="00AB50F0"/>
    <w:rsid w:val="00AB5121"/>
    <w:rsid w:val="00AB51A8"/>
    <w:rsid w:val="00AB5202"/>
    <w:rsid w:val="00AB588A"/>
    <w:rsid w:val="00AB59FF"/>
    <w:rsid w:val="00AB5A7E"/>
    <w:rsid w:val="00AB5A8D"/>
    <w:rsid w:val="00AB5CEB"/>
    <w:rsid w:val="00AB5E48"/>
    <w:rsid w:val="00AB5F0E"/>
    <w:rsid w:val="00AB624E"/>
    <w:rsid w:val="00AB6252"/>
    <w:rsid w:val="00AB6713"/>
    <w:rsid w:val="00AB67F7"/>
    <w:rsid w:val="00AB6A87"/>
    <w:rsid w:val="00AB6D49"/>
    <w:rsid w:val="00AB6E31"/>
    <w:rsid w:val="00AB6F40"/>
    <w:rsid w:val="00AB6F8C"/>
    <w:rsid w:val="00AB6FFB"/>
    <w:rsid w:val="00AB706E"/>
    <w:rsid w:val="00AB70BE"/>
    <w:rsid w:val="00AB7167"/>
    <w:rsid w:val="00AB71C7"/>
    <w:rsid w:val="00AB7268"/>
    <w:rsid w:val="00AB72C3"/>
    <w:rsid w:val="00AB7671"/>
    <w:rsid w:val="00AB7725"/>
    <w:rsid w:val="00AB775E"/>
    <w:rsid w:val="00AB7AA0"/>
    <w:rsid w:val="00AB7AB5"/>
    <w:rsid w:val="00AB7B6F"/>
    <w:rsid w:val="00AB7FB9"/>
    <w:rsid w:val="00AC0011"/>
    <w:rsid w:val="00AC01E6"/>
    <w:rsid w:val="00AC0323"/>
    <w:rsid w:val="00AC06F7"/>
    <w:rsid w:val="00AC0AAF"/>
    <w:rsid w:val="00AC0B29"/>
    <w:rsid w:val="00AC0D6F"/>
    <w:rsid w:val="00AC0DAA"/>
    <w:rsid w:val="00AC0EA8"/>
    <w:rsid w:val="00AC12AF"/>
    <w:rsid w:val="00AC1432"/>
    <w:rsid w:val="00AC1468"/>
    <w:rsid w:val="00AC152F"/>
    <w:rsid w:val="00AC159F"/>
    <w:rsid w:val="00AC16DF"/>
    <w:rsid w:val="00AC183D"/>
    <w:rsid w:val="00AC1A35"/>
    <w:rsid w:val="00AC1A9F"/>
    <w:rsid w:val="00AC1CE5"/>
    <w:rsid w:val="00AC1D9D"/>
    <w:rsid w:val="00AC1DD4"/>
    <w:rsid w:val="00AC1E0A"/>
    <w:rsid w:val="00AC1ECF"/>
    <w:rsid w:val="00AC1FD7"/>
    <w:rsid w:val="00AC24C4"/>
    <w:rsid w:val="00AC2578"/>
    <w:rsid w:val="00AC2843"/>
    <w:rsid w:val="00AC285F"/>
    <w:rsid w:val="00AC2A7C"/>
    <w:rsid w:val="00AC2AE1"/>
    <w:rsid w:val="00AC2C24"/>
    <w:rsid w:val="00AC2C4F"/>
    <w:rsid w:val="00AC2D0B"/>
    <w:rsid w:val="00AC3046"/>
    <w:rsid w:val="00AC30D3"/>
    <w:rsid w:val="00AC30F6"/>
    <w:rsid w:val="00AC362A"/>
    <w:rsid w:val="00AC363A"/>
    <w:rsid w:val="00AC3742"/>
    <w:rsid w:val="00AC386A"/>
    <w:rsid w:val="00AC3AEE"/>
    <w:rsid w:val="00AC3B02"/>
    <w:rsid w:val="00AC3B41"/>
    <w:rsid w:val="00AC3E90"/>
    <w:rsid w:val="00AC4372"/>
    <w:rsid w:val="00AC438B"/>
    <w:rsid w:val="00AC49A2"/>
    <w:rsid w:val="00AC4B94"/>
    <w:rsid w:val="00AC4DB0"/>
    <w:rsid w:val="00AC4DB8"/>
    <w:rsid w:val="00AC4F40"/>
    <w:rsid w:val="00AC5137"/>
    <w:rsid w:val="00AC5162"/>
    <w:rsid w:val="00AC517B"/>
    <w:rsid w:val="00AC53D2"/>
    <w:rsid w:val="00AC5538"/>
    <w:rsid w:val="00AC56FF"/>
    <w:rsid w:val="00AC57DD"/>
    <w:rsid w:val="00AC58B9"/>
    <w:rsid w:val="00AC5925"/>
    <w:rsid w:val="00AC5ABC"/>
    <w:rsid w:val="00AC5BA2"/>
    <w:rsid w:val="00AC5C42"/>
    <w:rsid w:val="00AC6076"/>
    <w:rsid w:val="00AC63D0"/>
    <w:rsid w:val="00AC63DF"/>
    <w:rsid w:val="00AC64DE"/>
    <w:rsid w:val="00AC656A"/>
    <w:rsid w:val="00AC67A1"/>
    <w:rsid w:val="00AC6840"/>
    <w:rsid w:val="00AC6BAF"/>
    <w:rsid w:val="00AC7053"/>
    <w:rsid w:val="00AC7087"/>
    <w:rsid w:val="00AC7146"/>
    <w:rsid w:val="00AC71E8"/>
    <w:rsid w:val="00AC7238"/>
    <w:rsid w:val="00AC7292"/>
    <w:rsid w:val="00AC729E"/>
    <w:rsid w:val="00AC73F3"/>
    <w:rsid w:val="00AC7802"/>
    <w:rsid w:val="00AC7967"/>
    <w:rsid w:val="00AC7A8B"/>
    <w:rsid w:val="00AC7B8B"/>
    <w:rsid w:val="00AC7BCB"/>
    <w:rsid w:val="00AC7D72"/>
    <w:rsid w:val="00AC7ECF"/>
    <w:rsid w:val="00AC7EE5"/>
    <w:rsid w:val="00AC7F1B"/>
    <w:rsid w:val="00AC7FBF"/>
    <w:rsid w:val="00AD05C2"/>
    <w:rsid w:val="00AD066A"/>
    <w:rsid w:val="00AD069A"/>
    <w:rsid w:val="00AD06FE"/>
    <w:rsid w:val="00AD0810"/>
    <w:rsid w:val="00AD0982"/>
    <w:rsid w:val="00AD0C90"/>
    <w:rsid w:val="00AD0DB1"/>
    <w:rsid w:val="00AD0DB4"/>
    <w:rsid w:val="00AD0F19"/>
    <w:rsid w:val="00AD1059"/>
    <w:rsid w:val="00AD129D"/>
    <w:rsid w:val="00AD13F3"/>
    <w:rsid w:val="00AD1BAE"/>
    <w:rsid w:val="00AD1CAC"/>
    <w:rsid w:val="00AD1CB7"/>
    <w:rsid w:val="00AD1D64"/>
    <w:rsid w:val="00AD22C3"/>
    <w:rsid w:val="00AD2359"/>
    <w:rsid w:val="00AD25EF"/>
    <w:rsid w:val="00AD2761"/>
    <w:rsid w:val="00AD27EF"/>
    <w:rsid w:val="00AD286C"/>
    <w:rsid w:val="00AD287B"/>
    <w:rsid w:val="00AD28DF"/>
    <w:rsid w:val="00AD2D19"/>
    <w:rsid w:val="00AD2E66"/>
    <w:rsid w:val="00AD2FF6"/>
    <w:rsid w:val="00AD2FF7"/>
    <w:rsid w:val="00AD3417"/>
    <w:rsid w:val="00AD3955"/>
    <w:rsid w:val="00AD3A1C"/>
    <w:rsid w:val="00AD3D02"/>
    <w:rsid w:val="00AD3D97"/>
    <w:rsid w:val="00AD3E06"/>
    <w:rsid w:val="00AD3E54"/>
    <w:rsid w:val="00AD3EB4"/>
    <w:rsid w:val="00AD4251"/>
    <w:rsid w:val="00AD434A"/>
    <w:rsid w:val="00AD441C"/>
    <w:rsid w:val="00AD45BB"/>
    <w:rsid w:val="00AD46F9"/>
    <w:rsid w:val="00AD479D"/>
    <w:rsid w:val="00AD47D8"/>
    <w:rsid w:val="00AD48F4"/>
    <w:rsid w:val="00AD49E7"/>
    <w:rsid w:val="00AD4A96"/>
    <w:rsid w:val="00AD4B33"/>
    <w:rsid w:val="00AD4C9E"/>
    <w:rsid w:val="00AD4CAC"/>
    <w:rsid w:val="00AD4DE0"/>
    <w:rsid w:val="00AD4E3A"/>
    <w:rsid w:val="00AD4F8C"/>
    <w:rsid w:val="00AD500F"/>
    <w:rsid w:val="00AD51C1"/>
    <w:rsid w:val="00AD5212"/>
    <w:rsid w:val="00AD541D"/>
    <w:rsid w:val="00AD5497"/>
    <w:rsid w:val="00AD5526"/>
    <w:rsid w:val="00AD578C"/>
    <w:rsid w:val="00AD57C9"/>
    <w:rsid w:val="00AD5A02"/>
    <w:rsid w:val="00AD5E04"/>
    <w:rsid w:val="00AD5F41"/>
    <w:rsid w:val="00AD626D"/>
    <w:rsid w:val="00AD6290"/>
    <w:rsid w:val="00AD6508"/>
    <w:rsid w:val="00AD65AA"/>
    <w:rsid w:val="00AD69D9"/>
    <w:rsid w:val="00AD69F2"/>
    <w:rsid w:val="00AD6C6C"/>
    <w:rsid w:val="00AD6F12"/>
    <w:rsid w:val="00AD6F31"/>
    <w:rsid w:val="00AD6F53"/>
    <w:rsid w:val="00AD6FC3"/>
    <w:rsid w:val="00AD70F5"/>
    <w:rsid w:val="00AD74E2"/>
    <w:rsid w:val="00AD7558"/>
    <w:rsid w:val="00AD75D0"/>
    <w:rsid w:val="00AD76CF"/>
    <w:rsid w:val="00AD7730"/>
    <w:rsid w:val="00AD7935"/>
    <w:rsid w:val="00AD7CE0"/>
    <w:rsid w:val="00AD7CEC"/>
    <w:rsid w:val="00AE00D9"/>
    <w:rsid w:val="00AE01D8"/>
    <w:rsid w:val="00AE054D"/>
    <w:rsid w:val="00AE06AC"/>
    <w:rsid w:val="00AE0758"/>
    <w:rsid w:val="00AE0FD5"/>
    <w:rsid w:val="00AE11A3"/>
    <w:rsid w:val="00AE1377"/>
    <w:rsid w:val="00AE14C1"/>
    <w:rsid w:val="00AE16C5"/>
    <w:rsid w:val="00AE18EF"/>
    <w:rsid w:val="00AE18FD"/>
    <w:rsid w:val="00AE1974"/>
    <w:rsid w:val="00AE1A02"/>
    <w:rsid w:val="00AE1A03"/>
    <w:rsid w:val="00AE1A1D"/>
    <w:rsid w:val="00AE1ADE"/>
    <w:rsid w:val="00AE1B92"/>
    <w:rsid w:val="00AE1B9C"/>
    <w:rsid w:val="00AE1D8D"/>
    <w:rsid w:val="00AE1F86"/>
    <w:rsid w:val="00AE240E"/>
    <w:rsid w:val="00AE273A"/>
    <w:rsid w:val="00AE297A"/>
    <w:rsid w:val="00AE298D"/>
    <w:rsid w:val="00AE29AA"/>
    <w:rsid w:val="00AE3260"/>
    <w:rsid w:val="00AE335F"/>
    <w:rsid w:val="00AE3413"/>
    <w:rsid w:val="00AE3443"/>
    <w:rsid w:val="00AE346A"/>
    <w:rsid w:val="00AE351C"/>
    <w:rsid w:val="00AE364D"/>
    <w:rsid w:val="00AE3C72"/>
    <w:rsid w:val="00AE3CEE"/>
    <w:rsid w:val="00AE400D"/>
    <w:rsid w:val="00AE4034"/>
    <w:rsid w:val="00AE40A4"/>
    <w:rsid w:val="00AE422E"/>
    <w:rsid w:val="00AE4380"/>
    <w:rsid w:val="00AE43CE"/>
    <w:rsid w:val="00AE4941"/>
    <w:rsid w:val="00AE4AF0"/>
    <w:rsid w:val="00AE4CFC"/>
    <w:rsid w:val="00AE5025"/>
    <w:rsid w:val="00AE506A"/>
    <w:rsid w:val="00AE56CF"/>
    <w:rsid w:val="00AE58A5"/>
    <w:rsid w:val="00AE5BFE"/>
    <w:rsid w:val="00AE5E97"/>
    <w:rsid w:val="00AE63C2"/>
    <w:rsid w:val="00AE6611"/>
    <w:rsid w:val="00AE68BC"/>
    <w:rsid w:val="00AE6943"/>
    <w:rsid w:val="00AE6971"/>
    <w:rsid w:val="00AE6A6A"/>
    <w:rsid w:val="00AE6D6C"/>
    <w:rsid w:val="00AE701C"/>
    <w:rsid w:val="00AE7644"/>
    <w:rsid w:val="00AE7AC2"/>
    <w:rsid w:val="00AE7BB8"/>
    <w:rsid w:val="00AE7DA7"/>
    <w:rsid w:val="00AE7ED3"/>
    <w:rsid w:val="00AE7F42"/>
    <w:rsid w:val="00AF01FE"/>
    <w:rsid w:val="00AF027B"/>
    <w:rsid w:val="00AF0391"/>
    <w:rsid w:val="00AF0580"/>
    <w:rsid w:val="00AF0922"/>
    <w:rsid w:val="00AF09B5"/>
    <w:rsid w:val="00AF0B2C"/>
    <w:rsid w:val="00AF10B2"/>
    <w:rsid w:val="00AF1279"/>
    <w:rsid w:val="00AF1961"/>
    <w:rsid w:val="00AF1AF8"/>
    <w:rsid w:val="00AF1B01"/>
    <w:rsid w:val="00AF1B9B"/>
    <w:rsid w:val="00AF2001"/>
    <w:rsid w:val="00AF232F"/>
    <w:rsid w:val="00AF2569"/>
    <w:rsid w:val="00AF2597"/>
    <w:rsid w:val="00AF25F4"/>
    <w:rsid w:val="00AF280A"/>
    <w:rsid w:val="00AF2B4B"/>
    <w:rsid w:val="00AF2B99"/>
    <w:rsid w:val="00AF2D1A"/>
    <w:rsid w:val="00AF359E"/>
    <w:rsid w:val="00AF3675"/>
    <w:rsid w:val="00AF376D"/>
    <w:rsid w:val="00AF3907"/>
    <w:rsid w:val="00AF3915"/>
    <w:rsid w:val="00AF3C73"/>
    <w:rsid w:val="00AF3D4A"/>
    <w:rsid w:val="00AF3E8C"/>
    <w:rsid w:val="00AF3FD3"/>
    <w:rsid w:val="00AF4028"/>
    <w:rsid w:val="00AF411E"/>
    <w:rsid w:val="00AF413E"/>
    <w:rsid w:val="00AF456D"/>
    <w:rsid w:val="00AF4837"/>
    <w:rsid w:val="00AF49AA"/>
    <w:rsid w:val="00AF49E8"/>
    <w:rsid w:val="00AF4B53"/>
    <w:rsid w:val="00AF4BAE"/>
    <w:rsid w:val="00AF4C8D"/>
    <w:rsid w:val="00AF4D04"/>
    <w:rsid w:val="00AF4E0E"/>
    <w:rsid w:val="00AF4F3F"/>
    <w:rsid w:val="00AF5484"/>
    <w:rsid w:val="00AF575B"/>
    <w:rsid w:val="00AF5B4A"/>
    <w:rsid w:val="00AF5B60"/>
    <w:rsid w:val="00AF5BAC"/>
    <w:rsid w:val="00AF5BF7"/>
    <w:rsid w:val="00AF6692"/>
    <w:rsid w:val="00AF6709"/>
    <w:rsid w:val="00AF6921"/>
    <w:rsid w:val="00AF6CE6"/>
    <w:rsid w:val="00AF6D01"/>
    <w:rsid w:val="00AF6F6E"/>
    <w:rsid w:val="00AF702D"/>
    <w:rsid w:val="00AF7348"/>
    <w:rsid w:val="00AF7842"/>
    <w:rsid w:val="00AF787C"/>
    <w:rsid w:val="00AF798E"/>
    <w:rsid w:val="00AF7B21"/>
    <w:rsid w:val="00AF7B40"/>
    <w:rsid w:val="00AF7D6C"/>
    <w:rsid w:val="00AF7E90"/>
    <w:rsid w:val="00B00260"/>
    <w:rsid w:val="00B00369"/>
    <w:rsid w:val="00B005B9"/>
    <w:rsid w:val="00B007FD"/>
    <w:rsid w:val="00B00A24"/>
    <w:rsid w:val="00B00AFB"/>
    <w:rsid w:val="00B00CAB"/>
    <w:rsid w:val="00B00D3B"/>
    <w:rsid w:val="00B00E2C"/>
    <w:rsid w:val="00B01046"/>
    <w:rsid w:val="00B01228"/>
    <w:rsid w:val="00B015FB"/>
    <w:rsid w:val="00B016FF"/>
    <w:rsid w:val="00B017B0"/>
    <w:rsid w:val="00B017EF"/>
    <w:rsid w:val="00B01836"/>
    <w:rsid w:val="00B01AAE"/>
    <w:rsid w:val="00B01AD6"/>
    <w:rsid w:val="00B01B0F"/>
    <w:rsid w:val="00B01CED"/>
    <w:rsid w:val="00B01E37"/>
    <w:rsid w:val="00B02172"/>
    <w:rsid w:val="00B0218A"/>
    <w:rsid w:val="00B022CE"/>
    <w:rsid w:val="00B02354"/>
    <w:rsid w:val="00B0235F"/>
    <w:rsid w:val="00B02612"/>
    <w:rsid w:val="00B028AC"/>
    <w:rsid w:val="00B02EB5"/>
    <w:rsid w:val="00B03025"/>
    <w:rsid w:val="00B03207"/>
    <w:rsid w:val="00B0327C"/>
    <w:rsid w:val="00B03438"/>
    <w:rsid w:val="00B035E4"/>
    <w:rsid w:val="00B03668"/>
    <w:rsid w:val="00B036A5"/>
    <w:rsid w:val="00B03740"/>
    <w:rsid w:val="00B037EF"/>
    <w:rsid w:val="00B0393F"/>
    <w:rsid w:val="00B03D41"/>
    <w:rsid w:val="00B040FA"/>
    <w:rsid w:val="00B0444E"/>
    <w:rsid w:val="00B0455C"/>
    <w:rsid w:val="00B046A2"/>
    <w:rsid w:val="00B04EF2"/>
    <w:rsid w:val="00B04F3C"/>
    <w:rsid w:val="00B04F6E"/>
    <w:rsid w:val="00B0505E"/>
    <w:rsid w:val="00B05182"/>
    <w:rsid w:val="00B05205"/>
    <w:rsid w:val="00B052C0"/>
    <w:rsid w:val="00B0532A"/>
    <w:rsid w:val="00B05336"/>
    <w:rsid w:val="00B0538D"/>
    <w:rsid w:val="00B057B0"/>
    <w:rsid w:val="00B05A8C"/>
    <w:rsid w:val="00B06128"/>
    <w:rsid w:val="00B062A8"/>
    <w:rsid w:val="00B065A4"/>
    <w:rsid w:val="00B065A9"/>
    <w:rsid w:val="00B06AE7"/>
    <w:rsid w:val="00B0710D"/>
    <w:rsid w:val="00B0736A"/>
    <w:rsid w:val="00B0741E"/>
    <w:rsid w:val="00B074D0"/>
    <w:rsid w:val="00B0763A"/>
    <w:rsid w:val="00B07A60"/>
    <w:rsid w:val="00B07AF6"/>
    <w:rsid w:val="00B07B0D"/>
    <w:rsid w:val="00B07BB9"/>
    <w:rsid w:val="00B07C57"/>
    <w:rsid w:val="00B07F59"/>
    <w:rsid w:val="00B1014C"/>
    <w:rsid w:val="00B103DA"/>
    <w:rsid w:val="00B10830"/>
    <w:rsid w:val="00B10A3E"/>
    <w:rsid w:val="00B10AA0"/>
    <w:rsid w:val="00B10D59"/>
    <w:rsid w:val="00B10FB7"/>
    <w:rsid w:val="00B1136C"/>
    <w:rsid w:val="00B1153A"/>
    <w:rsid w:val="00B11596"/>
    <w:rsid w:val="00B11641"/>
    <w:rsid w:val="00B1177E"/>
    <w:rsid w:val="00B11886"/>
    <w:rsid w:val="00B11897"/>
    <w:rsid w:val="00B11B3E"/>
    <w:rsid w:val="00B11CE3"/>
    <w:rsid w:val="00B11D46"/>
    <w:rsid w:val="00B11E0C"/>
    <w:rsid w:val="00B11E4E"/>
    <w:rsid w:val="00B120E6"/>
    <w:rsid w:val="00B12251"/>
    <w:rsid w:val="00B1262F"/>
    <w:rsid w:val="00B12991"/>
    <w:rsid w:val="00B12A03"/>
    <w:rsid w:val="00B12B63"/>
    <w:rsid w:val="00B12C85"/>
    <w:rsid w:val="00B12EA0"/>
    <w:rsid w:val="00B12EEF"/>
    <w:rsid w:val="00B12F3E"/>
    <w:rsid w:val="00B12FE3"/>
    <w:rsid w:val="00B13405"/>
    <w:rsid w:val="00B13407"/>
    <w:rsid w:val="00B134F9"/>
    <w:rsid w:val="00B1366B"/>
    <w:rsid w:val="00B137A9"/>
    <w:rsid w:val="00B137B4"/>
    <w:rsid w:val="00B138EF"/>
    <w:rsid w:val="00B13989"/>
    <w:rsid w:val="00B13ABC"/>
    <w:rsid w:val="00B13C78"/>
    <w:rsid w:val="00B14312"/>
    <w:rsid w:val="00B143EB"/>
    <w:rsid w:val="00B1482C"/>
    <w:rsid w:val="00B14A3B"/>
    <w:rsid w:val="00B14A58"/>
    <w:rsid w:val="00B14BF5"/>
    <w:rsid w:val="00B14C67"/>
    <w:rsid w:val="00B14D6D"/>
    <w:rsid w:val="00B152ED"/>
    <w:rsid w:val="00B153D9"/>
    <w:rsid w:val="00B156C8"/>
    <w:rsid w:val="00B156E0"/>
    <w:rsid w:val="00B1587F"/>
    <w:rsid w:val="00B15914"/>
    <w:rsid w:val="00B15BC8"/>
    <w:rsid w:val="00B15C4F"/>
    <w:rsid w:val="00B15D41"/>
    <w:rsid w:val="00B15D96"/>
    <w:rsid w:val="00B15DD5"/>
    <w:rsid w:val="00B15DF3"/>
    <w:rsid w:val="00B160A0"/>
    <w:rsid w:val="00B160B9"/>
    <w:rsid w:val="00B162DF"/>
    <w:rsid w:val="00B16880"/>
    <w:rsid w:val="00B16AB0"/>
    <w:rsid w:val="00B16B56"/>
    <w:rsid w:val="00B16FE7"/>
    <w:rsid w:val="00B17011"/>
    <w:rsid w:val="00B17102"/>
    <w:rsid w:val="00B17261"/>
    <w:rsid w:val="00B172E5"/>
    <w:rsid w:val="00B1733D"/>
    <w:rsid w:val="00B1737F"/>
    <w:rsid w:val="00B173DD"/>
    <w:rsid w:val="00B177C3"/>
    <w:rsid w:val="00B178A0"/>
    <w:rsid w:val="00B17970"/>
    <w:rsid w:val="00B17B2A"/>
    <w:rsid w:val="00B17CCB"/>
    <w:rsid w:val="00B17D0B"/>
    <w:rsid w:val="00B201EE"/>
    <w:rsid w:val="00B20344"/>
    <w:rsid w:val="00B203DA"/>
    <w:rsid w:val="00B2065B"/>
    <w:rsid w:val="00B208D5"/>
    <w:rsid w:val="00B2091F"/>
    <w:rsid w:val="00B20B98"/>
    <w:rsid w:val="00B20BCD"/>
    <w:rsid w:val="00B20C0D"/>
    <w:rsid w:val="00B20E30"/>
    <w:rsid w:val="00B20E6F"/>
    <w:rsid w:val="00B20F3D"/>
    <w:rsid w:val="00B2118D"/>
    <w:rsid w:val="00B211B2"/>
    <w:rsid w:val="00B212B2"/>
    <w:rsid w:val="00B21546"/>
    <w:rsid w:val="00B215FF"/>
    <w:rsid w:val="00B2171F"/>
    <w:rsid w:val="00B21923"/>
    <w:rsid w:val="00B21986"/>
    <w:rsid w:val="00B219C1"/>
    <w:rsid w:val="00B21B17"/>
    <w:rsid w:val="00B21B97"/>
    <w:rsid w:val="00B21C56"/>
    <w:rsid w:val="00B21C8B"/>
    <w:rsid w:val="00B21D71"/>
    <w:rsid w:val="00B21ECB"/>
    <w:rsid w:val="00B21FB9"/>
    <w:rsid w:val="00B2217B"/>
    <w:rsid w:val="00B22342"/>
    <w:rsid w:val="00B22374"/>
    <w:rsid w:val="00B22681"/>
    <w:rsid w:val="00B2275B"/>
    <w:rsid w:val="00B229D0"/>
    <w:rsid w:val="00B22A4F"/>
    <w:rsid w:val="00B22B5B"/>
    <w:rsid w:val="00B22B99"/>
    <w:rsid w:val="00B22BEA"/>
    <w:rsid w:val="00B22C22"/>
    <w:rsid w:val="00B22D18"/>
    <w:rsid w:val="00B22D59"/>
    <w:rsid w:val="00B22FF3"/>
    <w:rsid w:val="00B230F4"/>
    <w:rsid w:val="00B23112"/>
    <w:rsid w:val="00B23292"/>
    <w:rsid w:val="00B23322"/>
    <w:rsid w:val="00B23388"/>
    <w:rsid w:val="00B2354D"/>
    <w:rsid w:val="00B236BD"/>
    <w:rsid w:val="00B237E7"/>
    <w:rsid w:val="00B2382E"/>
    <w:rsid w:val="00B23840"/>
    <w:rsid w:val="00B239EA"/>
    <w:rsid w:val="00B23D41"/>
    <w:rsid w:val="00B23E76"/>
    <w:rsid w:val="00B23ECE"/>
    <w:rsid w:val="00B240B5"/>
    <w:rsid w:val="00B242A8"/>
    <w:rsid w:val="00B2431C"/>
    <w:rsid w:val="00B243CB"/>
    <w:rsid w:val="00B24487"/>
    <w:rsid w:val="00B2476E"/>
    <w:rsid w:val="00B24852"/>
    <w:rsid w:val="00B24D9F"/>
    <w:rsid w:val="00B2501B"/>
    <w:rsid w:val="00B25069"/>
    <w:rsid w:val="00B250C1"/>
    <w:rsid w:val="00B25190"/>
    <w:rsid w:val="00B252BA"/>
    <w:rsid w:val="00B252CD"/>
    <w:rsid w:val="00B253CA"/>
    <w:rsid w:val="00B253DC"/>
    <w:rsid w:val="00B25537"/>
    <w:rsid w:val="00B255C1"/>
    <w:rsid w:val="00B257D4"/>
    <w:rsid w:val="00B25A22"/>
    <w:rsid w:val="00B25D7F"/>
    <w:rsid w:val="00B25E4C"/>
    <w:rsid w:val="00B25F57"/>
    <w:rsid w:val="00B260AC"/>
    <w:rsid w:val="00B2628B"/>
    <w:rsid w:val="00B2646B"/>
    <w:rsid w:val="00B2668D"/>
    <w:rsid w:val="00B267D2"/>
    <w:rsid w:val="00B26A41"/>
    <w:rsid w:val="00B26C16"/>
    <w:rsid w:val="00B26D28"/>
    <w:rsid w:val="00B270B9"/>
    <w:rsid w:val="00B2743F"/>
    <w:rsid w:val="00B27675"/>
    <w:rsid w:val="00B277EB"/>
    <w:rsid w:val="00B2781D"/>
    <w:rsid w:val="00B278C5"/>
    <w:rsid w:val="00B278C8"/>
    <w:rsid w:val="00B27E48"/>
    <w:rsid w:val="00B27F07"/>
    <w:rsid w:val="00B30009"/>
    <w:rsid w:val="00B30170"/>
    <w:rsid w:val="00B301A4"/>
    <w:rsid w:val="00B301B8"/>
    <w:rsid w:val="00B30275"/>
    <w:rsid w:val="00B3038B"/>
    <w:rsid w:val="00B3087F"/>
    <w:rsid w:val="00B308F0"/>
    <w:rsid w:val="00B30958"/>
    <w:rsid w:val="00B309D4"/>
    <w:rsid w:val="00B30A48"/>
    <w:rsid w:val="00B30CE4"/>
    <w:rsid w:val="00B30D31"/>
    <w:rsid w:val="00B30D4C"/>
    <w:rsid w:val="00B30F4C"/>
    <w:rsid w:val="00B31047"/>
    <w:rsid w:val="00B3132E"/>
    <w:rsid w:val="00B313B8"/>
    <w:rsid w:val="00B317CC"/>
    <w:rsid w:val="00B31840"/>
    <w:rsid w:val="00B3184C"/>
    <w:rsid w:val="00B31858"/>
    <w:rsid w:val="00B31AD7"/>
    <w:rsid w:val="00B31DB6"/>
    <w:rsid w:val="00B32087"/>
    <w:rsid w:val="00B321A9"/>
    <w:rsid w:val="00B3221E"/>
    <w:rsid w:val="00B323BF"/>
    <w:rsid w:val="00B32677"/>
    <w:rsid w:val="00B32B8C"/>
    <w:rsid w:val="00B32BC6"/>
    <w:rsid w:val="00B32BCE"/>
    <w:rsid w:val="00B32D3F"/>
    <w:rsid w:val="00B33102"/>
    <w:rsid w:val="00B33195"/>
    <w:rsid w:val="00B331CE"/>
    <w:rsid w:val="00B331EA"/>
    <w:rsid w:val="00B3323B"/>
    <w:rsid w:val="00B3343B"/>
    <w:rsid w:val="00B338EF"/>
    <w:rsid w:val="00B33AF0"/>
    <w:rsid w:val="00B33BDE"/>
    <w:rsid w:val="00B33C38"/>
    <w:rsid w:val="00B33C70"/>
    <w:rsid w:val="00B33CE5"/>
    <w:rsid w:val="00B33D09"/>
    <w:rsid w:val="00B33E2E"/>
    <w:rsid w:val="00B33E93"/>
    <w:rsid w:val="00B33FE8"/>
    <w:rsid w:val="00B34214"/>
    <w:rsid w:val="00B34241"/>
    <w:rsid w:val="00B345BC"/>
    <w:rsid w:val="00B34635"/>
    <w:rsid w:val="00B3465C"/>
    <w:rsid w:val="00B346DB"/>
    <w:rsid w:val="00B3494E"/>
    <w:rsid w:val="00B3498D"/>
    <w:rsid w:val="00B349DC"/>
    <w:rsid w:val="00B34A41"/>
    <w:rsid w:val="00B34B30"/>
    <w:rsid w:val="00B34C58"/>
    <w:rsid w:val="00B34C92"/>
    <w:rsid w:val="00B34D2C"/>
    <w:rsid w:val="00B34EFA"/>
    <w:rsid w:val="00B34EFF"/>
    <w:rsid w:val="00B35014"/>
    <w:rsid w:val="00B35302"/>
    <w:rsid w:val="00B354CA"/>
    <w:rsid w:val="00B355F0"/>
    <w:rsid w:val="00B358CD"/>
    <w:rsid w:val="00B36030"/>
    <w:rsid w:val="00B360AA"/>
    <w:rsid w:val="00B36113"/>
    <w:rsid w:val="00B36214"/>
    <w:rsid w:val="00B36231"/>
    <w:rsid w:val="00B362CF"/>
    <w:rsid w:val="00B363E3"/>
    <w:rsid w:val="00B3645D"/>
    <w:rsid w:val="00B3658B"/>
    <w:rsid w:val="00B3660E"/>
    <w:rsid w:val="00B368D5"/>
    <w:rsid w:val="00B36B78"/>
    <w:rsid w:val="00B36D11"/>
    <w:rsid w:val="00B36F49"/>
    <w:rsid w:val="00B36F5C"/>
    <w:rsid w:val="00B36FDF"/>
    <w:rsid w:val="00B372BF"/>
    <w:rsid w:val="00B37563"/>
    <w:rsid w:val="00B37639"/>
    <w:rsid w:val="00B37840"/>
    <w:rsid w:val="00B3787A"/>
    <w:rsid w:val="00B37ACC"/>
    <w:rsid w:val="00B37C29"/>
    <w:rsid w:val="00B37D0E"/>
    <w:rsid w:val="00B37EA8"/>
    <w:rsid w:val="00B37F5B"/>
    <w:rsid w:val="00B37FD2"/>
    <w:rsid w:val="00B40296"/>
    <w:rsid w:val="00B40419"/>
    <w:rsid w:val="00B40497"/>
    <w:rsid w:val="00B4056B"/>
    <w:rsid w:val="00B40579"/>
    <w:rsid w:val="00B40712"/>
    <w:rsid w:val="00B40A6E"/>
    <w:rsid w:val="00B40BB8"/>
    <w:rsid w:val="00B40BEF"/>
    <w:rsid w:val="00B40E02"/>
    <w:rsid w:val="00B40EA2"/>
    <w:rsid w:val="00B4145F"/>
    <w:rsid w:val="00B415FD"/>
    <w:rsid w:val="00B4182E"/>
    <w:rsid w:val="00B418A1"/>
    <w:rsid w:val="00B41915"/>
    <w:rsid w:val="00B41C3E"/>
    <w:rsid w:val="00B41CBD"/>
    <w:rsid w:val="00B41E4D"/>
    <w:rsid w:val="00B42074"/>
    <w:rsid w:val="00B42527"/>
    <w:rsid w:val="00B428DE"/>
    <w:rsid w:val="00B428E1"/>
    <w:rsid w:val="00B42A96"/>
    <w:rsid w:val="00B42DC9"/>
    <w:rsid w:val="00B43059"/>
    <w:rsid w:val="00B430DC"/>
    <w:rsid w:val="00B43407"/>
    <w:rsid w:val="00B4341B"/>
    <w:rsid w:val="00B437C9"/>
    <w:rsid w:val="00B437F5"/>
    <w:rsid w:val="00B43B0B"/>
    <w:rsid w:val="00B43C7F"/>
    <w:rsid w:val="00B43FDE"/>
    <w:rsid w:val="00B440D7"/>
    <w:rsid w:val="00B44104"/>
    <w:rsid w:val="00B442B4"/>
    <w:rsid w:val="00B44A14"/>
    <w:rsid w:val="00B44A31"/>
    <w:rsid w:val="00B44B7E"/>
    <w:rsid w:val="00B44BC5"/>
    <w:rsid w:val="00B44E06"/>
    <w:rsid w:val="00B44F0A"/>
    <w:rsid w:val="00B4511E"/>
    <w:rsid w:val="00B4557A"/>
    <w:rsid w:val="00B4572B"/>
    <w:rsid w:val="00B45A61"/>
    <w:rsid w:val="00B45CBE"/>
    <w:rsid w:val="00B45CFA"/>
    <w:rsid w:val="00B46244"/>
    <w:rsid w:val="00B466C5"/>
    <w:rsid w:val="00B466E5"/>
    <w:rsid w:val="00B466EA"/>
    <w:rsid w:val="00B4673B"/>
    <w:rsid w:val="00B46CF7"/>
    <w:rsid w:val="00B46F11"/>
    <w:rsid w:val="00B470D0"/>
    <w:rsid w:val="00B472C1"/>
    <w:rsid w:val="00B473A3"/>
    <w:rsid w:val="00B47893"/>
    <w:rsid w:val="00B47A3D"/>
    <w:rsid w:val="00B47C2A"/>
    <w:rsid w:val="00B47C8F"/>
    <w:rsid w:val="00B47DB6"/>
    <w:rsid w:val="00B47DD6"/>
    <w:rsid w:val="00B47E6F"/>
    <w:rsid w:val="00B47E81"/>
    <w:rsid w:val="00B47F35"/>
    <w:rsid w:val="00B47F65"/>
    <w:rsid w:val="00B50034"/>
    <w:rsid w:val="00B5032D"/>
    <w:rsid w:val="00B505EB"/>
    <w:rsid w:val="00B50639"/>
    <w:rsid w:val="00B506A7"/>
    <w:rsid w:val="00B5082F"/>
    <w:rsid w:val="00B50951"/>
    <w:rsid w:val="00B50BFE"/>
    <w:rsid w:val="00B50D3F"/>
    <w:rsid w:val="00B50DD5"/>
    <w:rsid w:val="00B50DE9"/>
    <w:rsid w:val="00B50F89"/>
    <w:rsid w:val="00B51004"/>
    <w:rsid w:val="00B51252"/>
    <w:rsid w:val="00B513C7"/>
    <w:rsid w:val="00B514C5"/>
    <w:rsid w:val="00B51552"/>
    <w:rsid w:val="00B5158A"/>
    <w:rsid w:val="00B515B7"/>
    <w:rsid w:val="00B515E0"/>
    <w:rsid w:val="00B515FC"/>
    <w:rsid w:val="00B517C8"/>
    <w:rsid w:val="00B51985"/>
    <w:rsid w:val="00B5199D"/>
    <w:rsid w:val="00B51C7D"/>
    <w:rsid w:val="00B51E0C"/>
    <w:rsid w:val="00B5206D"/>
    <w:rsid w:val="00B5246B"/>
    <w:rsid w:val="00B52488"/>
    <w:rsid w:val="00B52B05"/>
    <w:rsid w:val="00B52B2F"/>
    <w:rsid w:val="00B52C3B"/>
    <w:rsid w:val="00B52D02"/>
    <w:rsid w:val="00B52E36"/>
    <w:rsid w:val="00B52FA9"/>
    <w:rsid w:val="00B53152"/>
    <w:rsid w:val="00B532B4"/>
    <w:rsid w:val="00B5363B"/>
    <w:rsid w:val="00B53A25"/>
    <w:rsid w:val="00B53AD8"/>
    <w:rsid w:val="00B53BDF"/>
    <w:rsid w:val="00B53D8C"/>
    <w:rsid w:val="00B53F51"/>
    <w:rsid w:val="00B53FD4"/>
    <w:rsid w:val="00B54106"/>
    <w:rsid w:val="00B541B0"/>
    <w:rsid w:val="00B542C7"/>
    <w:rsid w:val="00B5451D"/>
    <w:rsid w:val="00B54601"/>
    <w:rsid w:val="00B54840"/>
    <w:rsid w:val="00B548B3"/>
    <w:rsid w:val="00B54C27"/>
    <w:rsid w:val="00B54C56"/>
    <w:rsid w:val="00B54FDB"/>
    <w:rsid w:val="00B54FE4"/>
    <w:rsid w:val="00B5502A"/>
    <w:rsid w:val="00B550C7"/>
    <w:rsid w:val="00B55199"/>
    <w:rsid w:val="00B551A4"/>
    <w:rsid w:val="00B55254"/>
    <w:rsid w:val="00B5560E"/>
    <w:rsid w:val="00B5579D"/>
    <w:rsid w:val="00B5591A"/>
    <w:rsid w:val="00B55E8A"/>
    <w:rsid w:val="00B5601E"/>
    <w:rsid w:val="00B562CB"/>
    <w:rsid w:val="00B56430"/>
    <w:rsid w:val="00B565C8"/>
    <w:rsid w:val="00B56787"/>
    <w:rsid w:val="00B5679F"/>
    <w:rsid w:val="00B569D5"/>
    <w:rsid w:val="00B56E48"/>
    <w:rsid w:val="00B570F6"/>
    <w:rsid w:val="00B57158"/>
    <w:rsid w:val="00B572CA"/>
    <w:rsid w:val="00B5730D"/>
    <w:rsid w:val="00B57328"/>
    <w:rsid w:val="00B574AD"/>
    <w:rsid w:val="00B576DB"/>
    <w:rsid w:val="00B579B9"/>
    <w:rsid w:val="00B57AC1"/>
    <w:rsid w:val="00B57DB7"/>
    <w:rsid w:val="00B60447"/>
    <w:rsid w:val="00B6045A"/>
    <w:rsid w:val="00B604A3"/>
    <w:rsid w:val="00B6066B"/>
    <w:rsid w:val="00B606D6"/>
    <w:rsid w:val="00B609B7"/>
    <w:rsid w:val="00B60A08"/>
    <w:rsid w:val="00B60A5B"/>
    <w:rsid w:val="00B61332"/>
    <w:rsid w:val="00B61374"/>
    <w:rsid w:val="00B61781"/>
    <w:rsid w:val="00B6194C"/>
    <w:rsid w:val="00B61A0B"/>
    <w:rsid w:val="00B61AE2"/>
    <w:rsid w:val="00B61D02"/>
    <w:rsid w:val="00B61F8F"/>
    <w:rsid w:val="00B6202A"/>
    <w:rsid w:val="00B620DD"/>
    <w:rsid w:val="00B62173"/>
    <w:rsid w:val="00B62193"/>
    <w:rsid w:val="00B62236"/>
    <w:rsid w:val="00B622C3"/>
    <w:rsid w:val="00B62385"/>
    <w:rsid w:val="00B62A91"/>
    <w:rsid w:val="00B62CE7"/>
    <w:rsid w:val="00B62CFF"/>
    <w:rsid w:val="00B62EE5"/>
    <w:rsid w:val="00B62EE6"/>
    <w:rsid w:val="00B631F5"/>
    <w:rsid w:val="00B6324E"/>
    <w:rsid w:val="00B6328D"/>
    <w:rsid w:val="00B632FA"/>
    <w:rsid w:val="00B634A1"/>
    <w:rsid w:val="00B6352D"/>
    <w:rsid w:val="00B635A7"/>
    <w:rsid w:val="00B63754"/>
    <w:rsid w:val="00B637C1"/>
    <w:rsid w:val="00B6387A"/>
    <w:rsid w:val="00B639DB"/>
    <w:rsid w:val="00B63B97"/>
    <w:rsid w:val="00B63EF2"/>
    <w:rsid w:val="00B6406B"/>
    <w:rsid w:val="00B64374"/>
    <w:rsid w:val="00B64377"/>
    <w:rsid w:val="00B6439B"/>
    <w:rsid w:val="00B643E8"/>
    <w:rsid w:val="00B64406"/>
    <w:rsid w:val="00B64565"/>
    <w:rsid w:val="00B64882"/>
    <w:rsid w:val="00B64A43"/>
    <w:rsid w:val="00B64A6C"/>
    <w:rsid w:val="00B64C46"/>
    <w:rsid w:val="00B65077"/>
    <w:rsid w:val="00B65132"/>
    <w:rsid w:val="00B653AC"/>
    <w:rsid w:val="00B656AB"/>
    <w:rsid w:val="00B659D3"/>
    <w:rsid w:val="00B65BD1"/>
    <w:rsid w:val="00B65C62"/>
    <w:rsid w:val="00B65D92"/>
    <w:rsid w:val="00B65D9E"/>
    <w:rsid w:val="00B65F5A"/>
    <w:rsid w:val="00B66140"/>
    <w:rsid w:val="00B6622B"/>
    <w:rsid w:val="00B6660F"/>
    <w:rsid w:val="00B669DB"/>
    <w:rsid w:val="00B66E24"/>
    <w:rsid w:val="00B66E3C"/>
    <w:rsid w:val="00B66FBC"/>
    <w:rsid w:val="00B67218"/>
    <w:rsid w:val="00B672D2"/>
    <w:rsid w:val="00B67BB3"/>
    <w:rsid w:val="00B67E59"/>
    <w:rsid w:val="00B7018B"/>
    <w:rsid w:val="00B701C1"/>
    <w:rsid w:val="00B7038A"/>
    <w:rsid w:val="00B703C4"/>
    <w:rsid w:val="00B7049E"/>
    <w:rsid w:val="00B7051C"/>
    <w:rsid w:val="00B70A68"/>
    <w:rsid w:val="00B70A83"/>
    <w:rsid w:val="00B70AF4"/>
    <w:rsid w:val="00B70CE1"/>
    <w:rsid w:val="00B70D61"/>
    <w:rsid w:val="00B71638"/>
    <w:rsid w:val="00B71713"/>
    <w:rsid w:val="00B7174E"/>
    <w:rsid w:val="00B717C6"/>
    <w:rsid w:val="00B717F4"/>
    <w:rsid w:val="00B718B8"/>
    <w:rsid w:val="00B718E2"/>
    <w:rsid w:val="00B719AC"/>
    <w:rsid w:val="00B71A11"/>
    <w:rsid w:val="00B71D25"/>
    <w:rsid w:val="00B71D26"/>
    <w:rsid w:val="00B72038"/>
    <w:rsid w:val="00B7209F"/>
    <w:rsid w:val="00B721EB"/>
    <w:rsid w:val="00B7234A"/>
    <w:rsid w:val="00B723BB"/>
    <w:rsid w:val="00B724F3"/>
    <w:rsid w:val="00B72584"/>
    <w:rsid w:val="00B72AE4"/>
    <w:rsid w:val="00B73278"/>
    <w:rsid w:val="00B734B2"/>
    <w:rsid w:val="00B739C5"/>
    <w:rsid w:val="00B739FF"/>
    <w:rsid w:val="00B73BC3"/>
    <w:rsid w:val="00B73DE8"/>
    <w:rsid w:val="00B73EE6"/>
    <w:rsid w:val="00B73FF2"/>
    <w:rsid w:val="00B7414B"/>
    <w:rsid w:val="00B741B2"/>
    <w:rsid w:val="00B741EB"/>
    <w:rsid w:val="00B74456"/>
    <w:rsid w:val="00B74462"/>
    <w:rsid w:val="00B744FB"/>
    <w:rsid w:val="00B74B42"/>
    <w:rsid w:val="00B7513E"/>
    <w:rsid w:val="00B7529F"/>
    <w:rsid w:val="00B75918"/>
    <w:rsid w:val="00B7599B"/>
    <w:rsid w:val="00B75AAB"/>
    <w:rsid w:val="00B75D2C"/>
    <w:rsid w:val="00B76120"/>
    <w:rsid w:val="00B76126"/>
    <w:rsid w:val="00B76252"/>
    <w:rsid w:val="00B76679"/>
    <w:rsid w:val="00B768A5"/>
    <w:rsid w:val="00B76996"/>
    <w:rsid w:val="00B76A41"/>
    <w:rsid w:val="00B76B32"/>
    <w:rsid w:val="00B76B4A"/>
    <w:rsid w:val="00B76CEE"/>
    <w:rsid w:val="00B77285"/>
    <w:rsid w:val="00B776D2"/>
    <w:rsid w:val="00B7771C"/>
    <w:rsid w:val="00B77739"/>
    <w:rsid w:val="00B7778E"/>
    <w:rsid w:val="00B77846"/>
    <w:rsid w:val="00B778FA"/>
    <w:rsid w:val="00B7796F"/>
    <w:rsid w:val="00B77A00"/>
    <w:rsid w:val="00B77AA8"/>
    <w:rsid w:val="00B77BDE"/>
    <w:rsid w:val="00B77BEE"/>
    <w:rsid w:val="00B77C6F"/>
    <w:rsid w:val="00B77F75"/>
    <w:rsid w:val="00B77FD0"/>
    <w:rsid w:val="00B80280"/>
    <w:rsid w:val="00B80372"/>
    <w:rsid w:val="00B80576"/>
    <w:rsid w:val="00B805FA"/>
    <w:rsid w:val="00B809D0"/>
    <w:rsid w:val="00B80A1A"/>
    <w:rsid w:val="00B80D4B"/>
    <w:rsid w:val="00B80EB7"/>
    <w:rsid w:val="00B80F5A"/>
    <w:rsid w:val="00B80F6C"/>
    <w:rsid w:val="00B8125B"/>
    <w:rsid w:val="00B8125C"/>
    <w:rsid w:val="00B812AF"/>
    <w:rsid w:val="00B81544"/>
    <w:rsid w:val="00B815A2"/>
    <w:rsid w:val="00B816A1"/>
    <w:rsid w:val="00B81950"/>
    <w:rsid w:val="00B81BB9"/>
    <w:rsid w:val="00B81D3A"/>
    <w:rsid w:val="00B81E66"/>
    <w:rsid w:val="00B81EAC"/>
    <w:rsid w:val="00B81FA0"/>
    <w:rsid w:val="00B82024"/>
    <w:rsid w:val="00B821A9"/>
    <w:rsid w:val="00B821CD"/>
    <w:rsid w:val="00B8224C"/>
    <w:rsid w:val="00B822D2"/>
    <w:rsid w:val="00B82998"/>
    <w:rsid w:val="00B82AA7"/>
    <w:rsid w:val="00B82C62"/>
    <w:rsid w:val="00B82D90"/>
    <w:rsid w:val="00B82EE8"/>
    <w:rsid w:val="00B82F24"/>
    <w:rsid w:val="00B82F91"/>
    <w:rsid w:val="00B8314E"/>
    <w:rsid w:val="00B832AF"/>
    <w:rsid w:val="00B833F3"/>
    <w:rsid w:val="00B83C61"/>
    <w:rsid w:val="00B83E44"/>
    <w:rsid w:val="00B8406B"/>
    <w:rsid w:val="00B84275"/>
    <w:rsid w:val="00B84892"/>
    <w:rsid w:val="00B848D3"/>
    <w:rsid w:val="00B84BB9"/>
    <w:rsid w:val="00B84C14"/>
    <w:rsid w:val="00B84F84"/>
    <w:rsid w:val="00B84FF6"/>
    <w:rsid w:val="00B850FE"/>
    <w:rsid w:val="00B85190"/>
    <w:rsid w:val="00B85197"/>
    <w:rsid w:val="00B851F0"/>
    <w:rsid w:val="00B85220"/>
    <w:rsid w:val="00B853B1"/>
    <w:rsid w:val="00B853FC"/>
    <w:rsid w:val="00B8585D"/>
    <w:rsid w:val="00B85A36"/>
    <w:rsid w:val="00B85D63"/>
    <w:rsid w:val="00B85DEC"/>
    <w:rsid w:val="00B85F44"/>
    <w:rsid w:val="00B8616A"/>
    <w:rsid w:val="00B865DE"/>
    <w:rsid w:val="00B8681D"/>
    <w:rsid w:val="00B86971"/>
    <w:rsid w:val="00B86B0A"/>
    <w:rsid w:val="00B86B28"/>
    <w:rsid w:val="00B86B6C"/>
    <w:rsid w:val="00B86BBB"/>
    <w:rsid w:val="00B86CC3"/>
    <w:rsid w:val="00B86EE6"/>
    <w:rsid w:val="00B872AE"/>
    <w:rsid w:val="00B872FE"/>
    <w:rsid w:val="00B87366"/>
    <w:rsid w:val="00B87465"/>
    <w:rsid w:val="00B875B9"/>
    <w:rsid w:val="00B87761"/>
    <w:rsid w:val="00B87958"/>
    <w:rsid w:val="00B87A2B"/>
    <w:rsid w:val="00B87A3B"/>
    <w:rsid w:val="00B87B36"/>
    <w:rsid w:val="00B87C81"/>
    <w:rsid w:val="00B87FB4"/>
    <w:rsid w:val="00B9029F"/>
    <w:rsid w:val="00B9036B"/>
    <w:rsid w:val="00B9052A"/>
    <w:rsid w:val="00B9067C"/>
    <w:rsid w:val="00B90A29"/>
    <w:rsid w:val="00B90BB9"/>
    <w:rsid w:val="00B90C66"/>
    <w:rsid w:val="00B90E62"/>
    <w:rsid w:val="00B90F44"/>
    <w:rsid w:val="00B90F74"/>
    <w:rsid w:val="00B91119"/>
    <w:rsid w:val="00B9138A"/>
    <w:rsid w:val="00B9148C"/>
    <w:rsid w:val="00B917F8"/>
    <w:rsid w:val="00B9181B"/>
    <w:rsid w:val="00B919DC"/>
    <w:rsid w:val="00B91C2D"/>
    <w:rsid w:val="00B91CE0"/>
    <w:rsid w:val="00B91D40"/>
    <w:rsid w:val="00B920C8"/>
    <w:rsid w:val="00B92140"/>
    <w:rsid w:val="00B92374"/>
    <w:rsid w:val="00B924B1"/>
    <w:rsid w:val="00B924EC"/>
    <w:rsid w:val="00B928A4"/>
    <w:rsid w:val="00B9294F"/>
    <w:rsid w:val="00B9298E"/>
    <w:rsid w:val="00B92A53"/>
    <w:rsid w:val="00B92AED"/>
    <w:rsid w:val="00B92E04"/>
    <w:rsid w:val="00B92EB8"/>
    <w:rsid w:val="00B9329A"/>
    <w:rsid w:val="00B9335C"/>
    <w:rsid w:val="00B93474"/>
    <w:rsid w:val="00B936E7"/>
    <w:rsid w:val="00B93823"/>
    <w:rsid w:val="00B9382B"/>
    <w:rsid w:val="00B93941"/>
    <w:rsid w:val="00B93D6C"/>
    <w:rsid w:val="00B93EC0"/>
    <w:rsid w:val="00B940B3"/>
    <w:rsid w:val="00B941FB"/>
    <w:rsid w:val="00B94223"/>
    <w:rsid w:val="00B94234"/>
    <w:rsid w:val="00B945DA"/>
    <w:rsid w:val="00B94626"/>
    <w:rsid w:val="00B94A42"/>
    <w:rsid w:val="00B94B57"/>
    <w:rsid w:val="00B94B7C"/>
    <w:rsid w:val="00B95052"/>
    <w:rsid w:val="00B95120"/>
    <w:rsid w:val="00B9518D"/>
    <w:rsid w:val="00B9559F"/>
    <w:rsid w:val="00B955C0"/>
    <w:rsid w:val="00B95883"/>
    <w:rsid w:val="00B95940"/>
    <w:rsid w:val="00B959A6"/>
    <w:rsid w:val="00B95B25"/>
    <w:rsid w:val="00B95B2C"/>
    <w:rsid w:val="00B95E76"/>
    <w:rsid w:val="00B95E97"/>
    <w:rsid w:val="00B96032"/>
    <w:rsid w:val="00B96056"/>
    <w:rsid w:val="00B96298"/>
    <w:rsid w:val="00B96520"/>
    <w:rsid w:val="00B967E8"/>
    <w:rsid w:val="00B9680F"/>
    <w:rsid w:val="00B9696B"/>
    <w:rsid w:val="00B96A3C"/>
    <w:rsid w:val="00B96DE7"/>
    <w:rsid w:val="00B96FFF"/>
    <w:rsid w:val="00B971E2"/>
    <w:rsid w:val="00B97354"/>
    <w:rsid w:val="00B97829"/>
    <w:rsid w:val="00B97831"/>
    <w:rsid w:val="00B9794F"/>
    <w:rsid w:val="00B97A7B"/>
    <w:rsid w:val="00B97BE5"/>
    <w:rsid w:val="00B97E40"/>
    <w:rsid w:val="00BA0257"/>
    <w:rsid w:val="00BA0666"/>
    <w:rsid w:val="00BA0943"/>
    <w:rsid w:val="00BA0AA3"/>
    <w:rsid w:val="00BA0C7F"/>
    <w:rsid w:val="00BA0E8F"/>
    <w:rsid w:val="00BA0F72"/>
    <w:rsid w:val="00BA130A"/>
    <w:rsid w:val="00BA18FC"/>
    <w:rsid w:val="00BA1C06"/>
    <w:rsid w:val="00BA1D0F"/>
    <w:rsid w:val="00BA1F72"/>
    <w:rsid w:val="00BA2011"/>
    <w:rsid w:val="00BA2362"/>
    <w:rsid w:val="00BA24CA"/>
    <w:rsid w:val="00BA253E"/>
    <w:rsid w:val="00BA257F"/>
    <w:rsid w:val="00BA2687"/>
    <w:rsid w:val="00BA270F"/>
    <w:rsid w:val="00BA2731"/>
    <w:rsid w:val="00BA28DA"/>
    <w:rsid w:val="00BA2A10"/>
    <w:rsid w:val="00BA2B7B"/>
    <w:rsid w:val="00BA2F71"/>
    <w:rsid w:val="00BA317D"/>
    <w:rsid w:val="00BA3317"/>
    <w:rsid w:val="00BA3873"/>
    <w:rsid w:val="00BA39FE"/>
    <w:rsid w:val="00BA3CBA"/>
    <w:rsid w:val="00BA4003"/>
    <w:rsid w:val="00BA446D"/>
    <w:rsid w:val="00BA46B0"/>
    <w:rsid w:val="00BA494D"/>
    <w:rsid w:val="00BA4989"/>
    <w:rsid w:val="00BA4A82"/>
    <w:rsid w:val="00BA4E27"/>
    <w:rsid w:val="00BA512B"/>
    <w:rsid w:val="00BA51BC"/>
    <w:rsid w:val="00BA5238"/>
    <w:rsid w:val="00BA530C"/>
    <w:rsid w:val="00BA5559"/>
    <w:rsid w:val="00BA57A6"/>
    <w:rsid w:val="00BA58AE"/>
    <w:rsid w:val="00BA58B3"/>
    <w:rsid w:val="00BA5A48"/>
    <w:rsid w:val="00BA5CD1"/>
    <w:rsid w:val="00BA5D32"/>
    <w:rsid w:val="00BA5EC8"/>
    <w:rsid w:val="00BA5F4F"/>
    <w:rsid w:val="00BA622F"/>
    <w:rsid w:val="00BA6393"/>
    <w:rsid w:val="00BA642A"/>
    <w:rsid w:val="00BA6473"/>
    <w:rsid w:val="00BA6681"/>
    <w:rsid w:val="00BA6804"/>
    <w:rsid w:val="00BA6B1D"/>
    <w:rsid w:val="00BA6BDC"/>
    <w:rsid w:val="00BA6DCE"/>
    <w:rsid w:val="00BA7072"/>
    <w:rsid w:val="00BA71B2"/>
    <w:rsid w:val="00BA726E"/>
    <w:rsid w:val="00BA7698"/>
    <w:rsid w:val="00BA76C1"/>
    <w:rsid w:val="00BA7863"/>
    <w:rsid w:val="00BA79ED"/>
    <w:rsid w:val="00BA7AC0"/>
    <w:rsid w:val="00BA7BCC"/>
    <w:rsid w:val="00BB0227"/>
    <w:rsid w:val="00BB0456"/>
    <w:rsid w:val="00BB071D"/>
    <w:rsid w:val="00BB072C"/>
    <w:rsid w:val="00BB0810"/>
    <w:rsid w:val="00BB09DC"/>
    <w:rsid w:val="00BB0A33"/>
    <w:rsid w:val="00BB0A39"/>
    <w:rsid w:val="00BB0BD8"/>
    <w:rsid w:val="00BB0D01"/>
    <w:rsid w:val="00BB0D11"/>
    <w:rsid w:val="00BB1135"/>
    <w:rsid w:val="00BB13D2"/>
    <w:rsid w:val="00BB1470"/>
    <w:rsid w:val="00BB1980"/>
    <w:rsid w:val="00BB1B16"/>
    <w:rsid w:val="00BB1D1B"/>
    <w:rsid w:val="00BB1F44"/>
    <w:rsid w:val="00BB1F9D"/>
    <w:rsid w:val="00BB28C7"/>
    <w:rsid w:val="00BB295A"/>
    <w:rsid w:val="00BB29F5"/>
    <w:rsid w:val="00BB2B5B"/>
    <w:rsid w:val="00BB2E04"/>
    <w:rsid w:val="00BB2E30"/>
    <w:rsid w:val="00BB3152"/>
    <w:rsid w:val="00BB3695"/>
    <w:rsid w:val="00BB3708"/>
    <w:rsid w:val="00BB3AAB"/>
    <w:rsid w:val="00BB3B6A"/>
    <w:rsid w:val="00BB3B86"/>
    <w:rsid w:val="00BB3BAB"/>
    <w:rsid w:val="00BB3E81"/>
    <w:rsid w:val="00BB4405"/>
    <w:rsid w:val="00BB44A9"/>
    <w:rsid w:val="00BB45E4"/>
    <w:rsid w:val="00BB47E6"/>
    <w:rsid w:val="00BB49C5"/>
    <w:rsid w:val="00BB4D4F"/>
    <w:rsid w:val="00BB4D70"/>
    <w:rsid w:val="00BB4DAF"/>
    <w:rsid w:val="00BB509F"/>
    <w:rsid w:val="00BB5176"/>
    <w:rsid w:val="00BB5472"/>
    <w:rsid w:val="00BB54BA"/>
    <w:rsid w:val="00BB5688"/>
    <w:rsid w:val="00BB57C0"/>
    <w:rsid w:val="00BB5A14"/>
    <w:rsid w:val="00BB5D8B"/>
    <w:rsid w:val="00BB5EA0"/>
    <w:rsid w:val="00BB5EE6"/>
    <w:rsid w:val="00BB5F8D"/>
    <w:rsid w:val="00BB5FF4"/>
    <w:rsid w:val="00BB620F"/>
    <w:rsid w:val="00BB628C"/>
    <w:rsid w:val="00BB64F9"/>
    <w:rsid w:val="00BB6A83"/>
    <w:rsid w:val="00BB6BA8"/>
    <w:rsid w:val="00BB6D4E"/>
    <w:rsid w:val="00BB6FA1"/>
    <w:rsid w:val="00BB70ED"/>
    <w:rsid w:val="00BB732E"/>
    <w:rsid w:val="00BB77CD"/>
    <w:rsid w:val="00BB7844"/>
    <w:rsid w:val="00BB7955"/>
    <w:rsid w:val="00BB7F18"/>
    <w:rsid w:val="00BB7F4F"/>
    <w:rsid w:val="00BC0020"/>
    <w:rsid w:val="00BC0150"/>
    <w:rsid w:val="00BC026C"/>
    <w:rsid w:val="00BC0435"/>
    <w:rsid w:val="00BC05A2"/>
    <w:rsid w:val="00BC067F"/>
    <w:rsid w:val="00BC06E3"/>
    <w:rsid w:val="00BC0DB3"/>
    <w:rsid w:val="00BC0DDC"/>
    <w:rsid w:val="00BC0FDC"/>
    <w:rsid w:val="00BC1433"/>
    <w:rsid w:val="00BC1471"/>
    <w:rsid w:val="00BC14E1"/>
    <w:rsid w:val="00BC156F"/>
    <w:rsid w:val="00BC16CF"/>
    <w:rsid w:val="00BC1716"/>
    <w:rsid w:val="00BC1CCE"/>
    <w:rsid w:val="00BC1F18"/>
    <w:rsid w:val="00BC1FEE"/>
    <w:rsid w:val="00BC2121"/>
    <w:rsid w:val="00BC2139"/>
    <w:rsid w:val="00BC21F0"/>
    <w:rsid w:val="00BC2579"/>
    <w:rsid w:val="00BC266C"/>
    <w:rsid w:val="00BC26C5"/>
    <w:rsid w:val="00BC283E"/>
    <w:rsid w:val="00BC28B6"/>
    <w:rsid w:val="00BC28B8"/>
    <w:rsid w:val="00BC2CEF"/>
    <w:rsid w:val="00BC2CF2"/>
    <w:rsid w:val="00BC2CF9"/>
    <w:rsid w:val="00BC2DBB"/>
    <w:rsid w:val="00BC345A"/>
    <w:rsid w:val="00BC37B6"/>
    <w:rsid w:val="00BC3983"/>
    <w:rsid w:val="00BC39D5"/>
    <w:rsid w:val="00BC3C1A"/>
    <w:rsid w:val="00BC3CD9"/>
    <w:rsid w:val="00BC418D"/>
    <w:rsid w:val="00BC41A6"/>
    <w:rsid w:val="00BC43DB"/>
    <w:rsid w:val="00BC44EB"/>
    <w:rsid w:val="00BC4513"/>
    <w:rsid w:val="00BC452F"/>
    <w:rsid w:val="00BC4596"/>
    <w:rsid w:val="00BC4853"/>
    <w:rsid w:val="00BC499C"/>
    <w:rsid w:val="00BC4E6D"/>
    <w:rsid w:val="00BC4EE4"/>
    <w:rsid w:val="00BC538A"/>
    <w:rsid w:val="00BC57DA"/>
    <w:rsid w:val="00BC589D"/>
    <w:rsid w:val="00BC5A71"/>
    <w:rsid w:val="00BC5B91"/>
    <w:rsid w:val="00BC5D2D"/>
    <w:rsid w:val="00BC5D32"/>
    <w:rsid w:val="00BC5DBD"/>
    <w:rsid w:val="00BC5F4A"/>
    <w:rsid w:val="00BC627C"/>
    <w:rsid w:val="00BC630A"/>
    <w:rsid w:val="00BC63B1"/>
    <w:rsid w:val="00BC63E6"/>
    <w:rsid w:val="00BC6724"/>
    <w:rsid w:val="00BC67B5"/>
    <w:rsid w:val="00BC6899"/>
    <w:rsid w:val="00BC69B4"/>
    <w:rsid w:val="00BC6DF0"/>
    <w:rsid w:val="00BC6F45"/>
    <w:rsid w:val="00BC71A2"/>
    <w:rsid w:val="00BC7721"/>
    <w:rsid w:val="00BC77F1"/>
    <w:rsid w:val="00BC78DE"/>
    <w:rsid w:val="00BC79B2"/>
    <w:rsid w:val="00BC79E1"/>
    <w:rsid w:val="00BC7A68"/>
    <w:rsid w:val="00BC7A6F"/>
    <w:rsid w:val="00BC7B9E"/>
    <w:rsid w:val="00BC7C49"/>
    <w:rsid w:val="00BC7EDA"/>
    <w:rsid w:val="00BC7F91"/>
    <w:rsid w:val="00BC7FB5"/>
    <w:rsid w:val="00BD013E"/>
    <w:rsid w:val="00BD0223"/>
    <w:rsid w:val="00BD030E"/>
    <w:rsid w:val="00BD0486"/>
    <w:rsid w:val="00BD0543"/>
    <w:rsid w:val="00BD066A"/>
    <w:rsid w:val="00BD0885"/>
    <w:rsid w:val="00BD0AF7"/>
    <w:rsid w:val="00BD0B5A"/>
    <w:rsid w:val="00BD0C43"/>
    <w:rsid w:val="00BD0F2A"/>
    <w:rsid w:val="00BD118F"/>
    <w:rsid w:val="00BD1457"/>
    <w:rsid w:val="00BD15D2"/>
    <w:rsid w:val="00BD1605"/>
    <w:rsid w:val="00BD1839"/>
    <w:rsid w:val="00BD1871"/>
    <w:rsid w:val="00BD1922"/>
    <w:rsid w:val="00BD1926"/>
    <w:rsid w:val="00BD1AE8"/>
    <w:rsid w:val="00BD1B3C"/>
    <w:rsid w:val="00BD1C0C"/>
    <w:rsid w:val="00BD1C30"/>
    <w:rsid w:val="00BD1E68"/>
    <w:rsid w:val="00BD2055"/>
    <w:rsid w:val="00BD2608"/>
    <w:rsid w:val="00BD2A20"/>
    <w:rsid w:val="00BD2BD2"/>
    <w:rsid w:val="00BD2E30"/>
    <w:rsid w:val="00BD2E93"/>
    <w:rsid w:val="00BD2F30"/>
    <w:rsid w:val="00BD3205"/>
    <w:rsid w:val="00BD3343"/>
    <w:rsid w:val="00BD3633"/>
    <w:rsid w:val="00BD3838"/>
    <w:rsid w:val="00BD3867"/>
    <w:rsid w:val="00BD39BA"/>
    <w:rsid w:val="00BD3CD1"/>
    <w:rsid w:val="00BD3E33"/>
    <w:rsid w:val="00BD4121"/>
    <w:rsid w:val="00BD42DD"/>
    <w:rsid w:val="00BD4309"/>
    <w:rsid w:val="00BD430E"/>
    <w:rsid w:val="00BD4403"/>
    <w:rsid w:val="00BD45D8"/>
    <w:rsid w:val="00BD4675"/>
    <w:rsid w:val="00BD47CC"/>
    <w:rsid w:val="00BD4854"/>
    <w:rsid w:val="00BD486C"/>
    <w:rsid w:val="00BD4A30"/>
    <w:rsid w:val="00BD4BB6"/>
    <w:rsid w:val="00BD4BF3"/>
    <w:rsid w:val="00BD5351"/>
    <w:rsid w:val="00BD54CD"/>
    <w:rsid w:val="00BD559B"/>
    <w:rsid w:val="00BD58B4"/>
    <w:rsid w:val="00BD5A0B"/>
    <w:rsid w:val="00BD5A34"/>
    <w:rsid w:val="00BD5C13"/>
    <w:rsid w:val="00BD5EA8"/>
    <w:rsid w:val="00BD605B"/>
    <w:rsid w:val="00BD60D3"/>
    <w:rsid w:val="00BD6231"/>
    <w:rsid w:val="00BD6681"/>
    <w:rsid w:val="00BD6812"/>
    <w:rsid w:val="00BD6868"/>
    <w:rsid w:val="00BD6AAE"/>
    <w:rsid w:val="00BD6B58"/>
    <w:rsid w:val="00BD6E3B"/>
    <w:rsid w:val="00BD709A"/>
    <w:rsid w:val="00BD70FE"/>
    <w:rsid w:val="00BD71E8"/>
    <w:rsid w:val="00BD737A"/>
    <w:rsid w:val="00BD74D0"/>
    <w:rsid w:val="00BD74D2"/>
    <w:rsid w:val="00BD76ED"/>
    <w:rsid w:val="00BD771D"/>
    <w:rsid w:val="00BD7732"/>
    <w:rsid w:val="00BD7804"/>
    <w:rsid w:val="00BD7CBE"/>
    <w:rsid w:val="00BD7CC8"/>
    <w:rsid w:val="00BD7DE9"/>
    <w:rsid w:val="00BD7E62"/>
    <w:rsid w:val="00BE00B4"/>
    <w:rsid w:val="00BE0828"/>
    <w:rsid w:val="00BE09C8"/>
    <w:rsid w:val="00BE0D2F"/>
    <w:rsid w:val="00BE0E9C"/>
    <w:rsid w:val="00BE0EFF"/>
    <w:rsid w:val="00BE0F15"/>
    <w:rsid w:val="00BE1059"/>
    <w:rsid w:val="00BE11E5"/>
    <w:rsid w:val="00BE145D"/>
    <w:rsid w:val="00BE1540"/>
    <w:rsid w:val="00BE1599"/>
    <w:rsid w:val="00BE17F6"/>
    <w:rsid w:val="00BE189C"/>
    <w:rsid w:val="00BE1926"/>
    <w:rsid w:val="00BE1B1B"/>
    <w:rsid w:val="00BE1D22"/>
    <w:rsid w:val="00BE1D55"/>
    <w:rsid w:val="00BE1E70"/>
    <w:rsid w:val="00BE2209"/>
    <w:rsid w:val="00BE22A3"/>
    <w:rsid w:val="00BE22CC"/>
    <w:rsid w:val="00BE2591"/>
    <w:rsid w:val="00BE25FA"/>
    <w:rsid w:val="00BE27B6"/>
    <w:rsid w:val="00BE27CD"/>
    <w:rsid w:val="00BE27E0"/>
    <w:rsid w:val="00BE2E76"/>
    <w:rsid w:val="00BE30E7"/>
    <w:rsid w:val="00BE338C"/>
    <w:rsid w:val="00BE34C1"/>
    <w:rsid w:val="00BE3613"/>
    <w:rsid w:val="00BE368E"/>
    <w:rsid w:val="00BE37F5"/>
    <w:rsid w:val="00BE3EBA"/>
    <w:rsid w:val="00BE43F7"/>
    <w:rsid w:val="00BE4573"/>
    <w:rsid w:val="00BE467F"/>
    <w:rsid w:val="00BE47C1"/>
    <w:rsid w:val="00BE4BD0"/>
    <w:rsid w:val="00BE4BDC"/>
    <w:rsid w:val="00BE4C97"/>
    <w:rsid w:val="00BE4D5A"/>
    <w:rsid w:val="00BE5137"/>
    <w:rsid w:val="00BE5313"/>
    <w:rsid w:val="00BE555D"/>
    <w:rsid w:val="00BE5908"/>
    <w:rsid w:val="00BE5A0C"/>
    <w:rsid w:val="00BE5B71"/>
    <w:rsid w:val="00BE5E31"/>
    <w:rsid w:val="00BE5F8A"/>
    <w:rsid w:val="00BE5FBE"/>
    <w:rsid w:val="00BE600F"/>
    <w:rsid w:val="00BE6013"/>
    <w:rsid w:val="00BE6125"/>
    <w:rsid w:val="00BE6290"/>
    <w:rsid w:val="00BE62B0"/>
    <w:rsid w:val="00BE649F"/>
    <w:rsid w:val="00BE66AF"/>
    <w:rsid w:val="00BE66FE"/>
    <w:rsid w:val="00BE67D6"/>
    <w:rsid w:val="00BE6A0B"/>
    <w:rsid w:val="00BE6F38"/>
    <w:rsid w:val="00BE7295"/>
    <w:rsid w:val="00BE72F9"/>
    <w:rsid w:val="00BE76AD"/>
    <w:rsid w:val="00BE770C"/>
    <w:rsid w:val="00BE77CC"/>
    <w:rsid w:val="00BE7805"/>
    <w:rsid w:val="00BE7838"/>
    <w:rsid w:val="00BE787E"/>
    <w:rsid w:val="00BE792E"/>
    <w:rsid w:val="00BE7B74"/>
    <w:rsid w:val="00BE7D5B"/>
    <w:rsid w:val="00BE7E42"/>
    <w:rsid w:val="00BF0013"/>
    <w:rsid w:val="00BF00DD"/>
    <w:rsid w:val="00BF03A6"/>
    <w:rsid w:val="00BF070D"/>
    <w:rsid w:val="00BF076F"/>
    <w:rsid w:val="00BF07DF"/>
    <w:rsid w:val="00BF0B06"/>
    <w:rsid w:val="00BF0F82"/>
    <w:rsid w:val="00BF1042"/>
    <w:rsid w:val="00BF1848"/>
    <w:rsid w:val="00BF19B8"/>
    <w:rsid w:val="00BF19E7"/>
    <w:rsid w:val="00BF1A28"/>
    <w:rsid w:val="00BF1B23"/>
    <w:rsid w:val="00BF1D82"/>
    <w:rsid w:val="00BF1E9B"/>
    <w:rsid w:val="00BF250E"/>
    <w:rsid w:val="00BF25A4"/>
    <w:rsid w:val="00BF2694"/>
    <w:rsid w:val="00BF27BC"/>
    <w:rsid w:val="00BF29F1"/>
    <w:rsid w:val="00BF2B7F"/>
    <w:rsid w:val="00BF2D3C"/>
    <w:rsid w:val="00BF2D8B"/>
    <w:rsid w:val="00BF2DBA"/>
    <w:rsid w:val="00BF301F"/>
    <w:rsid w:val="00BF304E"/>
    <w:rsid w:val="00BF30C8"/>
    <w:rsid w:val="00BF311E"/>
    <w:rsid w:val="00BF32EE"/>
    <w:rsid w:val="00BF337B"/>
    <w:rsid w:val="00BF33C0"/>
    <w:rsid w:val="00BF3619"/>
    <w:rsid w:val="00BF367B"/>
    <w:rsid w:val="00BF36CE"/>
    <w:rsid w:val="00BF36FA"/>
    <w:rsid w:val="00BF3BDA"/>
    <w:rsid w:val="00BF3BF9"/>
    <w:rsid w:val="00BF3D57"/>
    <w:rsid w:val="00BF3E2E"/>
    <w:rsid w:val="00BF3ECC"/>
    <w:rsid w:val="00BF3EF9"/>
    <w:rsid w:val="00BF4054"/>
    <w:rsid w:val="00BF40AF"/>
    <w:rsid w:val="00BF4387"/>
    <w:rsid w:val="00BF4428"/>
    <w:rsid w:val="00BF470C"/>
    <w:rsid w:val="00BF487B"/>
    <w:rsid w:val="00BF48D9"/>
    <w:rsid w:val="00BF4BD5"/>
    <w:rsid w:val="00BF4C7B"/>
    <w:rsid w:val="00BF5173"/>
    <w:rsid w:val="00BF5748"/>
    <w:rsid w:val="00BF5966"/>
    <w:rsid w:val="00BF5C2E"/>
    <w:rsid w:val="00BF5C33"/>
    <w:rsid w:val="00BF5F3C"/>
    <w:rsid w:val="00BF611E"/>
    <w:rsid w:val="00BF62D1"/>
    <w:rsid w:val="00BF636A"/>
    <w:rsid w:val="00BF698B"/>
    <w:rsid w:val="00BF6B30"/>
    <w:rsid w:val="00BF6B7A"/>
    <w:rsid w:val="00BF6BC5"/>
    <w:rsid w:val="00BF6D95"/>
    <w:rsid w:val="00BF6EC7"/>
    <w:rsid w:val="00BF7177"/>
    <w:rsid w:val="00BF71DB"/>
    <w:rsid w:val="00BF7268"/>
    <w:rsid w:val="00BF79FB"/>
    <w:rsid w:val="00BF7AA1"/>
    <w:rsid w:val="00BF7CE9"/>
    <w:rsid w:val="00BF7D65"/>
    <w:rsid w:val="00C003C8"/>
    <w:rsid w:val="00C00852"/>
    <w:rsid w:val="00C00866"/>
    <w:rsid w:val="00C00C1E"/>
    <w:rsid w:val="00C00E31"/>
    <w:rsid w:val="00C00E3D"/>
    <w:rsid w:val="00C00E42"/>
    <w:rsid w:val="00C00E86"/>
    <w:rsid w:val="00C00E87"/>
    <w:rsid w:val="00C00EA9"/>
    <w:rsid w:val="00C00EEB"/>
    <w:rsid w:val="00C00EEE"/>
    <w:rsid w:val="00C010D6"/>
    <w:rsid w:val="00C014CB"/>
    <w:rsid w:val="00C0153E"/>
    <w:rsid w:val="00C01561"/>
    <w:rsid w:val="00C0157C"/>
    <w:rsid w:val="00C017EC"/>
    <w:rsid w:val="00C01A27"/>
    <w:rsid w:val="00C01BDA"/>
    <w:rsid w:val="00C01D7F"/>
    <w:rsid w:val="00C01DBA"/>
    <w:rsid w:val="00C01E1D"/>
    <w:rsid w:val="00C01E64"/>
    <w:rsid w:val="00C01E68"/>
    <w:rsid w:val="00C021D5"/>
    <w:rsid w:val="00C021DE"/>
    <w:rsid w:val="00C02214"/>
    <w:rsid w:val="00C0223B"/>
    <w:rsid w:val="00C023B4"/>
    <w:rsid w:val="00C024AB"/>
    <w:rsid w:val="00C024B9"/>
    <w:rsid w:val="00C028CE"/>
    <w:rsid w:val="00C02935"/>
    <w:rsid w:val="00C029E1"/>
    <w:rsid w:val="00C02A2A"/>
    <w:rsid w:val="00C02E82"/>
    <w:rsid w:val="00C02F65"/>
    <w:rsid w:val="00C02FD9"/>
    <w:rsid w:val="00C0304D"/>
    <w:rsid w:val="00C030EA"/>
    <w:rsid w:val="00C031CF"/>
    <w:rsid w:val="00C0345F"/>
    <w:rsid w:val="00C03584"/>
    <w:rsid w:val="00C03961"/>
    <w:rsid w:val="00C03B2F"/>
    <w:rsid w:val="00C03C4E"/>
    <w:rsid w:val="00C040C4"/>
    <w:rsid w:val="00C04113"/>
    <w:rsid w:val="00C0451E"/>
    <w:rsid w:val="00C045E4"/>
    <w:rsid w:val="00C046CE"/>
    <w:rsid w:val="00C04A0B"/>
    <w:rsid w:val="00C04ACD"/>
    <w:rsid w:val="00C04BD5"/>
    <w:rsid w:val="00C04CC8"/>
    <w:rsid w:val="00C04E12"/>
    <w:rsid w:val="00C04EBF"/>
    <w:rsid w:val="00C05136"/>
    <w:rsid w:val="00C051C8"/>
    <w:rsid w:val="00C052F4"/>
    <w:rsid w:val="00C054D7"/>
    <w:rsid w:val="00C05738"/>
    <w:rsid w:val="00C05BDB"/>
    <w:rsid w:val="00C05BDD"/>
    <w:rsid w:val="00C061A9"/>
    <w:rsid w:val="00C06367"/>
    <w:rsid w:val="00C06374"/>
    <w:rsid w:val="00C06391"/>
    <w:rsid w:val="00C0645D"/>
    <w:rsid w:val="00C0657A"/>
    <w:rsid w:val="00C06689"/>
    <w:rsid w:val="00C066E9"/>
    <w:rsid w:val="00C069B4"/>
    <w:rsid w:val="00C06B53"/>
    <w:rsid w:val="00C06B89"/>
    <w:rsid w:val="00C06D37"/>
    <w:rsid w:val="00C06DD6"/>
    <w:rsid w:val="00C06DFF"/>
    <w:rsid w:val="00C07045"/>
    <w:rsid w:val="00C07197"/>
    <w:rsid w:val="00C071C4"/>
    <w:rsid w:val="00C07417"/>
    <w:rsid w:val="00C07688"/>
    <w:rsid w:val="00C07A3F"/>
    <w:rsid w:val="00C07C11"/>
    <w:rsid w:val="00C07EDD"/>
    <w:rsid w:val="00C10253"/>
    <w:rsid w:val="00C1044F"/>
    <w:rsid w:val="00C10667"/>
    <w:rsid w:val="00C108E8"/>
    <w:rsid w:val="00C10EA0"/>
    <w:rsid w:val="00C10F98"/>
    <w:rsid w:val="00C11191"/>
    <w:rsid w:val="00C111A4"/>
    <w:rsid w:val="00C112C3"/>
    <w:rsid w:val="00C113CB"/>
    <w:rsid w:val="00C114A5"/>
    <w:rsid w:val="00C11530"/>
    <w:rsid w:val="00C11782"/>
    <w:rsid w:val="00C11862"/>
    <w:rsid w:val="00C11CCF"/>
    <w:rsid w:val="00C11FA2"/>
    <w:rsid w:val="00C12225"/>
    <w:rsid w:val="00C125CD"/>
    <w:rsid w:val="00C12628"/>
    <w:rsid w:val="00C12775"/>
    <w:rsid w:val="00C12786"/>
    <w:rsid w:val="00C127CC"/>
    <w:rsid w:val="00C1281F"/>
    <w:rsid w:val="00C12BC6"/>
    <w:rsid w:val="00C12C6A"/>
    <w:rsid w:val="00C12D12"/>
    <w:rsid w:val="00C13099"/>
    <w:rsid w:val="00C1315B"/>
    <w:rsid w:val="00C1320C"/>
    <w:rsid w:val="00C13345"/>
    <w:rsid w:val="00C13369"/>
    <w:rsid w:val="00C1369E"/>
    <w:rsid w:val="00C1388B"/>
    <w:rsid w:val="00C13921"/>
    <w:rsid w:val="00C1392F"/>
    <w:rsid w:val="00C139D4"/>
    <w:rsid w:val="00C13AF4"/>
    <w:rsid w:val="00C13B58"/>
    <w:rsid w:val="00C13CBB"/>
    <w:rsid w:val="00C13D27"/>
    <w:rsid w:val="00C13DD5"/>
    <w:rsid w:val="00C13FFC"/>
    <w:rsid w:val="00C14334"/>
    <w:rsid w:val="00C14347"/>
    <w:rsid w:val="00C14435"/>
    <w:rsid w:val="00C1454B"/>
    <w:rsid w:val="00C1484A"/>
    <w:rsid w:val="00C148BF"/>
    <w:rsid w:val="00C14B2C"/>
    <w:rsid w:val="00C14CC4"/>
    <w:rsid w:val="00C14DCB"/>
    <w:rsid w:val="00C14E7F"/>
    <w:rsid w:val="00C14E84"/>
    <w:rsid w:val="00C1526D"/>
    <w:rsid w:val="00C15385"/>
    <w:rsid w:val="00C155CF"/>
    <w:rsid w:val="00C157EB"/>
    <w:rsid w:val="00C15803"/>
    <w:rsid w:val="00C15A45"/>
    <w:rsid w:val="00C15AE4"/>
    <w:rsid w:val="00C15BCA"/>
    <w:rsid w:val="00C15DDF"/>
    <w:rsid w:val="00C15E37"/>
    <w:rsid w:val="00C15F2A"/>
    <w:rsid w:val="00C15F5A"/>
    <w:rsid w:val="00C16352"/>
    <w:rsid w:val="00C16489"/>
    <w:rsid w:val="00C165BE"/>
    <w:rsid w:val="00C169F9"/>
    <w:rsid w:val="00C16B1C"/>
    <w:rsid w:val="00C16B9B"/>
    <w:rsid w:val="00C16BAB"/>
    <w:rsid w:val="00C16E97"/>
    <w:rsid w:val="00C16F35"/>
    <w:rsid w:val="00C1713B"/>
    <w:rsid w:val="00C174F6"/>
    <w:rsid w:val="00C176F7"/>
    <w:rsid w:val="00C179F2"/>
    <w:rsid w:val="00C17C33"/>
    <w:rsid w:val="00C17CA0"/>
    <w:rsid w:val="00C20068"/>
    <w:rsid w:val="00C20070"/>
    <w:rsid w:val="00C20265"/>
    <w:rsid w:val="00C204E8"/>
    <w:rsid w:val="00C207E1"/>
    <w:rsid w:val="00C20855"/>
    <w:rsid w:val="00C20BBE"/>
    <w:rsid w:val="00C20FE3"/>
    <w:rsid w:val="00C2102F"/>
    <w:rsid w:val="00C211F6"/>
    <w:rsid w:val="00C2133E"/>
    <w:rsid w:val="00C21D09"/>
    <w:rsid w:val="00C21DDD"/>
    <w:rsid w:val="00C21F3A"/>
    <w:rsid w:val="00C220A7"/>
    <w:rsid w:val="00C2215B"/>
    <w:rsid w:val="00C222BD"/>
    <w:rsid w:val="00C2259C"/>
    <w:rsid w:val="00C2276E"/>
    <w:rsid w:val="00C228C8"/>
    <w:rsid w:val="00C22935"/>
    <w:rsid w:val="00C22A43"/>
    <w:rsid w:val="00C22AE8"/>
    <w:rsid w:val="00C22B5F"/>
    <w:rsid w:val="00C22D32"/>
    <w:rsid w:val="00C22DC6"/>
    <w:rsid w:val="00C22DD4"/>
    <w:rsid w:val="00C23071"/>
    <w:rsid w:val="00C230C6"/>
    <w:rsid w:val="00C2327C"/>
    <w:rsid w:val="00C232B4"/>
    <w:rsid w:val="00C23318"/>
    <w:rsid w:val="00C2334E"/>
    <w:rsid w:val="00C2369E"/>
    <w:rsid w:val="00C236E0"/>
    <w:rsid w:val="00C23825"/>
    <w:rsid w:val="00C23870"/>
    <w:rsid w:val="00C23B2E"/>
    <w:rsid w:val="00C23CCB"/>
    <w:rsid w:val="00C23E51"/>
    <w:rsid w:val="00C23F2C"/>
    <w:rsid w:val="00C240D2"/>
    <w:rsid w:val="00C24452"/>
    <w:rsid w:val="00C2490C"/>
    <w:rsid w:val="00C24BBE"/>
    <w:rsid w:val="00C24DA7"/>
    <w:rsid w:val="00C24E86"/>
    <w:rsid w:val="00C24FE0"/>
    <w:rsid w:val="00C2511D"/>
    <w:rsid w:val="00C251F1"/>
    <w:rsid w:val="00C252A9"/>
    <w:rsid w:val="00C254AC"/>
    <w:rsid w:val="00C2569C"/>
    <w:rsid w:val="00C2597F"/>
    <w:rsid w:val="00C259D8"/>
    <w:rsid w:val="00C25E2F"/>
    <w:rsid w:val="00C25FC7"/>
    <w:rsid w:val="00C2612D"/>
    <w:rsid w:val="00C261F5"/>
    <w:rsid w:val="00C2639D"/>
    <w:rsid w:val="00C26793"/>
    <w:rsid w:val="00C2692A"/>
    <w:rsid w:val="00C26F1F"/>
    <w:rsid w:val="00C26F6B"/>
    <w:rsid w:val="00C26FAE"/>
    <w:rsid w:val="00C270F5"/>
    <w:rsid w:val="00C273FF"/>
    <w:rsid w:val="00C274AA"/>
    <w:rsid w:val="00C27682"/>
    <w:rsid w:val="00C27707"/>
    <w:rsid w:val="00C27840"/>
    <w:rsid w:val="00C279B6"/>
    <w:rsid w:val="00C27A81"/>
    <w:rsid w:val="00C27CDD"/>
    <w:rsid w:val="00C27D2A"/>
    <w:rsid w:val="00C27E02"/>
    <w:rsid w:val="00C27EEE"/>
    <w:rsid w:val="00C27F29"/>
    <w:rsid w:val="00C30069"/>
    <w:rsid w:val="00C30201"/>
    <w:rsid w:val="00C30329"/>
    <w:rsid w:val="00C304CC"/>
    <w:rsid w:val="00C307B3"/>
    <w:rsid w:val="00C30995"/>
    <w:rsid w:val="00C309EC"/>
    <w:rsid w:val="00C30C0A"/>
    <w:rsid w:val="00C30CD8"/>
    <w:rsid w:val="00C31042"/>
    <w:rsid w:val="00C31453"/>
    <w:rsid w:val="00C31801"/>
    <w:rsid w:val="00C31A74"/>
    <w:rsid w:val="00C31B31"/>
    <w:rsid w:val="00C31CBA"/>
    <w:rsid w:val="00C31D30"/>
    <w:rsid w:val="00C32142"/>
    <w:rsid w:val="00C32405"/>
    <w:rsid w:val="00C325A5"/>
    <w:rsid w:val="00C3280C"/>
    <w:rsid w:val="00C32824"/>
    <w:rsid w:val="00C32A51"/>
    <w:rsid w:val="00C32F95"/>
    <w:rsid w:val="00C3338A"/>
    <w:rsid w:val="00C33411"/>
    <w:rsid w:val="00C337AA"/>
    <w:rsid w:val="00C33A25"/>
    <w:rsid w:val="00C33CD2"/>
    <w:rsid w:val="00C33E9B"/>
    <w:rsid w:val="00C3410E"/>
    <w:rsid w:val="00C343BA"/>
    <w:rsid w:val="00C344EC"/>
    <w:rsid w:val="00C34713"/>
    <w:rsid w:val="00C34AE0"/>
    <w:rsid w:val="00C34EF1"/>
    <w:rsid w:val="00C34F7E"/>
    <w:rsid w:val="00C34FBC"/>
    <w:rsid w:val="00C35133"/>
    <w:rsid w:val="00C35222"/>
    <w:rsid w:val="00C352DE"/>
    <w:rsid w:val="00C3546F"/>
    <w:rsid w:val="00C35607"/>
    <w:rsid w:val="00C35622"/>
    <w:rsid w:val="00C356A6"/>
    <w:rsid w:val="00C35861"/>
    <w:rsid w:val="00C35966"/>
    <w:rsid w:val="00C35B9B"/>
    <w:rsid w:val="00C35C56"/>
    <w:rsid w:val="00C35CC0"/>
    <w:rsid w:val="00C35CFC"/>
    <w:rsid w:val="00C35D95"/>
    <w:rsid w:val="00C35DB9"/>
    <w:rsid w:val="00C361AE"/>
    <w:rsid w:val="00C3636A"/>
    <w:rsid w:val="00C36854"/>
    <w:rsid w:val="00C36BDC"/>
    <w:rsid w:val="00C37177"/>
    <w:rsid w:val="00C372F7"/>
    <w:rsid w:val="00C37446"/>
    <w:rsid w:val="00C3751E"/>
    <w:rsid w:val="00C37643"/>
    <w:rsid w:val="00C376E8"/>
    <w:rsid w:val="00C3789A"/>
    <w:rsid w:val="00C379D6"/>
    <w:rsid w:val="00C37A6A"/>
    <w:rsid w:val="00C37A6D"/>
    <w:rsid w:val="00C37B17"/>
    <w:rsid w:val="00C37BFD"/>
    <w:rsid w:val="00C37E64"/>
    <w:rsid w:val="00C400EB"/>
    <w:rsid w:val="00C404C6"/>
    <w:rsid w:val="00C406D8"/>
    <w:rsid w:val="00C406FC"/>
    <w:rsid w:val="00C407BE"/>
    <w:rsid w:val="00C40815"/>
    <w:rsid w:val="00C408FB"/>
    <w:rsid w:val="00C40939"/>
    <w:rsid w:val="00C409E5"/>
    <w:rsid w:val="00C40BAA"/>
    <w:rsid w:val="00C40E1C"/>
    <w:rsid w:val="00C40E3F"/>
    <w:rsid w:val="00C40F1E"/>
    <w:rsid w:val="00C41131"/>
    <w:rsid w:val="00C41182"/>
    <w:rsid w:val="00C41483"/>
    <w:rsid w:val="00C41577"/>
    <w:rsid w:val="00C41579"/>
    <w:rsid w:val="00C4186E"/>
    <w:rsid w:val="00C418FE"/>
    <w:rsid w:val="00C41A9C"/>
    <w:rsid w:val="00C41D09"/>
    <w:rsid w:val="00C41DD4"/>
    <w:rsid w:val="00C41F6C"/>
    <w:rsid w:val="00C41FAD"/>
    <w:rsid w:val="00C420D0"/>
    <w:rsid w:val="00C421BB"/>
    <w:rsid w:val="00C422E7"/>
    <w:rsid w:val="00C4250C"/>
    <w:rsid w:val="00C4256D"/>
    <w:rsid w:val="00C426FD"/>
    <w:rsid w:val="00C429A4"/>
    <w:rsid w:val="00C42B0F"/>
    <w:rsid w:val="00C42D5D"/>
    <w:rsid w:val="00C42DCC"/>
    <w:rsid w:val="00C42FF3"/>
    <w:rsid w:val="00C4304F"/>
    <w:rsid w:val="00C4334B"/>
    <w:rsid w:val="00C435A4"/>
    <w:rsid w:val="00C438D2"/>
    <w:rsid w:val="00C43B6C"/>
    <w:rsid w:val="00C43B79"/>
    <w:rsid w:val="00C43C72"/>
    <w:rsid w:val="00C43D05"/>
    <w:rsid w:val="00C43DA8"/>
    <w:rsid w:val="00C43F8D"/>
    <w:rsid w:val="00C43F99"/>
    <w:rsid w:val="00C44438"/>
    <w:rsid w:val="00C445F6"/>
    <w:rsid w:val="00C447B0"/>
    <w:rsid w:val="00C44B94"/>
    <w:rsid w:val="00C44C4E"/>
    <w:rsid w:val="00C44D98"/>
    <w:rsid w:val="00C44F68"/>
    <w:rsid w:val="00C450FB"/>
    <w:rsid w:val="00C45607"/>
    <w:rsid w:val="00C4571C"/>
    <w:rsid w:val="00C459EB"/>
    <w:rsid w:val="00C45A0B"/>
    <w:rsid w:val="00C45A54"/>
    <w:rsid w:val="00C45B70"/>
    <w:rsid w:val="00C45D34"/>
    <w:rsid w:val="00C460C2"/>
    <w:rsid w:val="00C46273"/>
    <w:rsid w:val="00C463CA"/>
    <w:rsid w:val="00C4673E"/>
    <w:rsid w:val="00C46860"/>
    <w:rsid w:val="00C46908"/>
    <w:rsid w:val="00C4694A"/>
    <w:rsid w:val="00C46A08"/>
    <w:rsid w:val="00C46C7D"/>
    <w:rsid w:val="00C46F8E"/>
    <w:rsid w:val="00C47163"/>
    <w:rsid w:val="00C473A1"/>
    <w:rsid w:val="00C473A4"/>
    <w:rsid w:val="00C47820"/>
    <w:rsid w:val="00C47833"/>
    <w:rsid w:val="00C47905"/>
    <w:rsid w:val="00C47B8E"/>
    <w:rsid w:val="00C47CA1"/>
    <w:rsid w:val="00C47CE4"/>
    <w:rsid w:val="00C47E21"/>
    <w:rsid w:val="00C47F3C"/>
    <w:rsid w:val="00C50154"/>
    <w:rsid w:val="00C5018D"/>
    <w:rsid w:val="00C50246"/>
    <w:rsid w:val="00C50ABC"/>
    <w:rsid w:val="00C50B13"/>
    <w:rsid w:val="00C50C5D"/>
    <w:rsid w:val="00C50D01"/>
    <w:rsid w:val="00C50D84"/>
    <w:rsid w:val="00C50F21"/>
    <w:rsid w:val="00C51134"/>
    <w:rsid w:val="00C512C3"/>
    <w:rsid w:val="00C512C7"/>
    <w:rsid w:val="00C5143D"/>
    <w:rsid w:val="00C514B6"/>
    <w:rsid w:val="00C51603"/>
    <w:rsid w:val="00C51713"/>
    <w:rsid w:val="00C517B2"/>
    <w:rsid w:val="00C51812"/>
    <w:rsid w:val="00C51892"/>
    <w:rsid w:val="00C51944"/>
    <w:rsid w:val="00C519EE"/>
    <w:rsid w:val="00C51D41"/>
    <w:rsid w:val="00C51E4F"/>
    <w:rsid w:val="00C51FB3"/>
    <w:rsid w:val="00C52107"/>
    <w:rsid w:val="00C5225B"/>
    <w:rsid w:val="00C52335"/>
    <w:rsid w:val="00C523AA"/>
    <w:rsid w:val="00C52444"/>
    <w:rsid w:val="00C52777"/>
    <w:rsid w:val="00C52845"/>
    <w:rsid w:val="00C52BBC"/>
    <w:rsid w:val="00C52C6D"/>
    <w:rsid w:val="00C52E88"/>
    <w:rsid w:val="00C5320A"/>
    <w:rsid w:val="00C53228"/>
    <w:rsid w:val="00C5328F"/>
    <w:rsid w:val="00C533F9"/>
    <w:rsid w:val="00C535D5"/>
    <w:rsid w:val="00C53824"/>
    <w:rsid w:val="00C53C92"/>
    <w:rsid w:val="00C53D6C"/>
    <w:rsid w:val="00C53DB1"/>
    <w:rsid w:val="00C540D0"/>
    <w:rsid w:val="00C54194"/>
    <w:rsid w:val="00C542BB"/>
    <w:rsid w:val="00C542FC"/>
    <w:rsid w:val="00C54798"/>
    <w:rsid w:val="00C548A7"/>
    <w:rsid w:val="00C548D6"/>
    <w:rsid w:val="00C54905"/>
    <w:rsid w:val="00C549D3"/>
    <w:rsid w:val="00C54BD5"/>
    <w:rsid w:val="00C54F87"/>
    <w:rsid w:val="00C55105"/>
    <w:rsid w:val="00C55121"/>
    <w:rsid w:val="00C5520A"/>
    <w:rsid w:val="00C55270"/>
    <w:rsid w:val="00C552F2"/>
    <w:rsid w:val="00C55333"/>
    <w:rsid w:val="00C55481"/>
    <w:rsid w:val="00C55724"/>
    <w:rsid w:val="00C55752"/>
    <w:rsid w:val="00C5585C"/>
    <w:rsid w:val="00C5588F"/>
    <w:rsid w:val="00C558DB"/>
    <w:rsid w:val="00C55A5B"/>
    <w:rsid w:val="00C55BEF"/>
    <w:rsid w:val="00C55E73"/>
    <w:rsid w:val="00C55E7C"/>
    <w:rsid w:val="00C55F27"/>
    <w:rsid w:val="00C56417"/>
    <w:rsid w:val="00C56A5D"/>
    <w:rsid w:val="00C5701D"/>
    <w:rsid w:val="00C57087"/>
    <w:rsid w:val="00C57317"/>
    <w:rsid w:val="00C5757C"/>
    <w:rsid w:val="00C57732"/>
    <w:rsid w:val="00C57751"/>
    <w:rsid w:val="00C57903"/>
    <w:rsid w:val="00C57E4B"/>
    <w:rsid w:val="00C57F4C"/>
    <w:rsid w:val="00C600BB"/>
    <w:rsid w:val="00C6020C"/>
    <w:rsid w:val="00C60242"/>
    <w:rsid w:val="00C602E1"/>
    <w:rsid w:val="00C6034B"/>
    <w:rsid w:val="00C603AB"/>
    <w:rsid w:val="00C604B1"/>
    <w:rsid w:val="00C6059B"/>
    <w:rsid w:val="00C6059F"/>
    <w:rsid w:val="00C606C1"/>
    <w:rsid w:val="00C60892"/>
    <w:rsid w:val="00C60955"/>
    <w:rsid w:val="00C60A4D"/>
    <w:rsid w:val="00C60CC9"/>
    <w:rsid w:val="00C60EA8"/>
    <w:rsid w:val="00C60F71"/>
    <w:rsid w:val="00C60FFC"/>
    <w:rsid w:val="00C61101"/>
    <w:rsid w:val="00C615A2"/>
    <w:rsid w:val="00C61869"/>
    <w:rsid w:val="00C61FD2"/>
    <w:rsid w:val="00C621C3"/>
    <w:rsid w:val="00C62244"/>
    <w:rsid w:val="00C623AA"/>
    <w:rsid w:val="00C62550"/>
    <w:rsid w:val="00C62585"/>
    <w:rsid w:val="00C62748"/>
    <w:rsid w:val="00C62884"/>
    <w:rsid w:val="00C62B33"/>
    <w:rsid w:val="00C62BF1"/>
    <w:rsid w:val="00C62C18"/>
    <w:rsid w:val="00C62D1F"/>
    <w:rsid w:val="00C62D65"/>
    <w:rsid w:val="00C63245"/>
    <w:rsid w:val="00C63329"/>
    <w:rsid w:val="00C633C8"/>
    <w:rsid w:val="00C63635"/>
    <w:rsid w:val="00C636C1"/>
    <w:rsid w:val="00C63979"/>
    <w:rsid w:val="00C63C79"/>
    <w:rsid w:val="00C63D69"/>
    <w:rsid w:val="00C6412F"/>
    <w:rsid w:val="00C6418D"/>
    <w:rsid w:val="00C6441B"/>
    <w:rsid w:val="00C64718"/>
    <w:rsid w:val="00C648E3"/>
    <w:rsid w:val="00C64D69"/>
    <w:rsid w:val="00C64EA8"/>
    <w:rsid w:val="00C65035"/>
    <w:rsid w:val="00C65084"/>
    <w:rsid w:val="00C650EE"/>
    <w:rsid w:val="00C65154"/>
    <w:rsid w:val="00C6535F"/>
    <w:rsid w:val="00C6591A"/>
    <w:rsid w:val="00C65927"/>
    <w:rsid w:val="00C6596D"/>
    <w:rsid w:val="00C65E15"/>
    <w:rsid w:val="00C65E98"/>
    <w:rsid w:val="00C65F35"/>
    <w:rsid w:val="00C65F98"/>
    <w:rsid w:val="00C65FDA"/>
    <w:rsid w:val="00C664DA"/>
    <w:rsid w:val="00C66540"/>
    <w:rsid w:val="00C66800"/>
    <w:rsid w:val="00C669DA"/>
    <w:rsid w:val="00C66C6D"/>
    <w:rsid w:val="00C66D24"/>
    <w:rsid w:val="00C66D5B"/>
    <w:rsid w:val="00C66EB1"/>
    <w:rsid w:val="00C66EEF"/>
    <w:rsid w:val="00C670BC"/>
    <w:rsid w:val="00C67124"/>
    <w:rsid w:val="00C671CC"/>
    <w:rsid w:val="00C67238"/>
    <w:rsid w:val="00C6767A"/>
    <w:rsid w:val="00C67EB2"/>
    <w:rsid w:val="00C67F9B"/>
    <w:rsid w:val="00C7002A"/>
    <w:rsid w:val="00C70034"/>
    <w:rsid w:val="00C70088"/>
    <w:rsid w:val="00C700E6"/>
    <w:rsid w:val="00C702BB"/>
    <w:rsid w:val="00C70436"/>
    <w:rsid w:val="00C70515"/>
    <w:rsid w:val="00C70599"/>
    <w:rsid w:val="00C708CE"/>
    <w:rsid w:val="00C70930"/>
    <w:rsid w:val="00C709AB"/>
    <w:rsid w:val="00C70A68"/>
    <w:rsid w:val="00C70B53"/>
    <w:rsid w:val="00C70D2A"/>
    <w:rsid w:val="00C70EAE"/>
    <w:rsid w:val="00C70EF1"/>
    <w:rsid w:val="00C70F9E"/>
    <w:rsid w:val="00C714C0"/>
    <w:rsid w:val="00C714D5"/>
    <w:rsid w:val="00C7175F"/>
    <w:rsid w:val="00C71777"/>
    <w:rsid w:val="00C71B74"/>
    <w:rsid w:val="00C71C48"/>
    <w:rsid w:val="00C71F19"/>
    <w:rsid w:val="00C722FD"/>
    <w:rsid w:val="00C723E2"/>
    <w:rsid w:val="00C7251B"/>
    <w:rsid w:val="00C72529"/>
    <w:rsid w:val="00C7299D"/>
    <w:rsid w:val="00C729A9"/>
    <w:rsid w:val="00C729F7"/>
    <w:rsid w:val="00C72AF6"/>
    <w:rsid w:val="00C72C70"/>
    <w:rsid w:val="00C732A8"/>
    <w:rsid w:val="00C7332B"/>
    <w:rsid w:val="00C73520"/>
    <w:rsid w:val="00C7354B"/>
    <w:rsid w:val="00C73633"/>
    <w:rsid w:val="00C7386C"/>
    <w:rsid w:val="00C73955"/>
    <w:rsid w:val="00C73BC9"/>
    <w:rsid w:val="00C73E1D"/>
    <w:rsid w:val="00C7417B"/>
    <w:rsid w:val="00C7418C"/>
    <w:rsid w:val="00C742B2"/>
    <w:rsid w:val="00C744E2"/>
    <w:rsid w:val="00C7476A"/>
    <w:rsid w:val="00C747E7"/>
    <w:rsid w:val="00C74BA8"/>
    <w:rsid w:val="00C75040"/>
    <w:rsid w:val="00C751C9"/>
    <w:rsid w:val="00C753F4"/>
    <w:rsid w:val="00C756DF"/>
    <w:rsid w:val="00C756F7"/>
    <w:rsid w:val="00C75882"/>
    <w:rsid w:val="00C7599D"/>
    <w:rsid w:val="00C75B42"/>
    <w:rsid w:val="00C75C1F"/>
    <w:rsid w:val="00C75DD6"/>
    <w:rsid w:val="00C76331"/>
    <w:rsid w:val="00C767C8"/>
    <w:rsid w:val="00C7689B"/>
    <w:rsid w:val="00C76AE4"/>
    <w:rsid w:val="00C76E45"/>
    <w:rsid w:val="00C771D6"/>
    <w:rsid w:val="00C7721D"/>
    <w:rsid w:val="00C772E4"/>
    <w:rsid w:val="00C77303"/>
    <w:rsid w:val="00C77436"/>
    <w:rsid w:val="00C77520"/>
    <w:rsid w:val="00C776A8"/>
    <w:rsid w:val="00C776D5"/>
    <w:rsid w:val="00C77714"/>
    <w:rsid w:val="00C777B2"/>
    <w:rsid w:val="00C7789E"/>
    <w:rsid w:val="00C7790C"/>
    <w:rsid w:val="00C77989"/>
    <w:rsid w:val="00C77B33"/>
    <w:rsid w:val="00C77CAF"/>
    <w:rsid w:val="00C77E82"/>
    <w:rsid w:val="00C8000B"/>
    <w:rsid w:val="00C8031D"/>
    <w:rsid w:val="00C8037D"/>
    <w:rsid w:val="00C803AB"/>
    <w:rsid w:val="00C80562"/>
    <w:rsid w:val="00C80576"/>
    <w:rsid w:val="00C806FC"/>
    <w:rsid w:val="00C807A4"/>
    <w:rsid w:val="00C80F15"/>
    <w:rsid w:val="00C810EC"/>
    <w:rsid w:val="00C812A8"/>
    <w:rsid w:val="00C812BA"/>
    <w:rsid w:val="00C8191A"/>
    <w:rsid w:val="00C8196A"/>
    <w:rsid w:val="00C81A18"/>
    <w:rsid w:val="00C81A1A"/>
    <w:rsid w:val="00C81A90"/>
    <w:rsid w:val="00C81C3C"/>
    <w:rsid w:val="00C81C4F"/>
    <w:rsid w:val="00C81F8B"/>
    <w:rsid w:val="00C82013"/>
    <w:rsid w:val="00C8202D"/>
    <w:rsid w:val="00C8230F"/>
    <w:rsid w:val="00C82314"/>
    <w:rsid w:val="00C82366"/>
    <w:rsid w:val="00C82440"/>
    <w:rsid w:val="00C826E3"/>
    <w:rsid w:val="00C82815"/>
    <w:rsid w:val="00C82841"/>
    <w:rsid w:val="00C8298D"/>
    <w:rsid w:val="00C82B32"/>
    <w:rsid w:val="00C82B90"/>
    <w:rsid w:val="00C82C33"/>
    <w:rsid w:val="00C82CA2"/>
    <w:rsid w:val="00C82ECD"/>
    <w:rsid w:val="00C835F6"/>
    <w:rsid w:val="00C83B95"/>
    <w:rsid w:val="00C83CE1"/>
    <w:rsid w:val="00C83F1D"/>
    <w:rsid w:val="00C83FFE"/>
    <w:rsid w:val="00C84069"/>
    <w:rsid w:val="00C840CE"/>
    <w:rsid w:val="00C84209"/>
    <w:rsid w:val="00C842D7"/>
    <w:rsid w:val="00C843BA"/>
    <w:rsid w:val="00C846D3"/>
    <w:rsid w:val="00C846EB"/>
    <w:rsid w:val="00C847DA"/>
    <w:rsid w:val="00C84CF7"/>
    <w:rsid w:val="00C84D19"/>
    <w:rsid w:val="00C850EB"/>
    <w:rsid w:val="00C8518E"/>
    <w:rsid w:val="00C851F9"/>
    <w:rsid w:val="00C85530"/>
    <w:rsid w:val="00C85718"/>
    <w:rsid w:val="00C857DB"/>
    <w:rsid w:val="00C858B5"/>
    <w:rsid w:val="00C859E3"/>
    <w:rsid w:val="00C85AFA"/>
    <w:rsid w:val="00C85BE6"/>
    <w:rsid w:val="00C85C97"/>
    <w:rsid w:val="00C86112"/>
    <w:rsid w:val="00C8622C"/>
    <w:rsid w:val="00C86BED"/>
    <w:rsid w:val="00C86CF7"/>
    <w:rsid w:val="00C86E1C"/>
    <w:rsid w:val="00C86FBA"/>
    <w:rsid w:val="00C86FEB"/>
    <w:rsid w:val="00C87177"/>
    <w:rsid w:val="00C8719B"/>
    <w:rsid w:val="00C8778E"/>
    <w:rsid w:val="00C8790F"/>
    <w:rsid w:val="00C879A9"/>
    <w:rsid w:val="00C87D08"/>
    <w:rsid w:val="00C87D73"/>
    <w:rsid w:val="00C90461"/>
    <w:rsid w:val="00C9069F"/>
    <w:rsid w:val="00C9072D"/>
    <w:rsid w:val="00C907FA"/>
    <w:rsid w:val="00C90804"/>
    <w:rsid w:val="00C90811"/>
    <w:rsid w:val="00C90A0D"/>
    <w:rsid w:val="00C90C4B"/>
    <w:rsid w:val="00C90D49"/>
    <w:rsid w:val="00C90FFB"/>
    <w:rsid w:val="00C9100E"/>
    <w:rsid w:val="00C91022"/>
    <w:rsid w:val="00C91312"/>
    <w:rsid w:val="00C91407"/>
    <w:rsid w:val="00C91412"/>
    <w:rsid w:val="00C9148E"/>
    <w:rsid w:val="00C9170E"/>
    <w:rsid w:val="00C91742"/>
    <w:rsid w:val="00C9186A"/>
    <w:rsid w:val="00C919BD"/>
    <w:rsid w:val="00C91AF8"/>
    <w:rsid w:val="00C91C5F"/>
    <w:rsid w:val="00C91FEF"/>
    <w:rsid w:val="00C92028"/>
    <w:rsid w:val="00C92277"/>
    <w:rsid w:val="00C92364"/>
    <w:rsid w:val="00C92647"/>
    <w:rsid w:val="00C9272D"/>
    <w:rsid w:val="00C927B2"/>
    <w:rsid w:val="00C928AD"/>
    <w:rsid w:val="00C92DB2"/>
    <w:rsid w:val="00C92F5F"/>
    <w:rsid w:val="00C92FF4"/>
    <w:rsid w:val="00C932BD"/>
    <w:rsid w:val="00C933A5"/>
    <w:rsid w:val="00C936B5"/>
    <w:rsid w:val="00C93780"/>
    <w:rsid w:val="00C9390A"/>
    <w:rsid w:val="00C93A01"/>
    <w:rsid w:val="00C93A38"/>
    <w:rsid w:val="00C93A9F"/>
    <w:rsid w:val="00C93ADA"/>
    <w:rsid w:val="00C93C71"/>
    <w:rsid w:val="00C93E09"/>
    <w:rsid w:val="00C9400E"/>
    <w:rsid w:val="00C9417B"/>
    <w:rsid w:val="00C943C0"/>
    <w:rsid w:val="00C94467"/>
    <w:rsid w:val="00C94725"/>
    <w:rsid w:val="00C94792"/>
    <w:rsid w:val="00C94BA4"/>
    <w:rsid w:val="00C94BF8"/>
    <w:rsid w:val="00C94CD3"/>
    <w:rsid w:val="00C94D57"/>
    <w:rsid w:val="00C94D62"/>
    <w:rsid w:val="00C95137"/>
    <w:rsid w:val="00C951A8"/>
    <w:rsid w:val="00C9526D"/>
    <w:rsid w:val="00C9528B"/>
    <w:rsid w:val="00C95520"/>
    <w:rsid w:val="00C955CF"/>
    <w:rsid w:val="00C9587A"/>
    <w:rsid w:val="00C958ED"/>
    <w:rsid w:val="00C9595C"/>
    <w:rsid w:val="00C95B13"/>
    <w:rsid w:val="00C95E01"/>
    <w:rsid w:val="00C95EC0"/>
    <w:rsid w:val="00C96008"/>
    <w:rsid w:val="00C9603F"/>
    <w:rsid w:val="00C960AE"/>
    <w:rsid w:val="00C960B9"/>
    <w:rsid w:val="00C960C9"/>
    <w:rsid w:val="00C96110"/>
    <w:rsid w:val="00C96435"/>
    <w:rsid w:val="00C964C8"/>
    <w:rsid w:val="00C9669B"/>
    <w:rsid w:val="00C967C8"/>
    <w:rsid w:val="00C969A4"/>
    <w:rsid w:val="00C96AAA"/>
    <w:rsid w:val="00C96C12"/>
    <w:rsid w:val="00C96EB0"/>
    <w:rsid w:val="00C96F08"/>
    <w:rsid w:val="00C96FBB"/>
    <w:rsid w:val="00C970DC"/>
    <w:rsid w:val="00C971EC"/>
    <w:rsid w:val="00C975FA"/>
    <w:rsid w:val="00C9763B"/>
    <w:rsid w:val="00C97648"/>
    <w:rsid w:val="00C9765D"/>
    <w:rsid w:val="00C978EA"/>
    <w:rsid w:val="00C9797A"/>
    <w:rsid w:val="00C97A09"/>
    <w:rsid w:val="00C97D8E"/>
    <w:rsid w:val="00C97EA2"/>
    <w:rsid w:val="00CA009A"/>
    <w:rsid w:val="00CA039A"/>
    <w:rsid w:val="00CA0484"/>
    <w:rsid w:val="00CA0C1D"/>
    <w:rsid w:val="00CA0C3E"/>
    <w:rsid w:val="00CA0DB2"/>
    <w:rsid w:val="00CA1262"/>
    <w:rsid w:val="00CA1351"/>
    <w:rsid w:val="00CA147E"/>
    <w:rsid w:val="00CA14DC"/>
    <w:rsid w:val="00CA160C"/>
    <w:rsid w:val="00CA1619"/>
    <w:rsid w:val="00CA1C91"/>
    <w:rsid w:val="00CA2102"/>
    <w:rsid w:val="00CA2129"/>
    <w:rsid w:val="00CA22C1"/>
    <w:rsid w:val="00CA2347"/>
    <w:rsid w:val="00CA23D2"/>
    <w:rsid w:val="00CA24AA"/>
    <w:rsid w:val="00CA25C3"/>
    <w:rsid w:val="00CA267F"/>
    <w:rsid w:val="00CA28FC"/>
    <w:rsid w:val="00CA2B17"/>
    <w:rsid w:val="00CA2B3A"/>
    <w:rsid w:val="00CA2BE5"/>
    <w:rsid w:val="00CA2E73"/>
    <w:rsid w:val="00CA2F86"/>
    <w:rsid w:val="00CA3041"/>
    <w:rsid w:val="00CA304F"/>
    <w:rsid w:val="00CA3113"/>
    <w:rsid w:val="00CA32B4"/>
    <w:rsid w:val="00CA38AC"/>
    <w:rsid w:val="00CA38BC"/>
    <w:rsid w:val="00CA39C1"/>
    <w:rsid w:val="00CA3A16"/>
    <w:rsid w:val="00CA3C42"/>
    <w:rsid w:val="00CA3C6A"/>
    <w:rsid w:val="00CA3E66"/>
    <w:rsid w:val="00CA3E92"/>
    <w:rsid w:val="00CA3F43"/>
    <w:rsid w:val="00CA3FD5"/>
    <w:rsid w:val="00CA421E"/>
    <w:rsid w:val="00CA4542"/>
    <w:rsid w:val="00CA46D1"/>
    <w:rsid w:val="00CA4755"/>
    <w:rsid w:val="00CA4784"/>
    <w:rsid w:val="00CA4797"/>
    <w:rsid w:val="00CA498E"/>
    <w:rsid w:val="00CA4D43"/>
    <w:rsid w:val="00CA52A4"/>
    <w:rsid w:val="00CA52ED"/>
    <w:rsid w:val="00CA5306"/>
    <w:rsid w:val="00CA564A"/>
    <w:rsid w:val="00CA580C"/>
    <w:rsid w:val="00CA58CA"/>
    <w:rsid w:val="00CA5A09"/>
    <w:rsid w:val="00CA5CAE"/>
    <w:rsid w:val="00CA5D50"/>
    <w:rsid w:val="00CA5DF7"/>
    <w:rsid w:val="00CA611F"/>
    <w:rsid w:val="00CA631F"/>
    <w:rsid w:val="00CA6482"/>
    <w:rsid w:val="00CA6597"/>
    <w:rsid w:val="00CA6977"/>
    <w:rsid w:val="00CA6B85"/>
    <w:rsid w:val="00CA6C75"/>
    <w:rsid w:val="00CA6DB4"/>
    <w:rsid w:val="00CA6EFC"/>
    <w:rsid w:val="00CA6F9E"/>
    <w:rsid w:val="00CA74E4"/>
    <w:rsid w:val="00CA74EE"/>
    <w:rsid w:val="00CA7DFD"/>
    <w:rsid w:val="00CA7F32"/>
    <w:rsid w:val="00CB0362"/>
    <w:rsid w:val="00CB03D0"/>
    <w:rsid w:val="00CB0554"/>
    <w:rsid w:val="00CB05BD"/>
    <w:rsid w:val="00CB06CD"/>
    <w:rsid w:val="00CB0716"/>
    <w:rsid w:val="00CB0764"/>
    <w:rsid w:val="00CB0841"/>
    <w:rsid w:val="00CB099E"/>
    <w:rsid w:val="00CB0D30"/>
    <w:rsid w:val="00CB115F"/>
    <w:rsid w:val="00CB11EE"/>
    <w:rsid w:val="00CB12EC"/>
    <w:rsid w:val="00CB17E3"/>
    <w:rsid w:val="00CB18D4"/>
    <w:rsid w:val="00CB18E3"/>
    <w:rsid w:val="00CB1DC5"/>
    <w:rsid w:val="00CB2123"/>
    <w:rsid w:val="00CB2238"/>
    <w:rsid w:val="00CB254C"/>
    <w:rsid w:val="00CB258E"/>
    <w:rsid w:val="00CB2AF6"/>
    <w:rsid w:val="00CB2CDD"/>
    <w:rsid w:val="00CB2D9D"/>
    <w:rsid w:val="00CB2FA0"/>
    <w:rsid w:val="00CB35B7"/>
    <w:rsid w:val="00CB3613"/>
    <w:rsid w:val="00CB3690"/>
    <w:rsid w:val="00CB39B0"/>
    <w:rsid w:val="00CB3A5A"/>
    <w:rsid w:val="00CB3CAB"/>
    <w:rsid w:val="00CB4078"/>
    <w:rsid w:val="00CB45A0"/>
    <w:rsid w:val="00CB488B"/>
    <w:rsid w:val="00CB4C02"/>
    <w:rsid w:val="00CB4DE7"/>
    <w:rsid w:val="00CB4ED3"/>
    <w:rsid w:val="00CB4EDC"/>
    <w:rsid w:val="00CB4F62"/>
    <w:rsid w:val="00CB540F"/>
    <w:rsid w:val="00CB57E0"/>
    <w:rsid w:val="00CB59DE"/>
    <w:rsid w:val="00CB5AAB"/>
    <w:rsid w:val="00CB5ABE"/>
    <w:rsid w:val="00CB5C1F"/>
    <w:rsid w:val="00CB5F51"/>
    <w:rsid w:val="00CB602C"/>
    <w:rsid w:val="00CB610C"/>
    <w:rsid w:val="00CB61DD"/>
    <w:rsid w:val="00CB6595"/>
    <w:rsid w:val="00CB6679"/>
    <w:rsid w:val="00CB66D1"/>
    <w:rsid w:val="00CB680B"/>
    <w:rsid w:val="00CB6839"/>
    <w:rsid w:val="00CB6875"/>
    <w:rsid w:val="00CB6968"/>
    <w:rsid w:val="00CB6CB6"/>
    <w:rsid w:val="00CB742C"/>
    <w:rsid w:val="00CB78BC"/>
    <w:rsid w:val="00CB7C52"/>
    <w:rsid w:val="00CB7C9C"/>
    <w:rsid w:val="00CB7D1E"/>
    <w:rsid w:val="00CB7DB8"/>
    <w:rsid w:val="00CB7FD3"/>
    <w:rsid w:val="00CC04E1"/>
    <w:rsid w:val="00CC05BD"/>
    <w:rsid w:val="00CC05C9"/>
    <w:rsid w:val="00CC06B0"/>
    <w:rsid w:val="00CC07B8"/>
    <w:rsid w:val="00CC08ED"/>
    <w:rsid w:val="00CC0A66"/>
    <w:rsid w:val="00CC0AC6"/>
    <w:rsid w:val="00CC0CE9"/>
    <w:rsid w:val="00CC0DA5"/>
    <w:rsid w:val="00CC0EF8"/>
    <w:rsid w:val="00CC0F56"/>
    <w:rsid w:val="00CC1112"/>
    <w:rsid w:val="00CC1379"/>
    <w:rsid w:val="00CC1741"/>
    <w:rsid w:val="00CC1F28"/>
    <w:rsid w:val="00CC2094"/>
    <w:rsid w:val="00CC214F"/>
    <w:rsid w:val="00CC2246"/>
    <w:rsid w:val="00CC2493"/>
    <w:rsid w:val="00CC264A"/>
    <w:rsid w:val="00CC29C1"/>
    <w:rsid w:val="00CC2A97"/>
    <w:rsid w:val="00CC2DEF"/>
    <w:rsid w:val="00CC2DF7"/>
    <w:rsid w:val="00CC2E3E"/>
    <w:rsid w:val="00CC3162"/>
    <w:rsid w:val="00CC3554"/>
    <w:rsid w:val="00CC35A4"/>
    <w:rsid w:val="00CC35CF"/>
    <w:rsid w:val="00CC3655"/>
    <w:rsid w:val="00CC367A"/>
    <w:rsid w:val="00CC3979"/>
    <w:rsid w:val="00CC3C91"/>
    <w:rsid w:val="00CC3DDC"/>
    <w:rsid w:val="00CC3E2F"/>
    <w:rsid w:val="00CC3E8B"/>
    <w:rsid w:val="00CC3EC7"/>
    <w:rsid w:val="00CC3ECA"/>
    <w:rsid w:val="00CC40B6"/>
    <w:rsid w:val="00CC4294"/>
    <w:rsid w:val="00CC4354"/>
    <w:rsid w:val="00CC43AC"/>
    <w:rsid w:val="00CC4595"/>
    <w:rsid w:val="00CC45D8"/>
    <w:rsid w:val="00CC4622"/>
    <w:rsid w:val="00CC4694"/>
    <w:rsid w:val="00CC47CF"/>
    <w:rsid w:val="00CC4B61"/>
    <w:rsid w:val="00CC4FF8"/>
    <w:rsid w:val="00CC5085"/>
    <w:rsid w:val="00CC50B2"/>
    <w:rsid w:val="00CC522B"/>
    <w:rsid w:val="00CC5349"/>
    <w:rsid w:val="00CC540F"/>
    <w:rsid w:val="00CC54CF"/>
    <w:rsid w:val="00CC5535"/>
    <w:rsid w:val="00CC55E0"/>
    <w:rsid w:val="00CC5A1C"/>
    <w:rsid w:val="00CC5ADD"/>
    <w:rsid w:val="00CC5DC3"/>
    <w:rsid w:val="00CC6209"/>
    <w:rsid w:val="00CC631A"/>
    <w:rsid w:val="00CC6492"/>
    <w:rsid w:val="00CC6601"/>
    <w:rsid w:val="00CC67B2"/>
    <w:rsid w:val="00CC6D3A"/>
    <w:rsid w:val="00CC6FD0"/>
    <w:rsid w:val="00CC703E"/>
    <w:rsid w:val="00CC71D7"/>
    <w:rsid w:val="00CC7223"/>
    <w:rsid w:val="00CC72A9"/>
    <w:rsid w:val="00CC746D"/>
    <w:rsid w:val="00CC7655"/>
    <w:rsid w:val="00CC772D"/>
    <w:rsid w:val="00CC7817"/>
    <w:rsid w:val="00CC7BB0"/>
    <w:rsid w:val="00CC7C83"/>
    <w:rsid w:val="00CC7D2E"/>
    <w:rsid w:val="00CC7F05"/>
    <w:rsid w:val="00CC7F2C"/>
    <w:rsid w:val="00CD028C"/>
    <w:rsid w:val="00CD033C"/>
    <w:rsid w:val="00CD073F"/>
    <w:rsid w:val="00CD081D"/>
    <w:rsid w:val="00CD0A77"/>
    <w:rsid w:val="00CD0C52"/>
    <w:rsid w:val="00CD0C5B"/>
    <w:rsid w:val="00CD0D6B"/>
    <w:rsid w:val="00CD0DD5"/>
    <w:rsid w:val="00CD0E16"/>
    <w:rsid w:val="00CD10AC"/>
    <w:rsid w:val="00CD10F1"/>
    <w:rsid w:val="00CD110D"/>
    <w:rsid w:val="00CD1210"/>
    <w:rsid w:val="00CD129E"/>
    <w:rsid w:val="00CD136D"/>
    <w:rsid w:val="00CD1610"/>
    <w:rsid w:val="00CD1626"/>
    <w:rsid w:val="00CD19E0"/>
    <w:rsid w:val="00CD1A63"/>
    <w:rsid w:val="00CD1AC6"/>
    <w:rsid w:val="00CD1B2F"/>
    <w:rsid w:val="00CD1B32"/>
    <w:rsid w:val="00CD1C9E"/>
    <w:rsid w:val="00CD1EEC"/>
    <w:rsid w:val="00CD233F"/>
    <w:rsid w:val="00CD23B7"/>
    <w:rsid w:val="00CD246E"/>
    <w:rsid w:val="00CD24D0"/>
    <w:rsid w:val="00CD253A"/>
    <w:rsid w:val="00CD28A5"/>
    <w:rsid w:val="00CD2B4F"/>
    <w:rsid w:val="00CD2B91"/>
    <w:rsid w:val="00CD2CD6"/>
    <w:rsid w:val="00CD2D39"/>
    <w:rsid w:val="00CD307A"/>
    <w:rsid w:val="00CD3364"/>
    <w:rsid w:val="00CD33C9"/>
    <w:rsid w:val="00CD3417"/>
    <w:rsid w:val="00CD346D"/>
    <w:rsid w:val="00CD3473"/>
    <w:rsid w:val="00CD34CE"/>
    <w:rsid w:val="00CD37BA"/>
    <w:rsid w:val="00CD3923"/>
    <w:rsid w:val="00CD3BC6"/>
    <w:rsid w:val="00CD3E4D"/>
    <w:rsid w:val="00CD401D"/>
    <w:rsid w:val="00CD40D9"/>
    <w:rsid w:val="00CD41EE"/>
    <w:rsid w:val="00CD41F5"/>
    <w:rsid w:val="00CD421F"/>
    <w:rsid w:val="00CD425F"/>
    <w:rsid w:val="00CD4314"/>
    <w:rsid w:val="00CD459F"/>
    <w:rsid w:val="00CD4751"/>
    <w:rsid w:val="00CD47AF"/>
    <w:rsid w:val="00CD4920"/>
    <w:rsid w:val="00CD4CB9"/>
    <w:rsid w:val="00CD4DFF"/>
    <w:rsid w:val="00CD4EF7"/>
    <w:rsid w:val="00CD510B"/>
    <w:rsid w:val="00CD521E"/>
    <w:rsid w:val="00CD5283"/>
    <w:rsid w:val="00CD529F"/>
    <w:rsid w:val="00CD5455"/>
    <w:rsid w:val="00CD5686"/>
    <w:rsid w:val="00CD5906"/>
    <w:rsid w:val="00CD59B5"/>
    <w:rsid w:val="00CD5A81"/>
    <w:rsid w:val="00CD5BB5"/>
    <w:rsid w:val="00CD5BDA"/>
    <w:rsid w:val="00CD5DF8"/>
    <w:rsid w:val="00CD5F6E"/>
    <w:rsid w:val="00CD6309"/>
    <w:rsid w:val="00CD649A"/>
    <w:rsid w:val="00CD64E8"/>
    <w:rsid w:val="00CD65BB"/>
    <w:rsid w:val="00CD65FD"/>
    <w:rsid w:val="00CD6830"/>
    <w:rsid w:val="00CD6D43"/>
    <w:rsid w:val="00CD6E39"/>
    <w:rsid w:val="00CD6E52"/>
    <w:rsid w:val="00CD6F61"/>
    <w:rsid w:val="00CD7113"/>
    <w:rsid w:val="00CD7130"/>
    <w:rsid w:val="00CD7156"/>
    <w:rsid w:val="00CD734D"/>
    <w:rsid w:val="00CD778A"/>
    <w:rsid w:val="00CD7B81"/>
    <w:rsid w:val="00CD7BD1"/>
    <w:rsid w:val="00CE0015"/>
    <w:rsid w:val="00CE0242"/>
    <w:rsid w:val="00CE0720"/>
    <w:rsid w:val="00CE078B"/>
    <w:rsid w:val="00CE081E"/>
    <w:rsid w:val="00CE0849"/>
    <w:rsid w:val="00CE097A"/>
    <w:rsid w:val="00CE0CA6"/>
    <w:rsid w:val="00CE0EEF"/>
    <w:rsid w:val="00CE0F04"/>
    <w:rsid w:val="00CE1016"/>
    <w:rsid w:val="00CE10FD"/>
    <w:rsid w:val="00CE1150"/>
    <w:rsid w:val="00CE1690"/>
    <w:rsid w:val="00CE1748"/>
    <w:rsid w:val="00CE1761"/>
    <w:rsid w:val="00CE17C3"/>
    <w:rsid w:val="00CE1E08"/>
    <w:rsid w:val="00CE25D4"/>
    <w:rsid w:val="00CE28E3"/>
    <w:rsid w:val="00CE2AE1"/>
    <w:rsid w:val="00CE2B04"/>
    <w:rsid w:val="00CE2C45"/>
    <w:rsid w:val="00CE2C61"/>
    <w:rsid w:val="00CE2C8D"/>
    <w:rsid w:val="00CE2D68"/>
    <w:rsid w:val="00CE2DC6"/>
    <w:rsid w:val="00CE2FF2"/>
    <w:rsid w:val="00CE30A2"/>
    <w:rsid w:val="00CE3249"/>
    <w:rsid w:val="00CE32A9"/>
    <w:rsid w:val="00CE32CF"/>
    <w:rsid w:val="00CE337A"/>
    <w:rsid w:val="00CE363C"/>
    <w:rsid w:val="00CE3C39"/>
    <w:rsid w:val="00CE3C81"/>
    <w:rsid w:val="00CE3D88"/>
    <w:rsid w:val="00CE3E28"/>
    <w:rsid w:val="00CE3EBA"/>
    <w:rsid w:val="00CE3F16"/>
    <w:rsid w:val="00CE4000"/>
    <w:rsid w:val="00CE427D"/>
    <w:rsid w:val="00CE441F"/>
    <w:rsid w:val="00CE4497"/>
    <w:rsid w:val="00CE44A4"/>
    <w:rsid w:val="00CE47C6"/>
    <w:rsid w:val="00CE4C31"/>
    <w:rsid w:val="00CE4E98"/>
    <w:rsid w:val="00CE4F7D"/>
    <w:rsid w:val="00CE512F"/>
    <w:rsid w:val="00CE537A"/>
    <w:rsid w:val="00CE5560"/>
    <w:rsid w:val="00CE55DE"/>
    <w:rsid w:val="00CE594B"/>
    <w:rsid w:val="00CE59A1"/>
    <w:rsid w:val="00CE5A0E"/>
    <w:rsid w:val="00CE5BA2"/>
    <w:rsid w:val="00CE5CFC"/>
    <w:rsid w:val="00CE5D38"/>
    <w:rsid w:val="00CE605F"/>
    <w:rsid w:val="00CE612A"/>
    <w:rsid w:val="00CE6163"/>
    <w:rsid w:val="00CE61B2"/>
    <w:rsid w:val="00CE66A8"/>
    <w:rsid w:val="00CE66F2"/>
    <w:rsid w:val="00CE6BE5"/>
    <w:rsid w:val="00CE6E53"/>
    <w:rsid w:val="00CE6F66"/>
    <w:rsid w:val="00CE71BE"/>
    <w:rsid w:val="00CE7388"/>
    <w:rsid w:val="00CE73F5"/>
    <w:rsid w:val="00CE7A12"/>
    <w:rsid w:val="00CE7AD0"/>
    <w:rsid w:val="00CE7BB0"/>
    <w:rsid w:val="00CE7EBB"/>
    <w:rsid w:val="00CE7FE9"/>
    <w:rsid w:val="00CF01EB"/>
    <w:rsid w:val="00CF02B4"/>
    <w:rsid w:val="00CF0328"/>
    <w:rsid w:val="00CF038B"/>
    <w:rsid w:val="00CF0497"/>
    <w:rsid w:val="00CF04BE"/>
    <w:rsid w:val="00CF0A29"/>
    <w:rsid w:val="00CF0C8E"/>
    <w:rsid w:val="00CF0CFC"/>
    <w:rsid w:val="00CF0D3F"/>
    <w:rsid w:val="00CF0F6A"/>
    <w:rsid w:val="00CF0F77"/>
    <w:rsid w:val="00CF1081"/>
    <w:rsid w:val="00CF1090"/>
    <w:rsid w:val="00CF1154"/>
    <w:rsid w:val="00CF11A1"/>
    <w:rsid w:val="00CF1226"/>
    <w:rsid w:val="00CF14E2"/>
    <w:rsid w:val="00CF1665"/>
    <w:rsid w:val="00CF16F2"/>
    <w:rsid w:val="00CF18CB"/>
    <w:rsid w:val="00CF1A52"/>
    <w:rsid w:val="00CF1C52"/>
    <w:rsid w:val="00CF1FAB"/>
    <w:rsid w:val="00CF1FF0"/>
    <w:rsid w:val="00CF201E"/>
    <w:rsid w:val="00CF2580"/>
    <w:rsid w:val="00CF278B"/>
    <w:rsid w:val="00CF282A"/>
    <w:rsid w:val="00CF2A4F"/>
    <w:rsid w:val="00CF2A8C"/>
    <w:rsid w:val="00CF2C4F"/>
    <w:rsid w:val="00CF2FD1"/>
    <w:rsid w:val="00CF3566"/>
    <w:rsid w:val="00CF36C7"/>
    <w:rsid w:val="00CF36D2"/>
    <w:rsid w:val="00CF3901"/>
    <w:rsid w:val="00CF3BE7"/>
    <w:rsid w:val="00CF3C0B"/>
    <w:rsid w:val="00CF3D88"/>
    <w:rsid w:val="00CF3D8D"/>
    <w:rsid w:val="00CF3F56"/>
    <w:rsid w:val="00CF4010"/>
    <w:rsid w:val="00CF40AD"/>
    <w:rsid w:val="00CF41A6"/>
    <w:rsid w:val="00CF45A8"/>
    <w:rsid w:val="00CF4714"/>
    <w:rsid w:val="00CF498E"/>
    <w:rsid w:val="00CF4BE0"/>
    <w:rsid w:val="00CF4BF6"/>
    <w:rsid w:val="00CF4BFE"/>
    <w:rsid w:val="00CF4EAD"/>
    <w:rsid w:val="00CF4FB5"/>
    <w:rsid w:val="00CF509B"/>
    <w:rsid w:val="00CF51F4"/>
    <w:rsid w:val="00CF526F"/>
    <w:rsid w:val="00CF52E0"/>
    <w:rsid w:val="00CF53FE"/>
    <w:rsid w:val="00CF5797"/>
    <w:rsid w:val="00CF57F8"/>
    <w:rsid w:val="00CF58C6"/>
    <w:rsid w:val="00CF58CA"/>
    <w:rsid w:val="00CF5963"/>
    <w:rsid w:val="00CF5A4B"/>
    <w:rsid w:val="00CF5C0B"/>
    <w:rsid w:val="00CF5C37"/>
    <w:rsid w:val="00CF5ED0"/>
    <w:rsid w:val="00CF5F12"/>
    <w:rsid w:val="00CF5FD0"/>
    <w:rsid w:val="00CF5FEB"/>
    <w:rsid w:val="00CF602C"/>
    <w:rsid w:val="00CF6083"/>
    <w:rsid w:val="00CF617E"/>
    <w:rsid w:val="00CF62E1"/>
    <w:rsid w:val="00CF6343"/>
    <w:rsid w:val="00CF6651"/>
    <w:rsid w:val="00CF69C8"/>
    <w:rsid w:val="00CF6A12"/>
    <w:rsid w:val="00CF6A36"/>
    <w:rsid w:val="00CF6D12"/>
    <w:rsid w:val="00CF6E13"/>
    <w:rsid w:val="00CF7114"/>
    <w:rsid w:val="00CF7204"/>
    <w:rsid w:val="00CF75D1"/>
    <w:rsid w:val="00CF76CC"/>
    <w:rsid w:val="00CF792B"/>
    <w:rsid w:val="00CF798A"/>
    <w:rsid w:val="00CF79FE"/>
    <w:rsid w:val="00CF7AB5"/>
    <w:rsid w:val="00CF7BC1"/>
    <w:rsid w:val="00CF7F0B"/>
    <w:rsid w:val="00D003AB"/>
    <w:rsid w:val="00D0053F"/>
    <w:rsid w:val="00D005A9"/>
    <w:rsid w:val="00D00908"/>
    <w:rsid w:val="00D009A8"/>
    <w:rsid w:val="00D00BD6"/>
    <w:rsid w:val="00D00C40"/>
    <w:rsid w:val="00D00CAD"/>
    <w:rsid w:val="00D00CCE"/>
    <w:rsid w:val="00D00D3D"/>
    <w:rsid w:val="00D00ED6"/>
    <w:rsid w:val="00D013A6"/>
    <w:rsid w:val="00D01548"/>
    <w:rsid w:val="00D0178A"/>
    <w:rsid w:val="00D017BF"/>
    <w:rsid w:val="00D019A7"/>
    <w:rsid w:val="00D019B5"/>
    <w:rsid w:val="00D01A13"/>
    <w:rsid w:val="00D01A90"/>
    <w:rsid w:val="00D01CA2"/>
    <w:rsid w:val="00D01CA9"/>
    <w:rsid w:val="00D01E7D"/>
    <w:rsid w:val="00D01F14"/>
    <w:rsid w:val="00D01FEE"/>
    <w:rsid w:val="00D0213E"/>
    <w:rsid w:val="00D02150"/>
    <w:rsid w:val="00D02426"/>
    <w:rsid w:val="00D0262E"/>
    <w:rsid w:val="00D02657"/>
    <w:rsid w:val="00D02846"/>
    <w:rsid w:val="00D02F5C"/>
    <w:rsid w:val="00D02F63"/>
    <w:rsid w:val="00D034FF"/>
    <w:rsid w:val="00D03AEE"/>
    <w:rsid w:val="00D03D47"/>
    <w:rsid w:val="00D03D50"/>
    <w:rsid w:val="00D03DBC"/>
    <w:rsid w:val="00D03FAB"/>
    <w:rsid w:val="00D0404E"/>
    <w:rsid w:val="00D041BF"/>
    <w:rsid w:val="00D042EF"/>
    <w:rsid w:val="00D04314"/>
    <w:rsid w:val="00D0472B"/>
    <w:rsid w:val="00D04B09"/>
    <w:rsid w:val="00D04CE4"/>
    <w:rsid w:val="00D04D91"/>
    <w:rsid w:val="00D04F0A"/>
    <w:rsid w:val="00D050F5"/>
    <w:rsid w:val="00D05373"/>
    <w:rsid w:val="00D054BE"/>
    <w:rsid w:val="00D056EB"/>
    <w:rsid w:val="00D0571B"/>
    <w:rsid w:val="00D05773"/>
    <w:rsid w:val="00D05915"/>
    <w:rsid w:val="00D05AAA"/>
    <w:rsid w:val="00D05AF5"/>
    <w:rsid w:val="00D05B22"/>
    <w:rsid w:val="00D05CE2"/>
    <w:rsid w:val="00D05E03"/>
    <w:rsid w:val="00D05F6E"/>
    <w:rsid w:val="00D062EF"/>
    <w:rsid w:val="00D063F5"/>
    <w:rsid w:val="00D0644F"/>
    <w:rsid w:val="00D064C4"/>
    <w:rsid w:val="00D065E2"/>
    <w:rsid w:val="00D06729"/>
    <w:rsid w:val="00D067DA"/>
    <w:rsid w:val="00D06966"/>
    <w:rsid w:val="00D06A82"/>
    <w:rsid w:val="00D06C8E"/>
    <w:rsid w:val="00D06CDB"/>
    <w:rsid w:val="00D06DE1"/>
    <w:rsid w:val="00D06E0B"/>
    <w:rsid w:val="00D06F77"/>
    <w:rsid w:val="00D06FD8"/>
    <w:rsid w:val="00D070FF"/>
    <w:rsid w:val="00D07223"/>
    <w:rsid w:val="00D07289"/>
    <w:rsid w:val="00D074BE"/>
    <w:rsid w:val="00D07614"/>
    <w:rsid w:val="00D07D4A"/>
    <w:rsid w:val="00D07D6E"/>
    <w:rsid w:val="00D07EC5"/>
    <w:rsid w:val="00D102D0"/>
    <w:rsid w:val="00D102E2"/>
    <w:rsid w:val="00D10574"/>
    <w:rsid w:val="00D1058C"/>
    <w:rsid w:val="00D10724"/>
    <w:rsid w:val="00D109C3"/>
    <w:rsid w:val="00D10A6F"/>
    <w:rsid w:val="00D10B5D"/>
    <w:rsid w:val="00D10EA8"/>
    <w:rsid w:val="00D111B4"/>
    <w:rsid w:val="00D1150E"/>
    <w:rsid w:val="00D115A0"/>
    <w:rsid w:val="00D115CB"/>
    <w:rsid w:val="00D115D6"/>
    <w:rsid w:val="00D1167C"/>
    <w:rsid w:val="00D117FE"/>
    <w:rsid w:val="00D11BCD"/>
    <w:rsid w:val="00D11C05"/>
    <w:rsid w:val="00D11CB8"/>
    <w:rsid w:val="00D11ECC"/>
    <w:rsid w:val="00D11F42"/>
    <w:rsid w:val="00D12121"/>
    <w:rsid w:val="00D121FD"/>
    <w:rsid w:val="00D12342"/>
    <w:rsid w:val="00D124EC"/>
    <w:rsid w:val="00D126E4"/>
    <w:rsid w:val="00D12837"/>
    <w:rsid w:val="00D12B24"/>
    <w:rsid w:val="00D12B65"/>
    <w:rsid w:val="00D12C53"/>
    <w:rsid w:val="00D132CF"/>
    <w:rsid w:val="00D134A8"/>
    <w:rsid w:val="00D137A7"/>
    <w:rsid w:val="00D1383C"/>
    <w:rsid w:val="00D139BB"/>
    <w:rsid w:val="00D13D0B"/>
    <w:rsid w:val="00D140FA"/>
    <w:rsid w:val="00D14180"/>
    <w:rsid w:val="00D142C1"/>
    <w:rsid w:val="00D14344"/>
    <w:rsid w:val="00D143AF"/>
    <w:rsid w:val="00D143CB"/>
    <w:rsid w:val="00D1443C"/>
    <w:rsid w:val="00D14460"/>
    <w:rsid w:val="00D1464B"/>
    <w:rsid w:val="00D1472E"/>
    <w:rsid w:val="00D14893"/>
    <w:rsid w:val="00D14994"/>
    <w:rsid w:val="00D14B9E"/>
    <w:rsid w:val="00D14C1E"/>
    <w:rsid w:val="00D14D0D"/>
    <w:rsid w:val="00D14D9B"/>
    <w:rsid w:val="00D14E78"/>
    <w:rsid w:val="00D14EBB"/>
    <w:rsid w:val="00D15573"/>
    <w:rsid w:val="00D15589"/>
    <w:rsid w:val="00D15663"/>
    <w:rsid w:val="00D1573B"/>
    <w:rsid w:val="00D157AF"/>
    <w:rsid w:val="00D15843"/>
    <w:rsid w:val="00D158CE"/>
    <w:rsid w:val="00D15A1F"/>
    <w:rsid w:val="00D15D33"/>
    <w:rsid w:val="00D15D77"/>
    <w:rsid w:val="00D15D87"/>
    <w:rsid w:val="00D15FD4"/>
    <w:rsid w:val="00D16050"/>
    <w:rsid w:val="00D16155"/>
    <w:rsid w:val="00D1618D"/>
    <w:rsid w:val="00D1622E"/>
    <w:rsid w:val="00D167A0"/>
    <w:rsid w:val="00D167E5"/>
    <w:rsid w:val="00D16B26"/>
    <w:rsid w:val="00D16BAC"/>
    <w:rsid w:val="00D16ED1"/>
    <w:rsid w:val="00D1709D"/>
    <w:rsid w:val="00D1716B"/>
    <w:rsid w:val="00D174B8"/>
    <w:rsid w:val="00D1757B"/>
    <w:rsid w:val="00D17822"/>
    <w:rsid w:val="00D17945"/>
    <w:rsid w:val="00D17CA7"/>
    <w:rsid w:val="00D17D57"/>
    <w:rsid w:val="00D17EEA"/>
    <w:rsid w:val="00D20264"/>
    <w:rsid w:val="00D2034B"/>
    <w:rsid w:val="00D20368"/>
    <w:rsid w:val="00D205F7"/>
    <w:rsid w:val="00D2060A"/>
    <w:rsid w:val="00D208B1"/>
    <w:rsid w:val="00D20914"/>
    <w:rsid w:val="00D20D5F"/>
    <w:rsid w:val="00D21144"/>
    <w:rsid w:val="00D217CA"/>
    <w:rsid w:val="00D21976"/>
    <w:rsid w:val="00D21B20"/>
    <w:rsid w:val="00D21D3E"/>
    <w:rsid w:val="00D21DA7"/>
    <w:rsid w:val="00D222A6"/>
    <w:rsid w:val="00D225CE"/>
    <w:rsid w:val="00D227C3"/>
    <w:rsid w:val="00D22877"/>
    <w:rsid w:val="00D22A0D"/>
    <w:rsid w:val="00D22BC2"/>
    <w:rsid w:val="00D22D1B"/>
    <w:rsid w:val="00D22DA5"/>
    <w:rsid w:val="00D23014"/>
    <w:rsid w:val="00D235A5"/>
    <w:rsid w:val="00D23946"/>
    <w:rsid w:val="00D2399D"/>
    <w:rsid w:val="00D23CE3"/>
    <w:rsid w:val="00D23D9D"/>
    <w:rsid w:val="00D23E2F"/>
    <w:rsid w:val="00D23E80"/>
    <w:rsid w:val="00D23FDC"/>
    <w:rsid w:val="00D24159"/>
    <w:rsid w:val="00D241A9"/>
    <w:rsid w:val="00D246A7"/>
    <w:rsid w:val="00D248DF"/>
    <w:rsid w:val="00D24A3F"/>
    <w:rsid w:val="00D24AFE"/>
    <w:rsid w:val="00D24BCC"/>
    <w:rsid w:val="00D24E1B"/>
    <w:rsid w:val="00D24E49"/>
    <w:rsid w:val="00D251D1"/>
    <w:rsid w:val="00D251E3"/>
    <w:rsid w:val="00D25385"/>
    <w:rsid w:val="00D253DE"/>
    <w:rsid w:val="00D25448"/>
    <w:rsid w:val="00D2561F"/>
    <w:rsid w:val="00D25779"/>
    <w:rsid w:val="00D25785"/>
    <w:rsid w:val="00D25A22"/>
    <w:rsid w:val="00D25B85"/>
    <w:rsid w:val="00D25C2F"/>
    <w:rsid w:val="00D25C58"/>
    <w:rsid w:val="00D25E65"/>
    <w:rsid w:val="00D25F53"/>
    <w:rsid w:val="00D25FDB"/>
    <w:rsid w:val="00D260A6"/>
    <w:rsid w:val="00D260D3"/>
    <w:rsid w:val="00D264C3"/>
    <w:rsid w:val="00D2651B"/>
    <w:rsid w:val="00D2654A"/>
    <w:rsid w:val="00D265AE"/>
    <w:rsid w:val="00D266D5"/>
    <w:rsid w:val="00D266EE"/>
    <w:rsid w:val="00D268B4"/>
    <w:rsid w:val="00D269D8"/>
    <w:rsid w:val="00D269F3"/>
    <w:rsid w:val="00D26A13"/>
    <w:rsid w:val="00D26A9A"/>
    <w:rsid w:val="00D26B85"/>
    <w:rsid w:val="00D26CA1"/>
    <w:rsid w:val="00D26D84"/>
    <w:rsid w:val="00D26E07"/>
    <w:rsid w:val="00D26F04"/>
    <w:rsid w:val="00D26F73"/>
    <w:rsid w:val="00D26FF3"/>
    <w:rsid w:val="00D270CC"/>
    <w:rsid w:val="00D27759"/>
    <w:rsid w:val="00D27992"/>
    <w:rsid w:val="00D27D10"/>
    <w:rsid w:val="00D30052"/>
    <w:rsid w:val="00D306C5"/>
    <w:rsid w:val="00D3094F"/>
    <w:rsid w:val="00D30A88"/>
    <w:rsid w:val="00D30C96"/>
    <w:rsid w:val="00D30E4F"/>
    <w:rsid w:val="00D30E7C"/>
    <w:rsid w:val="00D30E80"/>
    <w:rsid w:val="00D31159"/>
    <w:rsid w:val="00D312E2"/>
    <w:rsid w:val="00D31429"/>
    <w:rsid w:val="00D3165E"/>
    <w:rsid w:val="00D316B3"/>
    <w:rsid w:val="00D31B34"/>
    <w:rsid w:val="00D31BF8"/>
    <w:rsid w:val="00D31D24"/>
    <w:rsid w:val="00D31D7D"/>
    <w:rsid w:val="00D31E8E"/>
    <w:rsid w:val="00D31FB2"/>
    <w:rsid w:val="00D3222D"/>
    <w:rsid w:val="00D32260"/>
    <w:rsid w:val="00D3235F"/>
    <w:rsid w:val="00D3247A"/>
    <w:rsid w:val="00D32619"/>
    <w:rsid w:val="00D3261C"/>
    <w:rsid w:val="00D3265D"/>
    <w:rsid w:val="00D3267D"/>
    <w:rsid w:val="00D328E4"/>
    <w:rsid w:val="00D32CB4"/>
    <w:rsid w:val="00D32DCC"/>
    <w:rsid w:val="00D32EA2"/>
    <w:rsid w:val="00D32ED9"/>
    <w:rsid w:val="00D32EDA"/>
    <w:rsid w:val="00D32F56"/>
    <w:rsid w:val="00D33479"/>
    <w:rsid w:val="00D33830"/>
    <w:rsid w:val="00D33B36"/>
    <w:rsid w:val="00D33C6A"/>
    <w:rsid w:val="00D33D7A"/>
    <w:rsid w:val="00D340A8"/>
    <w:rsid w:val="00D34121"/>
    <w:rsid w:val="00D34185"/>
    <w:rsid w:val="00D34415"/>
    <w:rsid w:val="00D34547"/>
    <w:rsid w:val="00D34667"/>
    <w:rsid w:val="00D348A8"/>
    <w:rsid w:val="00D34A94"/>
    <w:rsid w:val="00D34C60"/>
    <w:rsid w:val="00D34DB4"/>
    <w:rsid w:val="00D34E2E"/>
    <w:rsid w:val="00D34E37"/>
    <w:rsid w:val="00D34EA9"/>
    <w:rsid w:val="00D34EAC"/>
    <w:rsid w:val="00D34F2D"/>
    <w:rsid w:val="00D34F66"/>
    <w:rsid w:val="00D35404"/>
    <w:rsid w:val="00D35447"/>
    <w:rsid w:val="00D357F2"/>
    <w:rsid w:val="00D35D9E"/>
    <w:rsid w:val="00D35ED5"/>
    <w:rsid w:val="00D3600F"/>
    <w:rsid w:val="00D36280"/>
    <w:rsid w:val="00D3642B"/>
    <w:rsid w:val="00D36513"/>
    <w:rsid w:val="00D36730"/>
    <w:rsid w:val="00D36787"/>
    <w:rsid w:val="00D36939"/>
    <w:rsid w:val="00D36B2D"/>
    <w:rsid w:val="00D36BAE"/>
    <w:rsid w:val="00D36C05"/>
    <w:rsid w:val="00D36CCA"/>
    <w:rsid w:val="00D36D21"/>
    <w:rsid w:val="00D37026"/>
    <w:rsid w:val="00D3702C"/>
    <w:rsid w:val="00D3709F"/>
    <w:rsid w:val="00D37155"/>
    <w:rsid w:val="00D37163"/>
    <w:rsid w:val="00D3740C"/>
    <w:rsid w:val="00D378F8"/>
    <w:rsid w:val="00D37BB3"/>
    <w:rsid w:val="00D37E18"/>
    <w:rsid w:val="00D4022D"/>
    <w:rsid w:val="00D4039B"/>
    <w:rsid w:val="00D4041B"/>
    <w:rsid w:val="00D40502"/>
    <w:rsid w:val="00D405CD"/>
    <w:rsid w:val="00D40A19"/>
    <w:rsid w:val="00D40AC0"/>
    <w:rsid w:val="00D40ACF"/>
    <w:rsid w:val="00D40D9C"/>
    <w:rsid w:val="00D40E9B"/>
    <w:rsid w:val="00D4105A"/>
    <w:rsid w:val="00D4135E"/>
    <w:rsid w:val="00D41422"/>
    <w:rsid w:val="00D4156B"/>
    <w:rsid w:val="00D4164B"/>
    <w:rsid w:val="00D419D4"/>
    <w:rsid w:val="00D41BC7"/>
    <w:rsid w:val="00D41C74"/>
    <w:rsid w:val="00D41D86"/>
    <w:rsid w:val="00D41DAE"/>
    <w:rsid w:val="00D42291"/>
    <w:rsid w:val="00D42311"/>
    <w:rsid w:val="00D4243A"/>
    <w:rsid w:val="00D42474"/>
    <w:rsid w:val="00D424BD"/>
    <w:rsid w:val="00D4298B"/>
    <w:rsid w:val="00D429F5"/>
    <w:rsid w:val="00D42E4C"/>
    <w:rsid w:val="00D42F28"/>
    <w:rsid w:val="00D43062"/>
    <w:rsid w:val="00D4340A"/>
    <w:rsid w:val="00D434EE"/>
    <w:rsid w:val="00D435A2"/>
    <w:rsid w:val="00D43778"/>
    <w:rsid w:val="00D439F7"/>
    <w:rsid w:val="00D43A47"/>
    <w:rsid w:val="00D43FF7"/>
    <w:rsid w:val="00D440C5"/>
    <w:rsid w:val="00D440D1"/>
    <w:rsid w:val="00D441C3"/>
    <w:rsid w:val="00D44303"/>
    <w:rsid w:val="00D44360"/>
    <w:rsid w:val="00D44407"/>
    <w:rsid w:val="00D4465B"/>
    <w:rsid w:val="00D447C1"/>
    <w:rsid w:val="00D4481B"/>
    <w:rsid w:val="00D44860"/>
    <w:rsid w:val="00D44908"/>
    <w:rsid w:val="00D44B53"/>
    <w:rsid w:val="00D44B9A"/>
    <w:rsid w:val="00D44D40"/>
    <w:rsid w:val="00D450CD"/>
    <w:rsid w:val="00D452AA"/>
    <w:rsid w:val="00D4538B"/>
    <w:rsid w:val="00D4550B"/>
    <w:rsid w:val="00D456D9"/>
    <w:rsid w:val="00D4570F"/>
    <w:rsid w:val="00D457B1"/>
    <w:rsid w:val="00D4587F"/>
    <w:rsid w:val="00D45989"/>
    <w:rsid w:val="00D45B08"/>
    <w:rsid w:val="00D45B5B"/>
    <w:rsid w:val="00D45CC0"/>
    <w:rsid w:val="00D45D31"/>
    <w:rsid w:val="00D46046"/>
    <w:rsid w:val="00D46057"/>
    <w:rsid w:val="00D46326"/>
    <w:rsid w:val="00D46421"/>
    <w:rsid w:val="00D46674"/>
    <w:rsid w:val="00D466E0"/>
    <w:rsid w:val="00D466FA"/>
    <w:rsid w:val="00D468C3"/>
    <w:rsid w:val="00D46CC1"/>
    <w:rsid w:val="00D46D50"/>
    <w:rsid w:val="00D46F3B"/>
    <w:rsid w:val="00D472BC"/>
    <w:rsid w:val="00D472C9"/>
    <w:rsid w:val="00D47346"/>
    <w:rsid w:val="00D4744D"/>
    <w:rsid w:val="00D47538"/>
    <w:rsid w:val="00D4781B"/>
    <w:rsid w:val="00D47913"/>
    <w:rsid w:val="00D47A57"/>
    <w:rsid w:val="00D47AA9"/>
    <w:rsid w:val="00D47B6E"/>
    <w:rsid w:val="00D47E94"/>
    <w:rsid w:val="00D50047"/>
    <w:rsid w:val="00D504DD"/>
    <w:rsid w:val="00D50963"/>
    <w:rsid w:val="00D50B2F"/>
    <w:rsid w:val="00D5126C"/>
    <w:rsid w:val="00D512E5"/>
    <w:rsid w:val="00D514F5"/>
    <w:rsid w:val="00D5153B"/>
    <w:rsid w:val="00D515D4"/>
    <w:rsid w:val="00D518A2"/>
    <w:rsid w:val="00D51CC8"/>
    <w:rsid w:val="00D51CDB"/>
    <w:rsid w:val="00D51D64"/>
    <w:rsid w:val="00D51F02"/>
    <w:rsid w:val="00D51F24"/>
    <w:rsid w:val="00D51F7E"/>
    <w:rsid w:val="00D52130"/>
    <w:rsid w:val="00D525B4"/>
    <w:rsid w:val="00D527F0"/>
    <w:rsid w:val="00D5281A"/>
    <w:rsid w:val="00D52C30"/>
    <w:rsid w:val="00D52EBE"/>
    <w:rsid w:val="00D52F5B"/>
    <w:rsid w:val="00D53003"/>
    <w:rsid w:val="00D531D1"/>
    <w:rsid w:val="00D531ED"/>
    <w:rsid w:val="00D533B0"/>
    <w:rsid w:val="00D533FA"/>
    <w:rsid w:val="00D53721"/>
    <w:rsid w:val="00D537A1"/>
    <w:rsid w:val="00D5397C"/>
    <w:rsid w:val="00D53A77"/>
    <w:rsid w:val="00D53B4B"/>
    <w:rsid w:val="00D53ED5"/>
    <w:rsid w:val="00D540D4"/>
    <w:rsid w:val="00D543D2"/>
    <w:rsid w:val="00D54499"/>
    <w:rsid w:val="00D5456A"/>
    <w:rsid w:val="00D54673"/>
    <w:rsid w:val="00D54924"/>
    <w:rsid w:val="00D54E93"/>
    <w:rsid w:val="00D550E8"/>
    <w:rsid w:val="00D55284"/>
    <w:rsid w:val="00D552B8"/>
    <w:rsid w:val="00D55438"/>
    <w:rsid w:val="00D55578"/>
    <w:rsid w:val="00D556DE"/>
    <w:rsid w:val="00D557CA"/>
    <w:rsid w:val="00D559C8"/>
    <w:rsid w:val="00D55A7B"/>
    <w:rsid w:val="00D55B84"/>
    <w:rsid w:val="00D55EB3"/>
    <w:rsid w:val="00D561BC"/>
    <w:rsid w:val="00D561CC"/>
    <w:rsid w:val="00D561EB"/>
    <w:rsid w:val="00D562DE"/>
    <w:rsid w:val="00D56486"/>
    <w:rsid w:val="00D56511"/>
    <w:rsid w:val="00D565B3"/>
    <w:rsid w:val="00D565E3"/>
    <w:rsid w:val="00D56995"/>
    <w:rsid w:val="00D56C58"/>
    <w:rsid w:val="00D56EC7"/>
    <w:rsid w:val="00D56F2B"/>
    <w:rsid w:val="00D56F61"/>
    <w:rsid w:val="00D571C5"/>
    <w:rsid w:val="00D571D2"/>
    <w:rsid w:val="00D576F7"/>
    <w:rsid w:val="00D5796F"/>
    <w:rsid w:val="00D57BE2"/>
    <w:rsid w:val="00D57C59"/>
    <w:rsid w:val="00D57C70"/>
    <w:rsid w:val="00D57C81"/>
    <w:rsid w:val="00D57EFE"/>
    <w:rsid w:val="00D6040D"/>
    <w:rsid w:val="00D60430"/>
    <w:rsid w:val="00D605BF"/>
    <w:rsid w:val="00D607A6"/>
    <w:rsid w:val="00D608EA"/>
    <w:rsid w:val="00D60BB7"/>
    <w:rsid w:val="00D60F14"/>
    <w:rsid w:val="00D610D4"/>
    <w:rsid w:val="00D6168B"/>
    <w:rsid w:val="00D61700"/>
    <w:rsid w:val="00D61882"/>
    <w:rsid w:val="00D61A69"/>
    <w:rsid w:val="00D61AC9"/>
    <w:rsid w:val="00D61B99"/>
    <w:rsid w:val="00D61C50"/>
    <w:rsid w:val="00D61EF8"/>
    <w:rsid w:val="00D61F0C"/>
    <w:rsid w:val="00D61FB2"/>
    <w:rsid w:val="00D6218B"/>
    <w:rsid w:val="00D6248B"/>
    <w:rsid w:val="00D62861"/>
    <w:rsid w:val="00D62C39"/>
    <w:rsid w:val="00D62EBB"/>
    <w:rsid w:val="00D631AC"/>
    <w:rsid w:val="00D63211"/>
    <w:rsid w:val="00D6321D"/>
    <w:rsid w:val="00D6324E"/>
    <w:rsid w:val="00D637D2"/>
    <w:rsid w:val="00D63904"/>
    <w:rsid w:val="00D63A43"/>
    <w:rsid w:val="00D63A63"/>
    <w:rsid w:val="00D63BEC"/>
    <w:rsid w:val="00D63C10"/>
    <w:rsid w:val="00D63C54"/>
    <w:rsid w:val="00D63DFD"/>
    <w:rsid w:val="00D63E63"/>
    <w:rsid w:val="00D64209"/>
    <w:rsid w:val="00D64576"/>
    <w:rsid w:val="00D64683"/>
    <w:rsid w:val="00D64B80"/>
    <w:rsid w:val="00D64CB6"/>
    <w:rsid w:val="00D6507E"/>
    <w:rsid w:val="00D6516D"/>
    <w:rsid w:val="00D651E6"/>
    <w:rsid w:val="00D65350"/>
    <w:rsid w:val="00D654DB"/>
    <w:rsid w:val="00D65514"/>
    <w:rsid w:val="00D656C0"/>
    <w:rsid w:val="00D65779"/>
    <w:rsid w:val="00D658A6"/>
    <w:rsid w:val="00D658E9"/>
    <w:rsid w:val="00D658F3"/>
    <w:rsid w:val="00D659D6"/>
    <w:rsid w:val="00D65A5C"/>
    <w:rsid w:val="00D65E69"/>
    <w:rsid w:val="00D65F39"/>
    <w:rsid w:val="00D661E7"/>
    <w:rsid w:val="00D66322"/>
    <w:rsid w:val="00D6658F"/>
    <w:rsid w:val="00D66694"/>
    <w:rsid w:val="00D667BF"/>
    <w:rsid w:val="00D667DA"/>
    <w:rsid w:val="00D66886"/>
    <w:rsid w:val="00D66AC4"/>
    <w:rsid w:val="00D66D20"/>
    <w:rsid w:val="00D670CB"/>
    <w:rsid w:val="00D6718E"/>
    <w:rsid w:val="00D671A3"/>
    <w:rsid w:val="00D6735C"/>
    <w:rsid w:val="00D67435"/>
    <w:rsid w:val="00D6746B"/>
    <w:rsid w:val="00D6764A"/>
    <w:rsid w:val="00D67729"/>
    <w:rsid w:val="00D6798D"/>
    <w:rsid w:val="00D679FE"/>
    <w:rsid w:val="00D67E04"/>
    <w:rsid w:val="00D67FA0"/>
    <w:rsid w:val="00D701C8"/>
    <w:rsid w:val="00D70311"/>
    <w:rsid w:val="00D7070A"/>
    <w:rsid w:val="00D70809"/>
    <w:rsid w:val="00D70B51"/>
    <w:rsid w:val="00D70BF0"/>
    <w:rsid w:val="00D70C61"/>
    <w:rsid w:val="00D70CAA"/>
    <w:rsid w:val="00D70CFB"/>
    <w:rsid w:val="00D70DFF"/>
    <w:rsid w:val="00D70FE1"/>
    <w:rsid w:val="00D71149"/>
    <w:rsid w:val="00D712DE"/>
    <w:rsid w:val="00D7130C"/>
    <w:rsid w:val="00D713B0"/>
    <w:rsid w:val="00D71572"/>
    <w:rsid w:val="00D7188A"/>
    <w:rsid w:val="00D718B9"/>
    <w:rsid w:val="00D71AF3"/>
    <w:rsid w:val="00D71D2D"/>
    <w:rsid w:val="00D71FEC"/>
    <w:rsid w:val="00D72140"/>
    <w:rsid w:val="00D721D5"/>
    <w:rsid w:val="00D72211"/>
    <w:rsid w:val="00D7227F"/>
    <w:rsid w:val="00D7249F"/>
    <w:rsid w:val="00D72595"/>
    <w:rsid w:val="00D726AA"/>
    <w:rsid w:val="00D72A3E"/>
    <w:rsid w:val="00D72CEE"/>
    <w:rsid w:val="00D72E7A"/>
    <w:rsid w:val="00D72EC9"/>
    <w:rsid w:val="00D72ECB"/>
    <w:rsid w:val="00D73533"/>
    <w:rsid w:val="00D73751"/>
    <w:rsid w:val="00D739B9"/>
    <w:rsid w:val="00D73A67"/>
    <w:rsid w:val="00D73AA2"/>
    <w:rsid w:val="00D73AEF"/>
    <w:rsid w:val="00D73AF3"/>
    <w:rsid w:val="00D73B3E"/>
    <w:rsid w:val="00D73D21"/>
    <w:rsid w:val="00D73DB0"/>
    <w:rsid w:val="00D74039"/>
    <w:rsid w:val="00D740DD"/>
    <w:rsid w:val="00D743AE"/>
    <w:rsid w:val="00D74426"/>
    <w:rsid w:val="00D74773"/>
    <w:rsid w:val="00D748C5"/>
    <w:rsid w:val="00D74C6E"/>
    <w:rsid w:val="00D74D9D"/>
    <w:rsid w:val="00D74E89"/>
    <w:rsid w:val="00D74EFE"/>
    <w:rsid w:val="00D74F06"/>
    <w:rsid w:val="00D75215"/>
    <w:rsid w:val="00D7565A"/>
    <w:rsid w:val="00D7565D"/>
    <w:rsid w:val="00D756B4"/>
    <w:rsid w:val="00D756F0"/>
    <w:rsid w:val="00D756FE"/>
    <w:rsid w:val="00D757C5"/>
    <w:rsid w:val="00D7597A"/>
    <w:rsid w:val="00D75BB8"/>
    <w:rsid w:val="00D761DD"/>
    <w:rsid w:val="00D76415"/>
    <w:rsid w:val="00D765C3"/>
    <w:rsid w:val="00D76894"/>
    <w:rsid w:val="00D768BF"/>
    <w:rsid w:val="00D76959"/>
    <w:rsid w:val="00D76AB1"/>
    <w:rsid w:val="00D76B29"/>
    <w:rsid w:val="00D76B36"/>
    <w:rsid w:val="00D76C65"/>
    <w:rsid w:val="00D77201"/>
    <w:rsid w:val="00D778CF"/>
    <w:rsid w:val="00D77B8A"/>
    <w:rsid w:val="00D77C23"/>
    <w:rsid w:val="00D77CD0"/>
    <w:rsid w:val="00D77D4D"/>
    <w:rsid w:val="00D77E03"/>
    <w:rsid w:val="00D77EF4"/>
    <w:rsid w:val="00D80039"/>
    <w:rsid w:val="00D802D4"/>
    <w:rsid w:val="00D80397"/>
    <w:rsid w:val="00D80799"/>
    <w:rsid w:val="00D8096B"/>
    <w:rsid w:val="00D80A63"/>
    <w:rsid w:val="00D80AF7"/>
    <w:rsid w:val="00D80B3B"/>
    <w:rsid w:val="00D81041"/>
    <w:rsid w:val="00D81157"/>
    <w:rsid w:val="00D812C2"/>
    <w:rsid w:val="00D8169F"/>
    <w:rsid w:val="00D818D0"/>
    <w:rsid w:val="00D81B2D"/>
    <w:rsid w:val="00D81C6E"/>
    <w:rsid w:val="00D81CEB"/>
    <w:rsid w:val="00D81EEE"/>
    <w:rsid w:val="00D822C7"/>
    <w:rsid w:val="00D8281C"/>
    <w:rsid w:val="00D82829"/>
    <w:rsid w:val="00D82996"/>
    <w:rsid w:val="00D829AC"/>
    <w:rsid w:val="00D82A43"/>
    <w:rsid w:val="00D82AE5"/>
    <w:rsid w:val="00D82C1C"/>
    <w:rsid w:val="00D82D2D"/>
    <w:rsid w:val="00D82DC6"/>
    <w:rsid w:val="00D82ECB"/>
    <w:rsid w:val="00D82F8A"/>
    <w:rsid w:val="00D830D5"/>
    <w:rsid w:val="00D8336B"/>
    <w:rsid w:val="00D839F0"/>
    <w:rsid w:val="00D839F3"/>
    <w:rsid w:val="00D83A30"/>
    <w:rsid w:val="00D83B69"/>
    <w:rsid w:val="00D84022"/>
    <w:rsid w:val="00D84038"/>
    <w:rsid w:val="00D840D1"/>
    <w:rsid w:val="00D841D0"/>
    <w:rsid w:val="00D8421C"/>
    <w:rsid w:val="00D8456C"/>
    <w:rsid w:val="00D84BE8"/>
    <w:rsid w:val="00D84C6C"/>
    <w:rsid w:val="00D85010"/>
    <w:rsid w:val="00D8517D"/>
    <w:rsid w:val="00D852AD"/>
    <w:rsid w:val="00D85317"/>
    <w:rsid w:val="00D85325"/>
    <w:rsid w:val="00D85473"/>
    <w:rsid w:val="00D854E3"/>
    <w:rsid w:val="00D85507"/>
    <w:rsid w:val="00D8552C"/>
    <w:rsid w:val="00D85776"/>
    <w:rsid w:val="00D8583B"/>
    <w:rsid w:val="00D859A4"/>
    <w:rsid w:val="00D85AA8"/>
    <w:rsid w:val="00D85B0E"/>
    <w:rsid w:val="00D85EA3"/>
    <w:rsid w:val="00D85ED4"/>
    <w:rsid w:val="00D85F6B"/>
    <w:rsid w:val="00D86764"/>
    <w:rsid w:val="00D86818"/>
    <w:rsid w:val="00D86A69"/>
    <w:rsid w:val="00D86FD1"/>
    <w:rsid w:val="00D86FE7"/>
    <w:rsid w:val="00D873D2"/>
    <w:rsid w:val="00D87519"/>
    <w:rsid w:val="00D87599"/>
    <w:rsid w:val="00D8771A"/>
    <w:rsid w:val="00D87A9E"/>
    <w:rsid w:val="00D87B43"/>
    <w:rsid w:val="00D9002F"/>
    <w:rsid w:val="00D90094"/>
    <w:rsid w:val="00D901D4"/>
    <w:rsid w:val="00D902AF"/>
    <w:rsid w:val="00D90322"/>
    <w:rsid w:val="00D90B21"/>
    <w:rsid w:val="00D90CE4"/>
    <w:rsid w:val="00D90CF2"/>
    <w:rsid w:val="00D90D80"/>
    <w:rsid w:val="00D90F36"/>
    <w:rsid w:val="00D9101F"/>
    <w:rsid w:val="00D91047"/>
    <w:rsid w:val="00D911AA"/>
    <w:rsid w:val="00D9123A"/>
    <w:rsid w:val="00D91476"/>
    <w:rsid w:val="00D914AD"/>
    <w:rsid w:val="00D91535"/>
    <w:rsid w:val="00D917FA"/>
    <w:rsid w:val="00D91AAC"/>
    <w:rsid w:val="00D91B78"/>
    <w:rsid w:val="00D92089"/>
    <w:rsid w:val="00D921B3"/>
    <w:rsid w:val="00D922E8"/>
    <w:rsid w:val="00D92328"/>
    <w:rsid w:val="00D92384"/>
    <w:rsid w:val="00D92A0E"/>
    <w:rsid w:val="00D92A76"/>
    <w:rsid w:val="00D92C3C"/>
    <w:rsid w:val="00D92CBB"/>
    <w:rsid w:val="00D9302D"/>
    <w:rsid w:val="00D93073"/>
    <w:rsid w:val="00D93189"/>
    <w:rsid w:val="00D93456"/>
    <w:rsid w:val="00D934B9"/>
    <w:rsid w:val="00D935E4"/>
    <w:rsid w:val="00D9364F"/>
    <w:rsid w:val="00D937D6"/>
    <w:rsid w:val="00D93AF7"/>
    <w:rsid w:val="00D93D0E"/>
    <w:rsid w:val="00D940C5"/>
    <w:rsid w:val="00D94100"/>
    <w:rsid w:val="00D9411B"/>
    <w:rsid w:val="00D945C6"/>
    <w:rsid w:val="00D947F2"/>
    <w:rsid w:val="00D949F8"/>
    <w:rsid w:val="00D94BCC"/>
    <w:rsid w:val="00D94C52"/>
    <w:rsid w:val="00D94CF2"/>
    <w:rsid w:val="00D94D50"/>
    <w:rsid w:val="00D94DC8"/>
    <w:rsid w:val="00D951B7"/>
    <w:rsid w:val="00D954C4"/>
    <w:rsid w:val="00D95932"/>
    <w:rsid w:val="00D95A27"/>
    <w:rsid w:val="00D95B36"/>
    <w:rsid w:val="00D95C78"/>
    <w:rsid w:val="00D95D82"/>
    <w:rsid w:val="00D95E11"/>
    <w:rsid w:val="00D96319"/>
    <w:rsid w:val="00D9633A"/>
    <w:rsid w:val="00D963D8"/>
    <w:rsid w:val="00D96909"/>
    <w:rsid w:val="00D96B42"/>
    <w:rsid w:val="00D96C4C"/>
    <w:rsid w:val="00D96E03"/>
    <w:rsid w:val="00D96EC4"/>
    <w:rsid w:val="00D96FDC"/>
    <w:rsid w:val="00D97060"/>
    <w:rsid w:val="00D97132"/>
    <w:rsid w:val="00D9732E"/>
    <w:rsid w:val="00D97370"/>
    <w:rsid w:val="00D97400"/>
    <w:rsid w:val="00D9741C"/>
    <w:rsid w:val="00D974D0"/>
    <w:rsid w:val="00D97599"/>
    <w:rsid w:val="00D975F6"/>
    <w:rsid w:val="00D97B16"/>
    <w:rsid w:val="00D97B79"/>
    <w:rsid w:val="00D97D47"/>
    <w:rsid w:val="00DA01FB"/>
    <w:rsid w:val="00DA0506"/>
    <w:rsid w:val="00DA0643"/>
    <w:rsid w:val="00DA073F"/>
    <w:rsid w:val="00DA0769"/>
    <w:rsid w:val="00DA090B"/>
    <w:rsid w:val="00DA0940"/>
    <w:rsid w:val="00DA0B62"/>
    <w:rsid w:val="00DA0C66"/>
    <w:rsid w:val="00DA0CD2"/>
    <w:rsid w:val="00DA0CE8"/>
    <w:rsid w:val="00DA0CF9"/>
    <w:rsid w:val="00DA0DDB"/>
    <w:rsid w:val="00DA0EC3"/>
    <w:rsid w:val="00DA0FE8"/>
    <w:rsid w:val="00DA1432"/>
    <w:rsid w:val="00DA1712"/>
    <w:rsid w:val="00DA1886"/>
    <w:rsid w:val="00DA18DC"/>
    <w:rsid w:val="00DA196C"/>
    <w:rsid w:val="00DA1C88"/>
    <w:rsid w:val="00DA1F3E"/>
    <w:rsid w:val="00DA1FE0"/>
    <w:rsid w:val="00DA263C"/>
    <w:rsid w:val="00DA2644"/>
    <w:rsid w:val="00DA28F0"/>
    <w:rsid w:val="00DA313C"/>
    <w:rsid w:val="00DA331C"/>
    <w:rsid w:val="00DA3534"/>
    <w:rsid w:val="00DA3837"/>
    <w:rsid w:val="00DA3A21"/>
    <w:rsid w:val="00DA3AC5"/>
    <w:rsid w:val="00DA3D1E"/>
    <w:rsid w:val="00DA4178"/>
    <w:rsid w:val="00DA418E"/>
    <w:rsid w:val="00DA4280"/>
    <w:rsid w:val="00DA438D"/>
    <w:rsid w:val="00DA4580"/>
    <w:rsid w:val="00DA4897"/>
    <w:rsid w:val="00DA499C"/>
    <w:rsid w:val="00DA4AA5"/>
    <w:rsid w:val="00DA4D47"/>
    <w:rsid w:val="00DA4D77"/>
    <w:rsid w:val="00DA4DCC"/>
    <w:rsid w:val="00DA4E8B"/>
    <w:rsid w:val="00DA5004"/>
    <w:rsid w:val="00DA52F5"/>
    <w:rsid w:val="00DA5411"/>
    <w:rsid w:val="00DA5512"/>
    <w:rsid w:val="00DA558C"/>
    <w:rsid w:val="00DA55F4"/>
    <w:rsid w:val="00DA56B4"/>
    <w:rsid w:val="00DA56C8"/>
    <w:rsid w:val="00DA595E"/>
    <w:rsid w:val="00DA5A2C"/>
    <w:rsid w:val="00DA5AEE"/>
    <w:rsid w:val="00DA5C72"/>
    <w:rsid w:val="00DA5E3D"/>
    <w:rsid w:val="00DA5E6B"/>
    <w:rsid w:val="00DA621C"/>
    <w:rsid w:val="00DA6729"/>
    <w:rsid w:val="00DA69C7"/>
    <w:rsid w:val="00DA6B77"/>
    <w:rsid w:val="00DA6DA2"/>
    <w:rsid w:val="00DA71B8"/>
    <w:rsid w:val="00DA7369"/>
    <w:rsid w:val="00DA7764"/>
    <w:rsid w:val="00DA7C4F"/>
    <w:rsid w:val="00DA7E5D"/>
    <w:rsid w:val="00DA7EBE"/>
    <w:rsid w:val="00DB02E0"/>
    <w:rsid w:val="00DB03A0"/>
    <w:rsid w:val="00DB03AB"/>
    <w:rsid w:val="00DB05B7"/>
    <w:rsid w:val="00DB0724"/>
    <w:rsid w:val="00DB0747"/>
    <w:rsid w:val="00DB0992"/>
    <w:rsid w:val="00DB09E4"/>
    <w:rsid w:val="00DB0B70"/>
    <w:rsid w:val="00DB0C40"/>
    <w:rsid w:val="00DB0E41"/>
    <w:rsid w:val="00DB0E96"/>
    <w:rsid w:val="00DB0F08"/>
    <w:rsid w:val="00DB0F61"/>
    <w:rsid w:val="00DB101E"/>
    <w:rsid w:val="00DB113E"/>
    <w:rsid w:val="00DB1262"/>
    <w:rsid w:val="00DB1434"/>
    <w:rsid w:val="00DB1540"/>
    <w:rsid w:val="00DB1835"/>
    <w:rsid w:val="00DB18C9"/>
    <w:rsid w:val="00DB1A8D"/>
    <w:rsid w:val="00DB1B52"/>
    <w:rsid w:val="00DB1CEC"/>
    <w:rsid w:val="00DB1D4A"/>
    <w:rsid w:val="00DB1E8C"/>
    <w:rsid w:val="00DB1EE6"/>
    <w:rsid w:val="00DB1EFD"/>
    <w:rsid w:val="00DB209A"/>
    <w:rsid w:val="00DB2221"/>
    <w:rsid w:val="00DB2260"/>
    <w:rsid w:val="00DB237A"/>
    <w:rsid w:val="00DB2436"/>
    <w:rsid w:val="00DB2511"/>
    <w:rsid w:val="00DB27E2"/>
    <w:rsid w:val="00DB2A39"/>
    <w:rsid w:val="00DB2A9A"/>
    <w:rsid w:val="00DB2B08"/>
    <w:rsid w:val="00DB2B7D"/>
    <w:rsid w:val="00DB2CBA"/>
    <w:rsid w:val="00DB2DDF"/>
    <w:rsid w:val="00DB2E61"/>
    <w:rsid w:val="00DB2F0E"/>
    <w:rsid w:val="00DB31EC"/>
    <w:rsid w:val="00DB33B8"/>
    <w:rsid w:val="00DB33FE"/>
    <w:rsid w:val="00DB35E5"/>
    <w:rsid w:val="00DB3884"/>
    <w:rsid w:val="00DB38DD"/>
    <w:rsid w:val="00DB395E"/>
    <w:rsid w:val="00DB3A19"/>
    <w:rsid w:val="00DB3BA5"/>
    <w:rsid w:val="00DB3BED"/>
    <w:rsid w:val="00DB3C12"/>
    <w:rsid w:val="00DB3C8A"/>
    <w:rsid w:val="00DB3D51"/>
    <w:rsid w:val="00DB3E46"/>
    <w:rsid w:val="00DB3E71"/>
    <w:rsid w:val="00DB3E74"/>
    <w:rsid w:val="00DB4055"/>
    <w:rsid w:val="00DB40F0"/>
    <w:rsid w:val="00DB430D"/>
    <w:rsid w:val="00DB4757"/>
    <w:rsid w:val="00DB4909"/>
    <w:rsid w:val="00DB4A62"/>
    <w:rsid w:val="00DB4B38"/>
    <w:rsid w:val="00DB4BAF"/>
    <w:rsid w:val="00DB4DCC"/>
    <w:rsid w:val="00DB4E29"/>
    <w:rsid w:val="00DB5421"/>
    <w:rsid w:val="00DB5424"/>
    <w:rsid w:val="00DB5622"/>
    <w:rsid w:val="00DB5772"/>
    <w:rsid w:val="00DB577A"/>
    <w:rsid w:val="00DB5FD9"/>
    <w:rsid w:val="00DB660A"/>
    <w:rsid w:val="00DB6959"/>
    <w:rsid w:val="00DB6A21"/>
    <w:rsid w:val="00DB6A2D"/>
    <w:rsid w:val="00DB6CA9"/>
    <w:rsid w:val="00DB6F6B"/>
    <w:rsid w:val="00DB6FA6"/>
    <w:rsid w:val="00DB6FD6"/>
    <w:rsid w:val="00DB7683"/>
    <w:rsid w:val="00DB7D3E"/>
    <w:rsid w:val="00DB7E6B"/>
    <w:rsid w:val="00DC0713"/>
    <w:rsid w:val="00DC098E"/>
    <w:rsid w:val="00DC0D63"/>
    <w:rsid w:val="00DC0E09"/>
    <w:rsid w:val="00DC1113"/>
    <w:rsid w:val="00DC1130"/>
    <w:rsid w:val="00DC1495"/>
    <w:rsid w:val="00DC15A5"/>
    <w:rsid w:val="00DC15B8"/>
    <w:rsid w:val="00DC1C49"/>
    <w:rsid w:val="00DC1C6A"/>
    <w:rsid w:val="00DC1C97"/>
    <w:rsid w:val="00DC1EA1"/>
    <w:rsid w:val="00DC21C3"/>
    <w:rsid w:val="00DC22A0"/>
    <w:rsid w:val="00DC23A8"/>
    <w:rsid w:val="00DC25FD"/>
    <w:rsid w:val="00DC2631"/>
    <w:rsid w:val="00DC2748"/>
    <w:rsid w:val="00DC2850"/>
    <w:rsid w:val="00DC29D9"/>
    <w:rsid w:val="00DC2A0C"/>
    <w:rsid w:val="00DC2A95"/>
    <w:rsid w:val="00DC2BEC"/>
    <w:rsid w:val="00DC2D12"/>
    <w:rsid w:val="00DC2DCA"/>
    <w:rsid w:val="00DC2DFF"/>
    <w:rsid w:val="00DC2E19"/>
    <w:rsid w:val="00DC2E44"/>
    <w:rsid w:val="00DC2EA5"/>
    <w:rsid w:val="00DC2ED5"/>
    <w:rsid w:val="00DC2F9A"/>
    <w:rsid w:val="00DC3109"/>
    <w:rsid w:val="00DC31A5"/>
    <w:rsid w:val="00DC3242"/>
    <w:rsid w:val="00DC3259"/>
    <w:rsid w:val="00DC3293"/>
    <w:rsid w:val="00DC33D2"/>
    <w:rsid w:val="00DC34E1"/>
    <w:rsid w:val="00DC3522"/>
    <w:rsid w:val="00DC356B"/>
    <w:rsid w:val="00DC3579"/>
    <w:rsid w:val="00DC39E2"/>
    <w:rsid w:val="00DC3A59"/>
    <w:rsid w:val="00DC3A62"/>
    <w:rsid w:val="00DC3AFD"/>
    <w:rsid w:val="00DC44B7"/>
    <w:rsid w:val="00DC44E9"/>
    <w:rsid w:val="00DC450C"/>
    <w:rsid w:val="00DC4548"/>
    <w:rsid w:val="00DC460F"/>
    <w:rsid w:val="00DC4626"/>
    <w:rsid w:val="00DC4887"/>
    <w:rsid w:val="00DC4913"/>
    <w:rsid w:val="00DC498E"/>
    <w:rsid w:val="00DC49AB"/>
    <w:rsid w:val="00DC49B2"/>
    <w:rsid w:val="00DC4A60"/>
    <w:rsid w:val="00DC4AFC"/>
    <w:rsid w:val="00DC4B59"/>
    <w:rsid w:val="00DC4C2C"/>
    <w:rsid w:val="00DC4DDC"/>
    <w:rsid w:val="00DC5019"/>
    <w:rsid w:val="00DC51BF"/>
    <w:rsid w:val="00DC52FE"/>
    <w:rsid w:val="00DC5369"/>
    <w:rsid w:val="00DC54D8"/>
    <w:rsid w:val="00DC551B"/>
    <w:rsid w:val="00DC55A9"/>
    <w:rsid w:val="00DC5691"/>
    <w:rsid w:val="00DC5891"/>
    <w:rsid w:val="00DC58D5"/>
    <w:rsid w:val="00DC59C8"/>
    <w:rsid w:val="00DC5AE9"/>
    <w:rsid w:val="00DC5D40"/>
    <w:rsid w:val="00DC5F2F"/>
    <w:rsid w:val="00DC5FD9"/>
    <w:rsid w:val="00DC610D"/>
    <w:rsid w:val="00DC626C"/>
    <w:rsid w:val="00DC65BB"/>
    <w:rsid w:val="00DC672A"/>
    <w:rsid w:val="00DC67EF"/>
    <w:rsid w:val="00DC6B01"/>
    <w:rsid w:val="00DC6BA8"/>
    <w:rsid w:val="00DC6C85"/>
    <w:rsid w:val="00DC6E0D"/>
    <w:rsid w:val="00DC70A7"/>
    <w:rsid w:val="00DC7111"/>
    <w:rsid w:val="00DC72CD"/>
    <w:rsid w:val="00DC7B0F"/>
    <w:rsid w:val="00DC7B11"/>
    <w:rsid w:val="00DC7D61"/>
    <w:rsid w:val="00DD003F"/>
    <w:rsid w:val="00DD033D"/>
    <w:rsid w:val="00DD048D"/>
    <w:rsid w:val="00DD04C5"/>
    <w:rsid w:val="00DD05A6"/>
    <w:rsid w:val="00DD05E2"/>
    <w:rsid w:val="00DD06C6"/>
    <w:rsid w:val="00DD06DC"/>
    <w:rsid w:val="00DD0750"/>
    <w:rsid w:val="00DD09E0"/>
    <w:rsid w:val="00DD0CE7"/>
    <w:rsid w:val="00DD0F55"/>
    <w:rsid w:val="00DD1016"/>
    <w:rsid w:val="00DD1204"/>
    <w:rsid w:val="00DD1339"/>
    <w:rsid w:val="00DD13A6"/>
    <w:rsid w:val="00DD159E"/>
    <w:rsid w:val="00DD15B6"/>
    <w:rsid w:val="00DD16DA"/>
    <w:rsid w:val="00DD184D"/>
    <w:rsid w:val="00DD19A5"/>
    <w:rsid w:val="00DD1BEF"/>
    <w:rsid w:val="00DD1D1E"/>
    <w:rsid w:val="00DD1E57"/>
    <w:rsid w:val="00DD1F2E"/>
    <w:rsid w:val="00DD1F5A"/>
    <w:rsid w:val="00DD2114"/>
    <w:rsid w:val="00DD24E2"/>
    <w:rsid w:val="00DD27A6"/>
    <w:rsid w:val="00DD287D"/>
    <w:rsid w:val="00DD28DD"/>
    <w:rsid w:val="00DD2CD1"/>
    <w:rsid w:val="00DD2D7A"/>
    <w:rsid w:val="00DD2FA7"/>
    <w:rsid w:val="00DD315B"/>
    <w:rsid w:val="00DD31C6"/>
    <w:rsid w:val="00DD32D4"/>
    <w:rsid w:val="00DD32F1"/>
    <w:rsid w:val="00DD3300"/>
    <w:rsid w:val="00DD3C99"/>
    <w:rsid w:val="00DD3D22"/>
    <w:rsid w:val="00DD3EA4"/>
    <w:rsid w:val="00DD3F25"/>
    <w:rsid w:val="00DD42AB"/>
    <w:rsid w:val="00DD43C3"/>
    <w:rsid w:val="00DD45CB"/>
    <w:rsid w:val="00DD460D"/>
    <w:rsid w:val="00DD478C"/>
    <w:rsid w:val="00DD4892"/>
    <w:rsid w:val="00DD4B6F"/>
    <w:rsid w:val="00DD4DBD"/>
    <w:rsid w:val="00DD5019"/>
    <w:rsid w:val="00DD5214"/>
    <w:rsid w:val="00DD5369"/>
    <w:rsid w:val="00DD571B"/>
    <w:rsid w:val="00DD59B7"/>
    <w:rsid w:val="00DD5ADC"/>
    <w:rsid w:val="00DD5B98"/>
    <w:rsid w:val="00DD5BDC"/>
    <w:rsid w:val="00DD5D18"/>
    <w:rsid w:val="00DD5DF7"/>
    <w:rsid w:val="00DD5F13"/>
    <w:rsid w:val="00DD604F"/>
    <w:rsid w:val="00DD6313"/>
    <w:rsid w:val="00DD6389"/>
    <w:rsid w:val="00DD64C0"/>
    <w:rsid w:val="00DD66BC"/>
    <w:rsid w:val="00DD6732"/>
    <w:rsid w:val="00DD68B9"/>
    <w:rsid w:val="00DD6918"/>
    <w:rsid w:val="00DD6BDC"/>
    <w:rsid w:val="00DD6BFE"/>
    <w:rsid w:val="00DD6DA8"/>
    <w:rsid w:val="00DD6DD5"/>
    <w:rsid w:val="00DD731E"/>
    <w:rsid w:val="00DD7607"/>
    <w:rsid w:val="00DD7668"/>
    <w:rsid w:val="00DD773E"/>
    <w:rsid w:val="00DD7847"/>
    <w:rsid w:val="00DD790F"/>
    <w:rsid w:val="00DD79A7"/>
    <w:rsid w:val="00DD7B6E"/>
    <w:rsid w:val="00DD7E87"/>
    <w:rsid w:val="00DD7EFA"/>
    <w:rsid w:val="00DE00E9"/>
    <w:rsid w:val="00DE038B"/>
    <w:rsid w:val="00DE05CB"/>
    <w:rsid w:val="00DE075D"/>
    <w:rsid w:val="00DE076E"/>
    <w:rsid w:val="00DE0D3B"/>
    <w:rsid w:val="00DE0DCD"/>
    <w:rsid w:val="00DE11B6"/>
    <w:rsid w:val="00DE139C"/>
    <w:rsid w:val="00DE13B3"/>
    <w:rsid w:val="00DE1440"/>
    <w:rsid w:val="00DE15AE"/>
    <w:rsid w:val="00DE18B9"/>
    <w:rsid w:val="00DE18C8"/>
    <w:rsid w:val="00DE196C"/>
    <w:rsid w:val="00DE1A2D"/>
    <w:rsid w:val="00DE1A53"/>
    <w:rsid w:val="00DE1ADB"/>
    <w:rsid w:val="00DE1B26"/>
    <w:rsid w:val="00DE1E20"/>
    <w:rsid w:val="00DE1E4C"/>
    <w:rsid w:val="00DE219B"/>
    <w:rsid w:val="00DE2207"/>
    <w:rsid w:val="00DE228A"/>
    <w:rsid w:val="00DE22EB"/>
    <w:rsid w:val="00DE2539"/>
    <w:rsid w:val="00DE297D"/>
    <w:rsid w:val="00DE2AF1"/>
    <w:rsid w:val="00DE2CB1"/>
    <w:rsid w:val="00DE2D26"/>
    <w:rsid w:val="00DE2E5D"/>
    <w:rsid w:val="00DE3013"/>
    <w:rsid w:val="00DE30DA"/>
    <w:rsid w:val="00DE3173"/>
    <w:rsid w:val="00DE321D"/>
    <w:rsid w:val="00DE3292"/>
    <w:rsid w:val="00DE3728"/>
    <w:rsid w:val="00DE39E4"/>
    <w:rsid w:val="00DE3A7D"/>
    <w:rsid w:val="00DE3BAB"/>
    <w:rsid w:val="00DE3BFA"/>
    <w:rsid w:val="00DE3DF1"/>
    <w:rsid w:val="00DE3E0A"/>
    <w:rsid w:val="00DE3F96"/>
    <w:rsid w:val="00DE4287"/>
    <w:rsid w:val="00DE437B"/>
    <w:rsid w:val="00DE4382"/>
    <w:rsid w:val="00DE4597"/>
    <w:rsid w:val="00DE4790"/>
    <w:rsid w:val="00DE47BC"/>
    <w:rsid w:val="00DE4849"/>
    <w:rsid w:val="00DE4957"/>
    <w:rsid w:val="00DE4B01"/>
    <w:rsid w:val="00DE4BE5"/>
    <w:rsid w:val="00DE4D58"/>
    <w:rsid w:val="00DE4DD3"/>
    <w:rsid w:val="00DE4E10"/>
    <w:rsid w:val="00DE50F7"/>
    <w:rsid w:val="00DE51B4"/>
    <w:rsid w:val="00DE5353"/>
    <w:rsid w:val="00DE540C"/>
    <w:rsid w:val="00DE54A0"/>
    <w:rsid w:val="00DE54C7"/>
    <w:rsid w:val="00DE5808"/>
    <w:rsid w:val="00DE5893"/>
    <w:rsid w:val="00DE5BFD"/>
    <w:rsid w:val="00DE5D44"/>
    <w:rsid w:val="00DE5F6B"/>
    <w:rsid w:val="00DE6055"/>
    <w:rsid w:val="00DE60CD"/>
    <w:rsid w:val="00DE6302"/>
    <w:rsid w:val="00DE63B2"/>
    <w:rsid w:val="00DE63E6"/>
    <w:rsid w:val="00DE6430"/>
    <w:rsid w:val="00DE6433"/>
    <w:rsid w:val="00DE64A4"/>
    <w:rsid w:val="00DE6605"/>
    <w:rsid w:val="00DE67D3"/>
    <w:rsid w:val="00DE68B8"/>
    <w:rsid w:val="00DE6998"/>
    <w:rsid w:val="00DE6CFA"/>
    <w:rsid w:val="00DE6D1F"/>
    <w:rsid w:val="00DE7139"/>
    <w:rsid w:val="00DE715A"/>
    <w:rsid w:val="00DE7228"/>
    <w:rsid w:val="00DE72FD"/>
    <w:rsid w:val="00DE74AE"/>
    <w:rsid w:val="00DE7501"/>
    <w:rsid w:val="00DE77EC"/>
    <w:rsid w:val="00DE7A19"/>
    <w:rsid w:val="00DE7BE2"/>
    <w:rsid w:val="00DE7CBD"/>
    <w:rsid w:val="00DE7EAB"/>
    <w:rsid w:val="00DF00B8"/>
    <w:rsid w:val="00DF013C"/>
    <w:rsid w:val="00DF0522"/>
    <w:rsid w:val="00DF0724"/>
    <w:rsid w:val="00DF0762"/>
    <w:rsid w:val="00DF076E"/>
    <w:rsid w:val="00DF0781"/>
    <w:rsid w:val="00DF084C"/>
    <w:rsid w:val="00DF08FE"/>
    <w:rsid w:val="00DF09C2"/>
    <w:rsid w:val="00DF0CFB"/>
    <w:rsid w:val="00DF0E52"/>
    <w:rsid w:val="00DF0F04"/>
    <w:rsid w:val="00DF1401"/>
    <w:rsid w:val="00DF1670"/>
    <w:rsid w:val="00DF1832"/>
    <w:rsid w:val="00DF1BD9"/>
    <w:rsid w:val="00DF1C0F"/>
    <w:rsid w:val="00DF1CFF"/>
    <w:rsid w:val="00DF1DE2"/>
    <w:rsid w:val="00DF20BF"/>
    <w:rsid w:val="00DF212F"/>
    <w:rsid w:val="00DF2159"/>
    <w:rsid w:val="00DF24E1"/>
    <w:rsid w:val="00DF2520"/>
    <w:rsid w:val="00DF257A"/>
    <w:rsid w:val="00DF286D"/>
    <w:rsid w:val="00DF2BFD"/>
    <w:rsid w:val="00DF2E10"/>
    <w:rsid w:val="00DF2E2E"/>
    <w:rsid w:val="00DF2E2F"/>
    <w:rsid w:val="00DF2E9D"/>
    <w:rsid w:val="00DF2FFF"/>
    <w:rsid w:val="00DF30AF"/>
    <w:rsid w:val="00DF3359"/>
    <w:rsid w:val="00DF33BA"/>
    <w:rsid w:val="00DF3480"/>
    <w:rsid w:val="00DF3488"/>
    <w:rsid w:val="00DF3861"/>
    <w:rsid w:val="00DF3E56"/>
    <w:rsid w:val="00DF4008"/>
    <w:rsid w:val="00DF4108"/>
    <w:rsid w:val="00DF45A2"/>
    <w:rsid w:val="00DF45AB"/>
    <w:rsid w:val="00DF47F4"/>
    <w:rsid w:val="00DF4A0E"/>
    <w:rsid w:val="00DF4E36"/>
    <w:rsid w:val="00DF5142"/>
    <w:rsid w:val="00DF514E"/>
    <w:rsid w:val="00DF533C"/>
    <w:rsid w:val="00DF55CB"/>
    <w:rsid w:val="00DF5721"/>
    <w:rsid w:val="00DF573E"/>
    <w:rsid w:val="00DF5970"/>
    <w:rsid w:val="00DF5A32"/>
    <w:rsid w:val="00DF5B6A"/>
    <w:rsid w:val="00DF5B9A"/>
    <w:rsid w:val="00DF5BCA"/>
    <w:rsid w:val="00DF5CB7"/>
    <w:rsid w:val="00DF5DEE"/>
    <w:rsid w:val="00DF5F46"/>
    <w:rsid w:val="00DF629B"/>
    <w:rsid w:val="00DF62E4"/>
    <w:rsid w:val="00DF6715"/>
    <w:rsid w:val="00DF676B"/>
    <w:rsid w:val="00DF67B5"/>
    <w:rsid w:val="00DF6A68"/>
    <w:rsid w:val="00DF6ACB"/>
    <w:rsid w:val="00DF6BBD"/>
    <w:rsid w:val="00DF6E48"/>
    <w:rsid w:val="00DF6E6B"/>
    <w:rsid w:val="00DF70A9"/>
    <w:rsid w:val="00DF71C3"/>
    <w:rsid w:val="00DF71F5"/>
    <w:rsid w:val="00DF727D"/>
    <w:rsid w:val="00DF72DB"/>
    <w:rsid w:val="00DF7433"/>
    <w:rsid w:val="00DF7701"/>
    <w:rsid w:val="00DF7752"/>
    <w:rsid w:val="00DF7B38"/>
    <w:rsid w:val="00DF7E74"/>
    <w:rsid w:val="00DF7FFC"/>
    <w:rsid w:val="00E000CD"/>
    <w:rsid w:val="00E00264"/>
    <w:rsid w:val="00E00388"/>
    <w:rsid w:val="00E00392"/>
    <w:rsid w:val="00E0041E"/>
    <w:rsid w:val="00E004FB"/>
    <w:rsid w:val="00E0059F"/>
    <w:rsid w:val="00E0065D"/>
    <w:rsid w:val="00E0068D"/>
    <w:rsid w:val="00E006DC"/>
    <w:rsid w:val="00E0089D"/>
    <w:rsid w:val="00E00E20"/>
    <w:rsid w:val="00E010B0"/>
    <w:rsid w:val="00E010C3"/>
    <w:rsid w:val="00E01123"/>
    <w:rsid w:val="00E0117A"/>
    <w:rsid w:val="00E01463"/>
    <w:rsid w:val="00E014A2"/>
    <w:rsid w:val="00E0156F"/>
    <w:rsid w:val="00E01634"/>
    <w:rsid w:val="00E01CA1"/>
    <w:rsid w:val="00E01E77"/>
    <w:rsid w:val="00E01EF8"/>
    <w:rsid w:val="00E01F79"/>
    <w:rsid w:val="00E01F7D"/>
    <w:rsid w:val="00E0201F"/>
    <w:rsid w:val="00E02108"/>
    <w:rsid w:val="00E0227D"/>
    <w:rsid w:val="00E02439"/>
    <w:rsid w:val="00E0243A"/>
    <w:rsid w:val="00E02459"/>
    <w:rsid w:val="00E027D8"/>
    <w:rsid w:val="00E0284D"/>
    <w:rsid w:val="00E02BC0"/>
    <w:rsid w:val="00E03539"/>
    <w:rsid w:val="00E03543"/>
    <w:rsid w:val="00E038FA"/>
    <w:rsid w:val="00E03A8C"/>
    <w:rsid w:val="00E03ABF"/>
    <w:rsid w:val="00E03D45"/>
    <w:rsid w:val="00E0432B"/>
    <w:rsid w:val="00E044E2"/>
    <w:rsid w:val="00E04541"/>
    <w:rsid w:val="00E0454A"/>
    <w:rsid w:val="00E04608"/>
    <w:rsid w:val="00E04639"/>
    <w:rsid w:val="00E047AD"/>
    <w:rsid w:val="00E048BB"/>
    <w:rsid w:val="00E04B62"/>
    <w:rsid w:val="00E04C4A"/>
    <w:rsid w:val="00E04CC5"/>
    <w:rsid w:val="00E05219"/>
    <w:rsid w:val="00E05626"/>
    <w:rsid w:val="00E05681"/>
    <w:rsid w:val="00E05741"/>
    <w:rsid w:val="00E05985"/>
    <w:rsid w:val="00E05A52"/>
    <w:rsid w:val="00E05D1F"/>
    <w:rsid w:val="00E062A3"/>
    <w:rsid w:val="00E062E9"/>
    <w:rsid w:val="00E064E4"/>
    <w:rsid w:val="00E06696"/>
    <w:rsid w:val="00E0675A"/>
    <w:rsid w:val="00E06BE0"/>
    <w:rsid w:val="00E06CA1"/>
    <w:rsid w:val="00E06E11"/>
    <w:rsid w:val="00E06E8A"/>
    <w:rsid w:val="00E07063"/>
    <w:rsid w:val="00E074A4"/>
    <w:rsid w:val="00E07686"/>
    <w:rsid w:val="00E07728"/>
    <w:rsid w:val="00E079E0"/>
    <w:rsid w:val="00E07AEE"/>
    <w:rsid w:val="00E07C4C"/>
    <w:rsid w:val="00E1002D"/>
    <w:rsid w:val="00E10053"/>
    <w:rsid w:val="00E100C3"/>
    <w:rsid w:val="00E1027D"/>
    <w:rsid w:val="00E10455"/>
    <w:rsid w:val="00E10998"/>
    <w:rsid w:val="00E10AD4"/>
    <w:rsid w:val="00E10C62"/>
    <w:rsid w:val="00E1151E"/>
    <w:rsid w:val="00E11662"/>
    <w:rsid w:val="00E119BA"/>
    <w:rsid w:val="00E11A39"/>
    <w:rsid w:val="00E11A5D"/>
    <w:rsid w:val="00E11A60"/>
    <w:rsid w:val="00E11AC8"/>
    <w:rsid w:val="00E11C5C"/>
    <w:rsid w:val="00E11CA5"/>
    <w:rsid w:val="00E11FD5"/>
    <w:rsid w:val="00E12131"/>
    <w:rsid w:val="00E123B7"/>
    <w:rsid w:val="00E124DC"/>
    <w:rsid w:val="00E12525"/>
    <w:rsid w:val="00E128A0"/>
    <w:rsid w:val="00E12CC1"/>
    <w:rsid w:val="00E12CD3"/>
    <w:rsid w:val="00E12D7B"/>
    <w:rsid w:val="00E12EB4"/>
    <w:rsid w:val="00E12FAE"/>
    <w:rsid w:val="00E12FAF"/>
    <w:rsid w:val="00E13290"/>
    <w:rsid w:val="00E1365C"/>
    <w:rsid w:val="00E1385C"/>
    <w:rsid w:val="00E13B58"/>
    <w:rsid w:val="00E13FA3"/>
    <w:rsid w:val="00E14077"/>
    <w:rsid w:val="00E14155"/>
    <w:rsid w:val="00E142D4"/>
    <w:rsid w:val="00E1432B"/>
    <w:rsid w:val="00E14423"/>
    <w:rsid w:val="00E14475"/>
    <w:rsid w:val="00E14837"/>
    <w:rsid w:val="00E1485F"/>
    <w:rsid w:val="00E149F5"/>
    <w:rsid w:val="00E14A8B"/>
    <w:rsid w:val="00E14C6E"/>
    <w:rsid w:val="00E14F3E"/>
    <w:rsid w:val="00E14FB8"/>
    <w:rsid w:val="00E1541B"/>
    <w:rsid w:val="00E15476"/>
    <w:rsid w:val="00E158F1"/>
    <w:rsid w:val="00E1590A"/>
    <w:rsid w:val="00E15935"/>
    <w:rsid w:val="00E15ADF"/>
    <w:rsid w:val="00E15B39"/>
    <w:rsid w:val="00E15F23"/>
    <w:rsid w:val="00E15F34"/>
    <w:rsid w:val="00E15FE7"/>
    <w:rsid w:val="00E1600E"/>
    <w:rsid w:val="00E16043"/>
    <w:rsid w:val="00E162C7"/>
    <w:rsid w:val="00E166C0"/>
    <w:rsid w:val="00E16829"/>
    <w:rsid w:val="00E16BCD"/>
    <w:rsid w:val="00E171DD"/>
    <w:rsid w:val="00E17235"/>
    <w:rsid w:val="00E1725C"/>
    <w:rsid w:val="00E1730B"/>
    <w:rsid w:val="00E17523"/>
    <w:rsid w:val="00E17627"/>
    <w:rsid w:val="00E17A3C"/>
    <w:rsid w:val="00E17AF1"/>
    <w:rsid w:val="00E17F6E"/>
    <w:rsid w:val="00E202EB"/>
    <w:rsid w:val="00E20542"/>
    <w:rsid w:val="00E2074B"/>
    <w:rsid w:val="00E209B3"/>
    <w:rsid w:val="00E20A0D"/>
    <w:rsid w:val="00E20BC6"/>
    <w:rsid w:val="00E20C42"/>
    <w:rsid w:val="00E20D3F"/>
    <w:rsid w:val="00E20D76"/>
    <w:rsid w:val="00E212A4"/>
    <w:rsid w:val="00E213F7"/>
    <w:rsid w:val="00E215B8"/>
    <w:rsid w:val="00E215F6"/>
    <w:rsid w:val="00E2161D"/>
    <w:rsid w:val="00E21721"/>
    <w:rsid w:val="00E21951"/>
    <w:rsid w:val="00E219F0"/>
    <w:rsid w:val="00E21F48"/>
    <w:rsid w:val="00E21F6F"/>
    <w:rsid w:val="00E221CC"/>
    <w:rsid w:val="00E221D2"/>
    <w:rsid w:val="00E22384"/>
    <w:rsid w:val="00E2246A"/>
    <w:rsid w:val="00E22537"/>
    <w:rsid w:val="00E22579"/>
    <w:rsid w:val="00E22A33"/>
    <w:rsid w:val="00E22CCD"/>
    <w:rsid w:val="00E230FB"/>
    <w:rsid w:val="00E233CA"/>
    <w:rsid w:val="00E23662"/>
    <w:rsid w:val="00E23BCF"/>
    <w:rsid w:val="00E23F29"/>
    <w:rsid w:val="00E240E3"/>
    <w:rsid w:val="00E242E3"/>
    <w:rsid w:val="00E2454D"/>
    <w:rsid w:val="00E2463C"/>
    <w:rsid w:val="00E247E2"/>
    <w:rsid w:val="00E24AD6"/>
    <w:rsid w:val="00E24C44"/>
    <w:rsid w:val="00E24D74"/>
    <w:rsid w:val="00E24E8F"/>
    <w:rsid w:val="00E24EC5"/>
    <w:rsid w:val="00E25050"/>
    <w:rsid w:val="00E25236"/>
    <w:rsid w:val="00E25379"/>
    <w:rsid w:val="00E25541"/>
    <w:rsid w:val="00E255E9"/>
    <w:rsid w:val="00E255F2"/>
    <w:rsid w:val="00E25738"/>
    <w:rsid w:val="00E257A7"/>
    <w:rsid w:val="00E2595E"/>
    <w:rsid w:val="00E25BAE"/>
    <w:rsid w:val="00E25C5A"/>
    <w:rsid w:val="00E25E2B"/>
    <w:rsid w:val="00E261D4"/>
    <w:rsid w:val="00E26247"/>
    <w:rsid w:val="00E2647F"/>
    <w:rsid w:val="00E264D5"/>
    <w:rsid w:val="00E268F4"/>
    <w:rsid w:val="00E26C20"/>
    <w:rsid w:val="00E26C9D"/>
    <w:rsid w:val="00E26DF8"/>
    <w:rsid w:val="00E26DFE"/>
    <w:rsid w:val="00E26E4F"/>
    <w:rsid w:val="00E271A1"/>
    <w:rsid w:val="00E279D8"/>
    <w:rsid w:val="00E27BB4"/>
    <w:rsid w:val="00E27F14"/>
    <w:rsid w:val="00E27F68"/>
    <w:rsid w:val="00E301F4"/>
    <w:rsid w:val="00E303BE"/>
    <w:rsid w:val="00E3048A"/>
    <w:rsid w:val="00E305F3"/>
    <w:rsid w:val="00E3060A"/>
    <w:rsid w:val="00E3065F"/>
    <w:rsid w:val="00E306D6"/>
    <w:rsid w:val="00E30723"/>
    <w:rsid w:val="00E307A3"/>
    <w:rsid w:val="00E30844"/>
    <w:rsid w:val="00E30890"/>
    <w:rsid w:val="00E3093D"/>
    <w:rsid w:val="00E30AA7"/>
    <w:rsid w:val="00E30AF2"/>
    <w:rsid w:val="00E30C62"/>
    <w:rsid w:val="00E30DE3"/>
    <w:rsid w:val="00E31107"/>
    <w:rsid w:val="00E31304"/>
    <w:rsid w:val="00E314D3"/>
    <w:rsid w:val="00E3155A"/>
    <w:rsid w:val="00E31626"/>
    <w:rsid w:val="00E31786"/>
    <w:rsid w:val="00E317BE"/>
    <w:rsid w:val="00E319E3"/>
    <w:rsid w:val="00E31D8B"/>
    <w:rsid w:val="00E31E06"/>
    <w:rsid w:val="00E32085"/>
    <w:rsid w:val="00E32091"/>
    <w:rsid w:val="00E320C6"/>
    <w:rsid w:val="00E320CA"/>
    <w:rsid w:val="00E3235D"/>
    <w:rsid w:val="00E325C3"/>
    <w:rsid w:val="00E329E2"/>
    <w:rsid w:val="00E32A1E"/>
    <w:rsid w:val="00E32C17"/>
    <w:rsid w:val="00E32C45"/>
    <w:rsid w:val="00E32CB8"/>
    <w:rsid w:val="00E32EC3"/>
    <w:rsid w:val="00E32F34"/>
    <w:rsid w:val="00E333F5"/>
    <w:rsid w:val="00E336D6"/>
    <w:rsid w:val="00E338C9"/>
    <w:rsid w:val="00E33C46"/>
    <w:rsid w:val="00E33CA3"/>
    <w:rsid w:val="00E33D0C"/>
    <w:rsid w:val="00E33E43"/>
    <w:rsid w:val="00E33E8A"/>
    <w:rsid w:val="00E33F4F"/>
    <w:rsid w:val="00E340F7"/>
    <w:rsid w:val="00E34168"/>
    <w:rsid w:val="00E3443A"/>
    <w:rsid w:val="00E3449E"/>
    <w:rsid w:val="00E34681"/>
    <w:rsid w:val="00E346DC"/>
    <w:rsid w:val="00E3480E"/>
    <w:rsid w:val="00E34955"/>
    <w:rsid w:val="00E34CDC"/>
    <w:rsid w:val="00E34DA9"/>
    <w:rsid w:val="00E34DC2"/>
    <w:rsid w:val="00E34F77"/>
    <w:rsid w:val="00E351C4"/>
    <w:rsid w:val="00E351E8"/>
    <w:rsid w:val="00E352B5"/>
    <w:rsid w:val="00E355C9"/>
    <w:rsid w:val="00E359C9"/>
    <w:rsid w:val="00E36150"/>
    <w:rsid w:val="00E36498"/>
    <w:rsid w:val="00E364F9"/>
    <w:rsid w:val="00E36525"/>
    <w:rsid w:val="00E36584"/>
    <w:rsid w:val="00E369BD"/>
    <w:rsid w:val="00E36C63"/>
    <w:rsid w:val="00E36CBF"/>
    <w:rsid w:val="00E36E15"/>
    <w:rsid w:val="00E36F32"/>
    <w:rsid w:val="00E36F9E"/>
    <w:rsid w:val="00E370DD"/>
    <w:rsid w:val="00E371BE"/>
    <w:rsid w:val="00E3738F"/>
    <w:rsid w:val="00E373D2"/>
    <w:rsid w:val="00E37532"/>
    <w:rsid w:val="00E3761B"/>
    <w:rsid w:val="00E37743"/>
    <w:rsid w:val="00E37818"/>
    <w:rsid w:val="00E378EA"/>
    <w:rsid w:val="00E37B02"/>
    <w:rsid w:val="00E37BDC"/>
    <w:rsid w:val="00E37D9E"/>
    <w:rsid w:val="00E37F83"/>
    <w:rsid w:val="00E401F9"/>
    <w:rsid w:val="00E402A8"/>
    <w:rsid w:val="00E40327"/>
    <w:rsid w:val="00E4041F"/>
    <w:rsid w:val="00E40509"/>
    <w:rsid w:val="00E40E11"/>
    <w:rsid w:val="00E40EA2"/>
    <w:rsid w:val="00E40F48"/>
    <w:rsid w:val="00E40FA1"/>
    <w:rsid w:val="00E410C4"/>
    <w:rsid w:val="00E4115D"/>
    <w:rsid w:val="00E41299"/>
    <w:rsid w:val="00E412A0"/>
    <w:rsid w:val="00E41315"/>
    <w:rsid w:val="00E413BD"/>
    <w:rsid w:val="00E417F5"/>
    <w:rsid w:val="00E4183B"/>
    <w:rsid w:val="00E41898"/>
    <w:rsid w:val="00E419EF"/>
    <w:rsid w:val="00E41A4B"/>
    <w:rsid w:val="00E41ACE"/>
    <w:rsid w:val="00E41B41"/>
    <w:rsid w:val="00E41D7E"/>
    <w:rsid w:val="00E41EB7"/>
    <w:rsid w:val="00E41FEA"/>
    <w:rsid w:val="00E421D2"/>
    <w:rsid w:val="00E4243B"/>
    <w:rsid w:val="00E424BE"/>
    <w:rsid w:val="00E4296A"/>
    <w:rsid w:val="00E42B4F"/>
    <w:rsid w:val="00E42B86"/>
    <w:rsid w:val="00E42EB8"/>
    <w:rsid w:val="00E42F41"/>
    <w:rsid w:val="00E43163"/>
    <w:rsid w:val="00E431C0"/>
    <w:rsid w:val="00E433ED"/>
    <w:rsid w:val="00E4379A"/>
    <w:rsid w:val="00E437B2"/>
    <w:rsid w:val="00E43A8C"/>
    <w:rsid w:val="00E43E80"/>
    <w:rsid w:val="00E4409B"/>
    <w:rsid w:val="00E44168"/>
    <w:rsid w:val="00E44242"/>
    <w:rsid w:val="00E44346"/>
    <w:rsid w:val="00E443F5"/>
    <w:rsid w:val="00E44586"/>
    <w:rsid w:val="00E445D2"/>
    <w:rsid w:val="00E446B4"/>
    <w:rsid w:val="00E44AF1"/>
    <w:rsid w:val="00E44CB1"/>
    <w:rsid w:val="00E44D54"/>
    <w:rsid w:val="00E44DB0"/>
    <w:rsid w:val="00E45019"/>
    <w:rsid w:val="00E45148"/>
    <w:rsid w:val="00E4531D"/>
    <w:rsid w:val="00E45363"/>
    <w:rsid w:val="00E45938"/>
    <w:rsid w:val="00E45E3D"/>
    <w:rsid w:val="00E45F73"/>
    <w:rsid w:val="00E45FB1"/>
    <w:rsid w:val="00E46184"/>
    <w:rsid w:val="00E46456"/>
    <w:rsid w:val="00E464BF"/>
    <w:rsid w:val="00E466A4"/>
    <w:rsid w:val="00E4688A"/>
    <w:rsid w:val="00E4699C"/>
    <w:rsid w:val="00E46B2F"/>
    <w:rsid w:val="00E46D64"/>
    <w:rsid w:val="00E46E9F"/>
    <w:rsid w:val="00E46F5C"/>
    <w:rsid w:val="00E476C5"/>
    <w:rsid w:val="00E4786C"/>
    <w:rsid w:val="00E478A6"/>
    <w:rsid w:val="00E47A66"/>
    <w:rsid w:val="00E47A8F"/>
    <w:rsid w:val="00E47B8B"/>
    <w:rsid w:val="00E5006A"/>
    <w:rsid w:val="00E5019D"/>
    <w:rsid w:val="00E50345"/>
    <w:rsid w:val="00E505C1"/>
    <w:rsid w:val="00E50D20"/>
    <w:rsid w:val="00E50E18"/>
    <w:rsid w:val="00E50E5C"/>
    <w:rsid w:val="00E5116B"/>
    <w:rsid w:val="00E513A9"/>
    <w:rsid w:val="00E514A4"/>
    <w:rsid w:val="00E51822"/>
    <w:rsid w:val="00E51AEB"/>
    <w:rsid w:val="00E51BE4"/>
    <w:rsid w:val="00E51F92"/>
    <w:rsid w:val="00E52124"/>
    <w:rsid w:val="00E522B3"/>
    <w:rsid w:val="00E523B2"/>
    <w:rsid w:val="00E52474"/>
    <w:rsid w:val="00E52A91"/>
    <w:rsid w:val="00E52D6D"/>
    <w:rsid w:val="00E52EBC"/>
    <w:rsid w:val="00E52F99"/>
    <w:rsid w:val="00E53223"/>
    <w:rsid w:val="00E53386"/>
    <w:rsid w:val="00E534A4"/>
    <w:rsid w:val="00E534FA"/>
    <w:rsid w:val="00E5350F"/>
    <w:rsid w:val="00E5375C"/>
    <w:rsid w:val="00E53875"/>
    <w:rsid w:val="00E539FD"/>
    <w:rsid w:val="00E53A17"/>
    <w:rsid w:val="00E53D3A"/>
    <w:rsid w:val="00E53E60"/>
    <w:rsid w:val="00E53EDD"/>
    <w:rsid w:val="00E544D8"/>
    <w:rsid w:val="00E5451F"/>
    <w:rsid w:val="00E54555"/>
    <w:rsid w:val="00E548CA"/>
    <w:rsid w:val="00E5492C"/>
    <w:rsid w:val="00E54B9B"/>
    <w:rsid w:val="00E54BB1"/>
    <w:rsid w:val="00E54BBD"/>
    <w:rsid w:val="00E551CF"/>
    <w:rsid w:val="00E5540C"/>
    <w:rsid w:val="00E55562"/>
    <w:rsid w:val="00E55620"/>
    <w:rsid w:val="00E556CA"/>
    <w:rsid w:val="00E55721"/>
    <w:rsid w:val="00E55A2D"/>
    <w:rsid w:val="00E55B01"/>
    <w:rsid w:val="00E55CF5"/>
    <w:rsid w:val="00E5611C"/>
    <w:rsid w:val="00E561BA"/>
    <w:rsid w:val="00E564E1"/>
    <w:rsid w:val="00E5670E"/>
    <w:rsid w:val="00E567B3"/>
    <w:rsid w:val="00E56B55"/>
    <w:rsid w:val="00E56D75"/>
    <w:rsid w:val="00E570C8"/>
    <w:rsid w:val="00E57161"/>
    <w:rsid w:val="00E57383"/>
    <w:rsid w:val="00E576B0"/>
    <w:rsid w:val="00E57715"/>
    <w:rsid w:val="00E57738"/>
    <w:rsid w:val="00E57B06"/>
    <w:rsid w:val="00E57CED"/>
    <w:rsid w:val="00E57D47"/>
    <w:rsid w:val="00E57EDC"/>
    <w:rsid w:val="00E57F62"/>
    <w:rsid w:val="00E60029"/>
    <w:rsid w:val="00E60065"/>
    <w:rsid w:val="00E6008B"/>
    <w:rsid w:val="00E600F9"/>
    <w:rsid w:val="00E60205"/>
    <w:rsid w:val="00E60599"/>
    <w:rsid w:val="00E608D0"/>
    <w:rsid w:val="00E60BBC"/>
    <w:rsid w:val="00E61193"/>
    <w:rsid w:val="00E6136B"/>
    <w:rsid w:val="00E61435"/>
    <w:rsid w:val="00E61452"/>
    <w:rsid w:val="00E614CE"/>
    <w:rsid w:val="00E61571"/>
    <w:rsid w:val="00E619FB"/>
    <w:rsid w:val="00E620B5"/>
    <w:rsid w:val="00E6215B"/>
    <w:rsid w:val="00E621AE"/>
    <w:rsid w:val="00E621B8"/>
    <w:rsid w:val="00E62208"/>
    <w:rsid w:val="00E626FD"/>
    <w:rsid w:val="00E62710"/>
    <w:rsid w:val="00E62B3B"/>
    <w:rsid w:val="00E62CE6"/>
    <w:rsid w:val="00E62D8D"/>
    <w:rsid w:val="00E62F63"/>
    <w:rsid w:val="00E63025"/>
    <w:rsid w:val="00E630CC"/>
    <w:rsid w:val="00E63300"/>
    <w:rsid w:val="00E6352F"/>
    <w:rsid w:val="00E635A7"/>
    <w:rsid w:val="00E635D1"/>
    <w:rsid w:val="00E63690"/>
    <w:rsid w:val="00E6381C"/>
    <w:rsid w:val="00E63A18"/>
    <w:rsid w:val="00E63C01"/>
    <w:rsid w:val="00E63C25"/>
    <w:rsid w:val="00E63CE3"/>
    <w:rsid w:val="00E63EE4"/>
    <w:rsid w:val="00E64065"/>
    <w:rsid w:val="00E640F3"/>
    <w:rsid w:val="00E642EF"/>
    <w:rsid w:val="00E6440D"/>
    <w:rsid w:val="00E64844"/>
    <w:rsid w:val="00E6489B"/>
    <w:rsid w:val="00E648A3"/>
    <w:rsid w:val="00E64AF2"/>
    <w:rsid w:val="00E64B6B"/>
    <w:rsid w:val="00E64C57"/>
    <w:rsid w:val="00E64DE3"/>
    <w:rsid w:val="00E64E07"/>
    <w:rsid w:val="00E65047"/>
    <w:rsid w:val="00E652D7"/>
    <w:rsid w:val="00E655B9"/>
    <w:rsid w:val="00E656AF"/>
    <w:rsid w:val="00E656F8"/>
    <w:rsid w:val="00E65A3B"/>
    <w:rsid w:val="00E664D6"/>
    <w:rsid w:val="00E665DA"/>
    <w:rsid w:val="00E66658"/>
    <w:rsid w:val="00E667EA"/>
    <w:rsid w:val="00E668B1"/>
    <w:rsid w:val="00E669FB"/>
    <w:rsid w:val="00E66A30"/>
    <w:rsid w:val="00E66BBD"/>
    <w:rsid w:val="00E66ECD"/>
    <w:rsid w:val="00E66F16"/>
    <w:rsid w:val="00E6707E"/>
    <w:rsid w:val="00E67193"/>
    <w:rsid w:val="00E67264"/>
    <w:rsid w:val="00E6746D"/>
    <w:rsid w:val="00E6746E"/>
    <w:rsid w:val="00E674D7"/>
    <w:rsid w:val="00E674F2"/>
    <w:rsid w:val="00E67573"/>
    <w:rsid w:val="00E675C5"/>
    <w:rsid w:val="00E67604"/>
    <w:rsid w:val="00E67A42"/>
    <w:rsid w:val="00E67B54"/>
    <w:rsid w:val="00E67B8D"/>
    <w:rsid w:val="00E67C24"/>
    <w:rsid w:val="00E67C4A"/>
    <w:rsid w:val="00E67EE4"/>
    <w:rsid w:val="00E70046"/>
    <w:rsid w:val="00E70077"/>
    <w:rsid w:val="00E70209"/>
    <w:rsid w:val="00E70275"/>
    <w:rsid w:val="00E70744"/>
    <w:rsid w:val="00E708B3"/>
    <w:rsid w:val="00E70B48"/>
    <w:rsid w:val="00E70B85"/>
    <w:rsid w:val="00E70D44"/>
    <w:rsid w:val="00E70FF0"/>
    <w:rsid w:val="00E710E7"/>
    <w:rsid w:val="00E713DF"/>
    <w:rsid w:val="00E71547"/>
    <w:rsid w:val="00E71686"/>
    <w:rsid w:val="00E71724"/>
    <w:rsid w:val="00E71880"/>
    <w:rsid w:val="00E71996"/>
    <w:rsid w:val="00E71B15"/>
    <w:rsid w:val="00E71BF6"/>
    <w:rsid w:val="00E71C86"/>
    <w:rsid w:val="00E71DF0"/>
    <w:rsid w:val="00E71F67"/>
    <w:rsid w:val="00E71FC8"/>
    <w:rsid w:val="00E722C9"/>
    <w:rsid w:val="00E723CD"/>
    <w:rsid w:val="00E724AE"/>
    <w:rsid w:val="00E72625"/>
    <w:rsid w:val="00E726F6"/>
    <w:rsid w:val="00E729B3"/>
    <w:rsid w:val="00E72B1C"/>
    <w:rsid w:val="00E72B92"/>
    <w:rsid w:val="00E72DF6"/>
    <w:rsid w:val="00E731F3"/>
    <w:rsid w:val="00E73344"/>
    <w:rsid w:val="00E735AE"/>
    <w:rsid w:val="00E739A2"/>
    <w:rsid w:val="00E73A32"/>
    <w:rsid w:val="00E73C47"/>
    <w:rsid w:val="00E73F38"/>
    <w:rsid w:val="00E74044"/>
    <w:rsid w:val="00E745E2"/>
    <w:rsid w:val="00E747DB"/>
    <w:rsid w:val="00E74A3A"/>
    <w:rsid w:val="00E74A94"/>
    <w:rsid w:val="00E74E33"/>
    <w:rsid w:val="00E75092"/>
    <w:rsid w:val="00E750C6"/>
    <w:rsid w:val="00E754CD"/>
    <w:rsid w:val="00E75799"/>
    <w:rsid w:val="00E757D1"/>
    <w:rsid w:val="00E759B9"/>
    <w:rsid w:val="00E75ADB"/>
    <w:rsid w:val="00E75D2F"/>
    <w:rsid w:val="00E75EEC"/>
    <w:rsid w:val="00E75F4E"/>
    <w:rsid w:val="00E7601A"/>
    <w:rsid w:val="00E76284"/>
    <w:rsid w:val="00E7628C"/>
    <w:rsid w:val="00E76547"/>
    <w:rsid w:val="00E768EB"/>
    <w:rsid w:val="00E76C27"/>
    <w:rsid w:val="00E76CB3"/>
    <w:rsid w:val="00E76E84"/>
    <w:rsid w:val="00E76F03"/>
    <w:rsid w:val="00E77231"/>
    <w:rsid w:val="00E7770E"/>
    <w:rsid w:val="00E779A9"/>
    <w:rsid w:val="00E77A8E"/>
    <w:rsid w:val="00E77B13"/>
    <w:rsid w:val="00E77BF6"/>
    <w:rsid w:val="00E77DAC"/>
    <w:rsid w:val="00E77EC7"/>
    <w:rsid w:val="00E80028"/>
    <w:rsid w:val="00E80169"/>
    <w:rsid w:val="00E80270"/>
    <w:rsid w:val="00E80331"/>
    <w:rsid w:val="00E80459"/>
    <w:rsid w:val="00E80512"/>
    <w:rsid w:val="00E805E2"/>
    <w:rsid w:val="00E806A9"/>
    <w:rsid w:val="00E80853"/>
    <w:rsid w:val="00E80996"/>
    <w:rsid w:val="00E809EF"/>
    <w:rsid w:val="00E80B82"/>
    <w:rsid w:val="00E80B89"/>
    <w:rsid w:val="00E811A6"/>
    <w:rsid w:val="00E812A2"/>
    <w:rsid w:val="00E812A5"/>
    <w:rsid w:val="00E8141E"/>
    <w:rsid w:val="00E817F6"/>
    <w:rsid w:val="00E81818"/>
    <w:rsid w:val="00E8187F"/>
    <w:rsid w:val="00E81967"/>
    <w:rsid w:val="00E81BAF"/>
    <w:rsid w:val="00E81D64"/>
    <w:rsid w:val="00E81E16"/>
    <w:rsid w:val="00E81FCE"/>
    <w:rsid w:val="00E820BE"/>
    <w:rsid w:val="00E8260B"/>
    <w:rsid w:val="00E82644"/>
    <w:rsid w:val="00E82AAE"/>
    <w:rsid w:val="00E82AE3"/>
    <w:rsid w:val="00E82B7B"/>
    <w:rsid w:val="00E82C48"/>
    <w:rsid w:val="00E82DEA"/>
    <w:rsid w:val="00E82F9D"/>
    <w:rsid w:val="00E83056"/>
    <w:rsid w:val="00E830B9"/>
    <w:rsid w:val="00E830DD"/>
    <w:rsid w:val="00E833A1"/>
    <w:rsid w:val="00E833FF"/>
    <w:rsid w:val="00E83406"/>
    <w:rsid w:val="00E837A5"/>
    <w:rsid w:val="00E8380A"/>
    <w:rsid w:val="00E83853"/>
    <w:rsid w:val="00E839C6"/>
    <w:rsid w:val="00E83D2C"/>
    <w:rsid w:val="00E83F2A"/>
    <w:rsid w:val="00E840CE"/>
    <w:rsid w:val="00E8443B"/>
    <w:rsid w:val="00E84AAA"/>
    <w:rsid w:val="00E84C71"/>
    <w:rsid w:val="00E84F7B"/>
    <w:rsid w:val="00E85090"/>
    <w:rsid w:val="00E85344"/>
    <w:rsid w:val="00E854B1"/>
    <w:rsid w:val="00E856AD"/>
    <w:rsid w:val="00E857AB"/>
    <w:rsid w:val="00E858AD"/>
    <w:rsid w:val="00E85A44"/>
    <w:rsid w:val="00E85B38"/>
    <w:rsid w:val="00E85B77"/>
    <w:rsid w:val="00E85BDB"/>
    <w:rsid w:val="00E85C1E"/>
    <w:rsid w:val="00E85CFA"/>
    <w:rsid w:val="00E85DB3"/>
    <w:rsid w:val="00E8609C"/>
    <w:rsid w:val="00E861C9"/>
    <w:rsid w:val="00E8624A"/>
    <w:rsid w:val="00E862A0"/>
    <w:rsid w:val="00E862F8"/>
    <w:rsid w:val="00E869B2"/>
    <w:rsid w:val="00E86AAA"/>
    <w:rsid w:val="00E86C64"/>
    <w:rsid w:val="00E86CC9"/>
    <w:rsid w:val="00E86E5D"/>
    <w:rsid w:val="00E86F38"/>
    <w:rsid w:val="00E8702C"/>
    <w:rsid w:val="00E87187"/>
    <w:rsid w:val="00E8734A"/>
    <w:rsid w:val="00E877C6"/>
    <w:rsid w:val="00E87814"/>
    <w:rsid w:val="00E87940"/>
    <w:rsid w:val="00E87B1E"/>
    <w:rsid w:val="00E87BC5"/>
    <w:rsid w:val="00E87EBD"/>
    <w:rsid w:val="00E902A6"/>
    <w:rsid w:val="00E90393"/>
    <w:rsid w:val="00E90B09"/>
    <w:rsid w:val="00E90C54"/>
    <w:rsid w:val="00E90F3F"/>
    <w:rsid w:val="00E913EA"/>
    <w:rsid w:val="00E913F1"/>
    <w:rsid w:val="00E91478"/>
    <w:rsid w:val="00E916BD"/>
    <w:rsid w:val="00E9179C"/>
    <w:rsid w:val="00E91CFF"/>
    <w:rsid w:val="00E91E95"/>
    <w:rsid w:val="00E91FC2"/>
    <w:rsid w:val="00E9206C"/>
    <w:rsid w:val="00E92444"/>
    <w:rsid w:val="00E924F9"/>
    <w:rsid w:val="00E926F3"/>
    <w:rsid w:val="00E92768"/>
    <w:rsid w:val="00E928A8"/>
    <w:rsid w:val="00E928F0"/>
    <w:rsid w:val="00E92B1E"/>
    <w:rsid w:val="00E92C36"/>
    <w:rsid w:val="00E9306F"/>
    <w:rsid w:val="00E930A1"/>
    <w:rsid w:val="00E93264"/>
    <w:rsid w:val="00E9327B"/>
    <w:rsid w:val="00E933DC"/>
    <w:rsid w:val="00E93548"/>
    <w:rsid w:val="00E93550"/>
    <w:rsid w:val="00E93A29"/>
    <w:rsid w:val="00E93C6F"/>
    <w:rsid w:val="00E93D67"/>
    <w:rsid w:val="00E94165"/>
    <w:rsid w:val="00E94179"/>
    <w:rsid w:val="00E943BC"/>
    <w:rsid w:val="00E9441B"/>
    <w:rsid w:val="00E948D9"/>
    <w:rsid w:val="00E949F5"/>
    <w:rsid w:val="00E94A4D"/>
    <w:rsid w:val="00E94A7D"/>
    <w:rsid w:val="00E94ABD"/>
    <w:rsid w:val="00E94ACB"/>
    <w:rsid w:val="00E94C67"/>
    <w:rsid w:val="00E94DFD"/>
    <w:rsid w:val="00E94E81"/>
    <w:rsid w:val="00E94FCF"/>
    <w:rsid w:val="00E94FD6"/>
    <w:rsid w:val="00E95069"/>
    <w:rsid w:val="00E952B9"/>
    <w:rsid w:val="00E9538A"/>
    <w:rsid w:val="00E95449"/>
    <w:rsid w:val="00E95728"/>
    <w:rsid w:val="00E95B13"/>
    <w:rsid w:val="00E95B4D"/>
    <w:rsid w:val="00E95B5E"/>
    <w:rsid w:val="00E95B5F"/>
    <w:rsid w:val="00E95BE8"/>
    <w:rsid w:val="00E95C18"/>
    <w:rsid w:val="00E95CEF"/>
    <w:rsid w:val="00E95D2A"/>
    <w:rsid w:val="00E95F68"/>
    <w:rsid w:val="00E96097"/>
    <w:rsid w:val="00E960D8"/>
    <w:rsid w:val="00E96225"/>
    <w:rsid w:val="00E9627F"/>
    <w:rsid w:val="00E965EF"/>
    <w:rsid w:val="00E965FE"/>
    <w:rsid w:val="00E966FE"/>
    <w:rsid w:val="00E96762"/>
    <w:rsid w:val="00E9680D"/>
    <w:rsid w:val="00E96AD9"/>
    <w:rsid w:val="00E96ED3"/>
    <w:rsid w:val="00E970A8"/>
    <w:rsid w:val="00E9711A"/>
    <w:rsid w:val="00E9719D"/>
    <w:rsid w:val="00E97265"/>
    <w:rsid w:val="00E975BC"/>
    <w:rsid w:val="00E9798E"/>
    <w:rsid w:val="00E97D48"/>
    <w:rsid w:val="00E97E38"/>
    <w:rsid w:val="00EA0336"/>
    <w:rsid w:val="00EA0545"/>
    <w:rsid w:val="00EA061B"/>
    <w:rsid w:val="00EA06A8"/>
    <w:rsid w:val="00EA079D"/>
    <w:rsid w:val="00EA07FD"/>
    <w:rsid w:val="00EA082F"/>
    <w:rsid w:val="00EA088D"/>
    <w:rsid w:val="00EA0A1C"/>
    <w:rsid w:val="00EA0C5C"/>
    <w:rsid w:val="00EA0CB9"/>
    <w:rsid w:val="00EA0ECA"/>
    <w:rsid w:val="00EA0F4A"/>
    <w:rsid w:val="00EA11F1"/>
    <w:rsid w:val="00EA123D"/>
    <w:rsid w:val="00EA1391"/>
    <w:rsid w:val="00EA1830"/>
    <w:rsid w:val="00EA1855"/>
    <w:rsid w:val="00EA1896"/>
    <w:rsid w:val="00EA18F6"/>
    <w:rsid w:val="00EA1A0E"/>
    <w:rsid w:val="00EA1B8E"/>
    <w:rsid w:val="00EA1E92"/>
    <w:rsid w:val="00EA1F17"/>
    <w:rsid w:val="00EA2036"/>
    <w:rsid w:val="00EA219F"/>
    <w:rsid w:val="00EA236C"/>
    <w:rsid w:val="00EA2380"/>
    <w:rsid w:val="00EA280C"/>
    <w:rsid w:val="00EA29DA"/>
    <w:rsid w:val="00EA2E00"/>
    <w:rsid w:val="00EA32D1"/>
    <w:rsid w:val="00EA334A"/>
    <w:rsid w:val="00EA336E"/>
    <w:rsid w:val="00EA3387"/>
    <w:rsid w:val="00EA3466"/>
    <w:rsid w:val="00EA3B0C"/>
    <w:rsid w:val="00EA3BB0"/>
    <w:rsid w:val="00EA3CFF"/>
    <w:rsid w:val="00EA3DF2"/>
    <w:rsid w:val="00EA3FFC"/>
    <w:rsid w:val="00EA44E4"/>
    <w:rsid w:val="00EA458C"/>
    <w:rsid w:val="00EA4793"/>
    <w:rsid w:val="00EA4915"/>
    <w:rsid w:val="00EA4A53"/>
    <w:rsid w:val="00EA4BBE"/>
    <w:rsid w:val="00EA4D84"/>
    <w:rsid w:val="00EA4DE9"/>
    <w:rsid w:val="00EA4E04"/>
    <w:rsid w:val="00EA4E41"/>
    <w:rsid w:val="00EA4F64"/>
    <w:rsid w:val="00EA4F9F"/>
    <w:rsid w:val="00EA4FBA"/>
    <w:rsid w:val="00EA50DB"/>
    <w:rsid w:val="00EA51B3"/>
    <w:rsid w:val="00EA54B1"/>
    <w:rsid w:val="00EA57BF"/>
    <w:rsid w:val="00EA5849"/>
    <w:rsid w:val="00EA585F"/>
    <w:rsid w:val="00EA5972"/>
    <w:rsid w:val="00EA5BC2"/>
    <w:rsid w:val="00EA5EF8"/>
    <w:rsid w:val="00EA60AD"/>
    <w:rsid w:val="00EA63FC"/>
    <w:rsid w:val="00EA64DA"/>
    <w:rsid w:val="00EA6612"/>
    <w:rsid w:val="00EA6735"/>
    <w:rsid w:val="00EA6BA4"/>
    <w:rsid w:val="00EA6C98"/>
    <w:rsid w:val="00EA6E2D"/>
    <w:rsid w:val="00EA6FC1"/>
    <w:rsid w:val="00EA7420"/>
    <w:rsid w:val="00EA7476"/>
    <w:rsid w:val="00EA752F"/>
    <w:rsid w:val="00EA7547"/>
    <w:rsid w:val="00EA7617"/>
    <w:rsid w:val="00EA7847"/>
    <w:rsid w:val="00EA788C"/>
    <w:rsid w:val="00EA7AD1"/>
    <w:rsid w:val="00EA7BFE"/>
    <w:rsid w:val="00EA7D68"/>
    <w:rsid w:val="00EA7DA1"/>
    <w:rsid w:val="00EB0505"/>
    <w:rsid w:val="00EB0522"/>
    <w:rsid w:val="00EB05EC"/>
    <w:rsid w:val="00EB06D3"/>
    <w:rsid w:val="00EB09EB"/>
    <w:rsid w:val="00EB0A50"/>
    <w:rsid w:val="00EB0AD7"/>
    <w:rsid w:val="00EB0CB3"/>
    <w:rsid w:val="00EB0E60"/>
    <w:rsid w:val="00EB0FCB"/>
    <w:rsid w:val="00EB10D9"/>
    <w:rsid w:val="00EB1103"/>
    <w:rsid w:val="00EB150F"/>
    <w:rsid w:val="00EB1880"/>
    <w:rsid w:val="00EB19F8"/>
    <w:rsid w:val="00EB1C73"/>
    <w:rsid w:val="00EB1E42"/>
    <w:rsid w:val="00EB1FDD"/>
    <w:rsid w:val="00EB206E"/>
    <w:rsid w:val="00EB20FB"/>
    <w:rsid w:val="00EB229D"/>
    <w:rsid w:val="00EB23E8"/>
    <w:rsid w:val="00EB23FD"/>
    <w:rsid w:val="00EB2417"/>
    <w:rsid w:val="00EB24B8"/>
    <w:rsid w:val="00EB25F3"/>
    <w:rsid w:val="00EB274C"/>
    <w:rsid w:val="00EB29AC"/>
    <w:rsid w:val="00EB2A9D"/>
    <w:rsid w:val="00EB2D0D"/>
    <w:rsid w:val="00EB2D43"/>
    <w:rsid w:val="00EB2D97"/>
    <w:rsid w:val="00EB2E15"/>
    <w:rsid w:val="00EB3127"/>
    <w:rsid w:val="00EB368B"/>
    <w:rsid w:val="00EB3832"/>
    <w:rsid w:val="00EB3919"/>
    <w:rsid w:val="00EB3A47"/>
    <w:rsid w:val="00EB3AEA"/>
    <w:rsid w:val="00EB3D64"/>
    <w:rsid w:val="00EB3D99"/>
    <w:rsid w:val="00EB3F57"/>
    <w:rsid w:val="00EB410B"/>
    <w:rsid w:val="00EB4174"/>
    <w:rsid w:val="00EB419E"/>
    <w:rsid w:val="00EB41C3"/>
    <w:rsid w:val="00EB41FC"/>
    <w:rsid w:val="00EB42AF"/>
    <w:rsid w:val="00EB438E"/>
    <w:rsid w:val="00EB458B"/>
    <w:rsid w:val="00EB46DE"/>
    <w:rsid w:val="00EB485A"/>
    <w:rsid w:val="00EB4ACF"/>
    <w:rsid w:val="00EB4C0D"/>
    <w:rsid w:val="00EB4D60"/>
    <w:rsid w:val="00EB4DE5"/>
    <w:rsid w:val="00EB4E0F"/>
    <w:rsid w:val="00EB5313"/>
    <w:rsid w:val="00EB5505"/>
    <w:rsid w:val="00EB5540"/>
    <w:rsid w:val="00EB56E1"/>
    <w:rsid w:val="00EB5825"/>
    <w:rsid w:val="00EB587B"/>
    <w:rsid w:val="00EB58DE"/>
    <w:rsid w:val="00EB596E"/>
    <w:rsid w:val="00EB5999"/>
    <w:rsid w:val="00EB5A90"/>
    <w:rsid w:val="00EB5BE3"/>
    <w:rsid w:val="00EB5CF5"/>
    <w:rsid w:val="00EB6077"/>
    <w:rsid w:val="00EB6197"/>
    <w:rsid w:val="00EB61A6"/>
    <w:rsid w:val="00EB61C2"/>
    <w:rsid w:val="00EB623A"/>
    <w:rsid w:val="00EB62BE"/>
    <w:rsid w:val="00EB644F"/>
    <w:rsid w:val="00EB6915"/>
    <w:rsid w:val="00EB6B0C"/>
    <w:rsid w:val="00EB6B92"/>
    <w:rsid w:val="00EB6C24"/>
    <w:rsid w:val="00EB6D38"/>
    <w:rsid w:val="00EB6D5E"/>
    <w:rsid w:val="00EB6EB4"/>
    <w:rsid w:val="00EB6EC3"/>
    <w:rsid w:val="00EB6EF1"/>
    <w:rsid w:val="00EB70D0"/>
    <w:rsid w:val="00EB70E6"/>
    <w:rsid w:val="00EB71C5"/>
    <w:rsid w:val="00EB7359"/>
    <w:rsid w:val="00EB75E3"/>
    <w:rsid w:val="00EB763D"/>
    <w:rsid w:val="00EB7682"/>
    <w:rsid w:val="00EB76FF"/>
    <w:rsid w:val="00EB7BDC"/>
    <w:rsid w:val="00EB7C1E"/>
    <w:rsid w:val="00EB7CB8"/>
    <w:rsid w:val="00EB7DE5"/>
    <w:rsid w:val="00EB7DE6"/>
    <w:rsid w:val="00EB7F0E"/>
    <w:rsid w:val="00EC0001"/>
    <w:rsid w:val="00EC0142"/>
    <w:rsid w:val="00EC01B3"/>
    <w:rsid w:val="00EC098C"/>
    <w:rsid w:val="00EC0AE8"/>
    <w:rsid w:val="00EC0BA2"/>
    <w:rsid w:val="00EC0C7B"/>
    <w:rsid w:val="00EC0D84"/>
    <w:rsid w:val="00EC0F29"/>
    <w:rsid w:val="00EC10E2"/>
    <w:rsid w:val="00EC126A"/>
    <w:rsid w:val="00EC1328"/>
    <w:rsid w:val="00EC1440"/>
    <w:rsid w:val="00EC180C"/>
    <w:rsid w:val="00EC1866"/>
    <w:rsid w:val="00EC1CAD"/>
    <w:rsid w:val="00EC1EC9"/>
    <w:rsid w:val="00EC2190"/>
    <w:rsid w:val="00EC21F2"/>
    <w:rsid w:val="00EC22D6"/>
    <w:rsid w:val="00EC22F6"/>
    <w:rsid w:val="00EC2329"/>
    <w:rsid w:val="00EC2531"/>
    <w:rsid w:val="00EC26C4"/>
    <w:rsid w:val="00EC2AC3"/>
    <w:rsid w:val="00EC2E59"/>
    <w:rsid w:val="00EC3072"/>
    <w:rsid w:val="00EC3154"/>
    <w:rsid w:val="00EC32B4"/>
    <w:rsid w:val="00EC366E"/>
    <w:rsid w:val="00EC3755"/>
    <w:rsid w:val="00EC37FF"/>
    <w:rsid w:val="00EC3953"/>
    <w:rsid w:val="00EC3BB2"/>
    <w:rsid w:val="00EC3DA8"/>
    <w:rsid w:val="00EC3DAD"/>
    <w:rsid w:val="00EC3F1B"/>
    <w:rsid w:val="00EC3F25"/>
    <w:rsid w:val="00EC3FA4"/>
    <w:rsid w:val="00EC3FD4"/>
    <w:rsid w:val="00EC41A8"/>
    <w:rsid w:val="00EC43EB"/>
    <w:rsid w:val="00EC444A"/>
    <w:rsid w:val="00EC47BD"/>
    <w:rsid w:val="00EC47DD"/>
    <w:rsid w:val="00EC4A83"/>
    <w:rsid w:val="00EC4B2E"/>
    <w:rsid w:val="00EC4D0F"/>
    <w:rsid w:val="00EC4E04"/>
    <w:rsid w:val="00EC4F30"/>
    <w:rsid w:val="00EC5042"/>
    <w:rsid w:val="00EC52CE"/>
    <w:rsid w:val="00EC530F"/>
    <w:rsid w:val="00EC5AB6"/>
    <w:rsid w:val="00EC5B80"/>
    <w:rsid w:val="00EC5D8A"/>
    <w:rsid w:val="00EC5DEA"/>
    <w:rsid w:val="00EC5E5B"/>
    <w:rsid w:val="00EC605B"/>
    <w:rsid w:val="00EC6309"/>
    <w:rsid w:val="00EC637D"/>
    <w:rsid w:val="00EC6616"/>
    <w:rsid w:val="00EC66D7"/>
    <w:rsid w:val="00EC67B5"/>
    <w:rsid w:val="00EC6909"/>
    <w:rsid w:val="00EC691C"/>
    <w:rsid w:val="00EC692B"/>
    <w:rsid w:val="00EC69C6"/>
    <w:rsid w:val="00EC6ADD"/>
    <w:rsid w:val="00EC6AF8"/>
    <w:rsid w:val="00EC6BEC"/>
    <w:rsid w:val="00EC6C39"/>
    <w:rsid w:val="00EC6C70"/>
    <w:rsid w:val="00EC6D6A"/>
    <w:rsid w:val="00EC7111"/>
    <w:rsid w:val="00EC727A"/>
    <w:rsid w:val="00EC7495"/>
    <w:rsid w:val="00EC7505"/>
    <w:rsid w:val="00EC7720"/>
    <w:rsid w:val="00EC7786"/>
    <w:rsid w:val="00EC79BA"/>
    <w:rsid w:val="00EC7BFB"/>
    <w:rsid w:val="00EC7E48"/>
    <w:rsid w:val="00EC7E71"/>
    <w:rsid w:val="00EC7FE6"/>
    <w:rsid w:val="00ED038B"/>
    <w:rsid w:val="00ED06BB"/>
    <w:rsid w:val="00ED06E1"/>
    <w:rsid w:val="00ED090C"/>
    <w:rsid w:val="00ED09FE"/>
    <w:rsid w:val="00ED0B16"/>
    <w:rsid w:val="00ED0EA9"/>
    <w:rsid w:val="00ED10F0"/>
    <w:rsid w:val="00ED160E"/>
    <w:rsid w:val="00ED191B"/>
    <w:rsid w:val="00ED19D8"/>
    <w:rsid w:val="00ED1A48"/>
    <w:rsid w:val="00ED1A54"/>
    <w:rsid w:val="00ED1B57"/>
    <w:rsid w:val="00ED1C15"/>
    <w:rsid w:val="00ED213D"/>
    <w:rsid w:val="00ED220B"/>
    <w:rsid w:val="00ED249B"/>
    <w:rsid w:val="00ED24AB"/>
    <w:rsid w:val="00ED251E"/>
    <w:rsid w:val="00ED29E7"/>
    <w:rsid w:val="00ED2A9C"/>
    <w:rsid w:val="00ED2E45"/>
    <w:rsid w:val="00ED3193"/>
    <w:rsid w:val="00ED333E"/>
    <w:rsid w:val="00ED355D"/>
    <w:rsid w:val="00ED37FC"/>
    <w:rsid w:val="00ED3837"/>
    <w:rsid w:val="00ED3FD2"/>
    <w:rsid w:val="00ED4027"/>
    <w:rsid w:val="00ED4192"/>
    <w:rsid w:val="00ED4239"/>
    <w:rsid w:val="00ED42FC"/>
    <w:rsid w:val="00ED45D6"/>
    <w:rsid w:val="00ED45FA"/>
    <w:rsid w:val="00ED4649"/>
    <w:rsid w:val="00ED46C4"/>
    <w:rsid w:val="00ED47B8"/>
    <w:rsid w:val="00ED49AB"/>
    <w:rsid w:val="00ED49F3"/>
    <w:rsid w:val="00ED4AEE"/>
    <w:rsid w:val="00ED4B3D"/>
    <w:rsid w:val="00ED4C93"/>
    <w:rsid w:val="00ED4E7B"/>
    <w:rsid w:val="00ED4FC9"/>
    <w:rsid w:val="00ED50CF"/>
    <w:rsid w:val="00ED54D9"/>
    <w:rsid w:val="00ED5855"/>
    <w:rsid w:val="00ED5A99"/>
    <w:rsid w:val="00ED5D55"/>
    <w:rsid w:val="00ED5FAE"/>
    <w:rsid w:val="00ED602E"/>
    <w:rsid w:val="00ED61FD"/>
    <w:rsid w:val="00ED6419"/>
    <w:rsid w:val="00ED6551"/>
    <w:rsid w:val="00ED6646"/>
    <w:rsid w:val="00ED6698"/>
    <w:rsid w:val="00ED6699"/>
    <w:rsid w:val="00ED672B"/>
    <w:rsid w:val="00ED6849"/>
    <w:rsid w:val="00ED6868"/>
    <w:rsid w:val="00ED6897"/>
    <w:rsid w:val="00ED6F13"/>
    <w:rsid w:val="00ED7221"/>
    <w:rsid w:val="00ED7307"/>
    <w:rsid w:val="00ED734F"/>
    <w:rsid w:val="00ED73CD"/>
    <w:rsid w:val="00ED773E"/>
    <w:rsid w:val="00ED782C"/>
    <w:rsid w:val="00ED78ED"/>
    <w:rsid w:val="00ED7AD2"/>
    <w:rsid w:val="00ED7C68"/>
    <w:rsid w:val="00ED7D53"/>
    <w:rsid w:val="00ED7F0E"/>
    <w:rsid w:val="00ED7FAD"/>
    <w:rsid w:val="00EE075F"/>
    <w:rsid w:val="00EE078B"/>
    <w:rsid w:val="00EE0954"/>
    <w:rsid w:val="00EE0C15"/>
    <w:rsid w:val="00EE0C68"/>
    <w:rsid w:val="00EE11A6"/>
    <w:rsid w:val="00EE13CB"/>
    <w:rsid w:val="00EE1529"/>
    <w:rsid w:val="00EE1613"/>
    <w:rsid w:val="00EE177A"/>
    <w:rsid w:val="00EE1AFD"/>
    <w:rsid w:val="00EE1AFE"/>
    <w:rsid w:val="00EE1EC5"/>
    <w:rsid w:val="00EE203F"/>
    <w:rsid w:val="00EE20F7"/>
    <w:rsid w:val="00EE21CB"/>
    <w:rsid w:val="00EE228F"/>
    <w:rsid w:val="00EE231C"/>
    <w:rsid w:val="00EE26BF"/>
    <w:rsid w:val="00EE277C"/>
    <w:rsid w:val="00EE2820"/>
    <w:rsid w:val="00EE2C57"/>
    <w:rsid w:val="00EE2C73"/>
    <w:rsid w:val="00EE32E5"/>
    <w:rsid w:val="00EE33C9"/>
    <w:rsid w:val="00EE3527"/>
    <w:rsid w:val="00EE353D"/>
    <w:rsid w:val="00EE370E"/>
    <w:rsid w:val="00EE3A2A"/>
    <w:rsid w:val="00EE3A89"/>
    <w:rsid w:val="00EE3DE3"/>
    <w:rsid w:val="00EE3E35"/>
    <w:rsid w:val="00EE3FCA"/>
    <w:rsid w:val="00EE41DB"/>
    <w:rsid w:val="00EE4330"/>
    <w:rsid w:val="00EE4409"/>
    <w:rsid w:val="00EE4A46"/>
    <w:rsid w:val="00EE4A66"/>
    <w:rsid w:val="00EE4D1B"/>
    <w:rsid w:val="00EE4ECB"/>
    <w:rsid w:val="00EE5435"/>
    <w:rsid w:val="00EE5B40"/>
    <w:rsid w:val="00EE63AB"/>
    <w:rsid w:val="00EE676C"/>
    <w:rsid w:val="00EE6790"/>
    <w:rsid w:val="00EE684A"/>
    <w:rsid w:val="00EE6891"/>
    <w:rsid w:val="00EE6A4F"/>
    <w:rsid w:val="00EE6A8A"/>
    <w:rsid w:val="00EE6CCB"/>
    <w:rsid w:val="00EE6E66"/>
    <w:rsid w:val="00EE6EC2"/>
    <w:rsid w:val="00EE7180"/>
    <w:rsid w:val="00EE74CF"/>
    <w:rsid w:val="00EE764B"/>
    <w:rsid w:val="00EE770F"/>
    <w:rsid w:val="00EE779A"/>
    <w:rsid w:val="00EE7885"/>
    <w:rsid w:val="00EE7A62"/>
    <w:rsid w:val="00EE7E55"/>
    <w:rsid w:val="00EF0010"/>
    <w:rsid w:val="00EF0049"/>
    <w:rsid w:val="00EF04ED"/>
    <w:rsid w:val="00EF0604"/>
    <w:rsid w:val="00EF08C2"/>
    <w:rsid w:val="00EF099A"/>
    <w:rsid w:val="00EF0AAD"/>
    <w:rsid w:val="00EF0B23"/>
    <w:rsid w:val="00EF0B47"/>
    <w:rsid w:val="00EF1077"/>
    <w:rsid w:val="00EF1143"/>
    <w:rsid w:val="00EF11C2"/>
    <w:rsid w:val="00EF11C3"/>
    <w:rsid w:val="00EF12BF"/>
    <w:rsid w:val="00EF175B"/>
    <w:rsid w:val="00EF18DD"/>
    <w:rsid w:val="00EF1967"/>
    <w:rsid w:val="00EF196B"/>
    <w:rsid w:val="00EF1972"/>
    <w:rsid w:val="00EF19FA"/>
    <w:rsid w:val="00EF1A4B"/>
    <w:rsid w:val="00EF1AB4"/>
    <w:rsid w:val="00EF1AF8"/>
    <w:rsid w:val="00EF1C66"/>
    <w:rsid w:val="00EF1CF5"/>
    <w:rsid w:val="00EF1E10"/>
    <w:rsid w:val="00EF2351"/>
    <w:rsid w:val="00EF237B"/>
    <w:rsid w:val="00EF23A9"/>
    <w:rsid w:val="00EF261B"/>
    <w:rsid w:val="00EF2648"/>
    <w:rsid w:val="00EF26FA"/>
    <w:rsid w:val="00EF28FC"/>
    <w:rsid w:val="00EF296A"/>
    <w:rsid w:val="00EF2B7E"/>
    <w:rsid w:val="00EF2D3B"/>
    <w:rsid w:val="00EF3110"/>
    <w:rsid w:val="00EF3234"/>
    <w:rsid w:val="00EF3713"/>
    <w:rsid w:val="00EF3FB4"/>
    <w:rsid w:val="00EF40FA"/>
    <w:rsid w:val="00EF41E9"/>
    <w:rsid w:val="00EF4308"/>
    <w:rsid w:val="00EF4345"/>
    <w:rsid w:val="00EF44EE"/>
    <w:rsid w:val="00EF4A52"/>
    <w:rsid w:val="00EF4CF0"/>
    <w:rsid w:val="00EF4E1E"/>
    <w:rsid w:val="00EF5210"/>
    <w:rsid w:val="00EF5256"/>
    <w:rsid w:val="00EF5391"/>
    <w:rsid w:val="00EF554D"/>
    <w:rsid w:val="00EF5861"/>
    <w:rsid w:val="00EF58C6"/>
    <w:rsid w:val="00EF5B4A"/>
    <w:rsid w:val="00EF5D39"/>
    <w:rsid w:val="00EF5D6B"/>
    <w:rsid w:val="00EF5D94"/>
    <w:rsid w:val="00EF610E"/>
    <w:rsid w:val="00EF63D2"/>
    <w:rsid w:val="00EF6471"/>
    <w:rsid w:val="00EF6482"/>
    <w:rsid w:val="00EF64C5"/>
    <w:rsid w:val="00EF6658"/>
    <w:rsid w:val="00EF6713"/>
    <w:rsid w:val="00EF68C3"/>
    <w:rsid w:val="00EF68C6"/>
    <w:rsid w:val="00EF6968"/>
    <w:rsid w:val="00EF6BF3"/>
    <w:rsid w:val="00EF6C9F"/>
    <w:rsid w:val="00EF6D05"/>
    <w:rsid w:val="00EF7424"/>
    <w:rsid w:val="00EF75FE"/>
    <w:rsid w:val="00EF7600"/>
    <w:rsid w:val="00EF7647"/>
    <w:rsid w:val="00EF7670"/>
    <w:rsid w:val="00EF774C"/>
    <w:rsid w:val="00EF7794"/>
    <w:rsid w:val="00EF799C"/>
    <w:rsid w:val="00EF79A2"/>
    <w:rsid w:val="00EF7AAF"/>
    <w:rsid w:val="00EF7EE4"/>
    <w:rsid w:val="00F00055"/>
    <w:rsid w:val="00F0023D"/>
    <w:rsid w:val="00F0040C"/>
    <w:rsid w:val="00F0062D"/>
    <w:rsid w:val="00F00729"/>
    <w:rsid w:val="00F0072D"/>
    <w:rsid w:val="00F00758"/>
    <w:rsid w:val="00F00909"/>
    <w:rsid w:val="00F009F9"/>
    <w:rsid w:val="00F00B27"/>
    <w:rsid w:val="00F00B43"/>
    <w:rsid w:val="00F00EB8"/>
    <w:rsid w:val="00F00F69"/>
    <w:rsid w:val="00F01009"/>
    <w:rsid w:val="00F01461"/>
    <w:rsid w:val="00F016FD"/>
    <w:rsid w:val="00F0198D"/>
    <w:rsid w:val="00F019D2"/>
    <w:rsid w:val="00F01E3D"/>
    <w:rsid w:val="00F01EB2"/>
    <w:rsid w:val="00F01F2F"/>
    <w:rsid w:val="00F0202A"/>
    <w:rsid w:val="00F0213C"/>
    <w:rsid w:val="00F022B2"/>
    <w:rsid w:val="00F02458"/>
    <w:rsid w:val="00F025B6"/>
    <w:rsid w:val="00F0285F"/>
    <w:rsid w:val="00F02978"/>
    <w:rsid w:val="00F02A38"/>
    <w:rsid w:val="00F02C38"/>
    <w:rsid w:val="00F02DED"/>
    <w:rsid w:val="00F02FE7"/>
    <w:rsid w:val="00F030A9"/>
    <w:rsid w:val="00F03121"/>
    <w:rsid w:val="00F0316F"/>
    <w:rsid w:val="00F0336C"/>
    <w:rsid w:val="00F03454"/>
    <w:rsid w:val="00F03497"/>
    <w:rsid w:val="00F03577"/>
    <w:rsid w:val="00F035E0"/>
    <w:rsid w:val="00F039A4"/>
    <w:rsid w:val="00F039B6"/>
    <w:rsid w:val="00F03EB6"/>
    <w:rsid w:val="00F0450E"/>
    <w:rsid w:val="00F04569"/>
    <w:rsid w:val="00F048B9"/>
    <w:rsid w:val="00F048D7"/>
    <w:rsid w:val="00F048EC"/>
    <w:rsid w:val="00F04C2F"/>
    <w:rsid w:val="00F04C56"/>
    <w:rsid w:val="00F04D8D"/>
    <w:rsid w:val="00F04FFA"/>
    <w:rsid w:val="00F0509A"/>
    <w:rsid w:val="00F051B6"/>
    <w:rsid w:val="00F053F5"/>
    <w:rsid w:val="00F05412"/>
    <w:rsid w:val="00F05507"/>
    <w:rsid w:val="00F0566B"/>
    <w:rsid w:val="00F056B2"/>
    <w:rsid w:val="00F056D5"/>
    <w:rsid w:val="00F05A02"/>
    <w:rsid w:val="00F05C13"/>
    <w:rsid w:val="00F05D7D"/>
    <w:rsid w:val="00F05E67"/>
    <w:rsid w:val="00F05EE8"/>
    <w:rsid w:val="00F05F23"/>
    <w:rsid w:val="00F05FD2"/>
    <w:rsid w:val="00F06016"/>
    <w:rsid w:val="00F060C3"/>
    <w:rsid w:val="00F062D2"/>
    <w:rsid w:val="00F0653A"/>
    <w:rsid w:val="00F066D2"/>
    <w:rsid w:val="00F06892"/>
    <w:rsid w:val="00F068CF"/>
    <w:rsid w:val="00F068DC"/>
    <w:rsid w:val="00F06A6F"/>
    <w:rsid w:val="00F06BAF"/>
    <w:rsid w:val="00F06D7F"/>
    <w:rsid w:val="00F06DF7"/>
    <w:rsid w:val="00F06F92"/>
    <w:rsid w:val="00F0722D"/>
    <w:rsid w:val="00F07414"/>
    <w:rsid w:val="00F074EA"/>
    <w:rsid w:val="00F0752D"/>
    <w:rsid w:val="00F0753D"/>
    <w:rsid w:val="00F0793D"/>
    <w:rsid w:val="00F07C5A"/>
    <w:rsid w:val="00F07E91"/>
    <w:rsid w:val="00F07FB8"/>
    <w:rsid w:val="00F103B7"/>
    <w:rsid w:val="00F10456"/>
    <w:rsid w:val="00F1071B"/>
    <w:rsid w:val="00F10C69"/>
    <w:rsid w:val="00F10CB3"/>
    <w:rsid w:val="00F10DA1"/>
    <w:rsid w:val="00F10E47"/>
    <w:rsid w:val="00F10EFB"/>
    <w:rsid w:val="00F10F15"/>
    <w:rsid w:val="00F10F85"/>
    <w:rsid w:val="00F11043"/>
    <w:rsid w:val="00F112C3"/>
    <w:rsid w:val="00F1149E"/>
    <w:rsid w:val="00F11875"/>
    <w:rsid w:val="00F119AA"/>
    <w:rsid w:val="00F11AC1"/>
    <w:rsid w:val="00F11B43"/>
    <w:rsid w:val="00F11D63"/>
    <w:rsid w:val="00F11D99"/>
    <w:rsid w:val="00F120FD"/>
    <w:rsid w:val="00F1287C"/>
    <w:rsid w:val="00F12890"/>
    <w:rsid w:val="00F12ADF"/>
    <w:rsid w:val="00F12C07"/>
    <w:rsid w:val="00F12D83"/>
    <w:rsid w:val="00F12E98"/>
    <w:rsid w:val="00F12EF9"/>
    <w:rsid w:val="00F12FF0"/>
    <w:rsid w:val="00F13067"/>
    <w:rsid w:val="00F1337F"/>
    <w:rsid w:val="00F13A1A"/>
    <w:rsid w:val="00F13A4E"/>
    <w:rsid w:val="00F13AE7"/>
    <w:rsid w:val="00F13BBD"/>
    <w:rsid w:val="00F1449A"/>
    <w:rsid w:val="00F1468D"/>
    <w:rsid w:val="00F1480C"/>
    <w:rsid w:val="00F14875"/>
    <w:rsid w:val="00F14921"/>
    <w:rsid w:val="00F1498E"/>
    <w:rsid w:val="00F149BE"/>
    <w:rsid w:val="00F14AA1"/>
    <w:rsid w:val="00F14D59"/>
    <w:rsid w:val="00F14DD8"/>
    <w:rsid w:val="00F14F88"/>
    <w:rsid w:val="00F15216"/>
    <w:rsid w:val="00F15366"/>
    <w:rsid w:val="00F15420"/>
    <w:rsid w:val="00F1547E"/>
    <w:rsid w:val="00F154ED"/>
    <w:rsid w:val="00F1570C"/>
    <w:rsid w:val="00F15942"/>
    <w:rsid w:val="00F1594C"/>
    <w:rsid w:val="00F15A3F"/>
    <w:rsid w:val="00F15B3C"/>
    <w:rsid w:val="00F15C46"/>
    <w:rsid w:val="00F15D76"/>
    <w:rsid w:val="00F15DB7"/>
    <w:rsid w:val="00F15E00"/>
    <w:rsid w:val="00F15F89"/>
    <w:rsid w:val="00F1604A"/>
    <w:rsid w:val="00F163CE"/>
    <w:rsid w:val="00F1691C"/>
    <w:rsid w:val="00F16A5D"/>
    <w:rsid w:val="00F16A73"/>
    <w:rsid w:val="00F16AF1"/>
    <w:rsid w:val="00F16B3A"/>
    <w:rsid w:val="00F16C1A"/>
    <w:rsid w:val="00F16D93"/>
    <w:rsid w:val="00F16E26"/>
    <w:rsid w:val="00F16EA6"/>
    <w:rsid w:val="00F1733F"/>
    <w:rsid w:val="00F1737C"/>
    <w:rsid w:val="00F173B5"/>
    <w:rsid w:val="00F17490"/>
    <w:rsid w:val="00F1776B"/>
    <w:rsid w:val="00F177C8"/>
    <w:rsid w:val="00F17844"/>
    <w:rsid w:val="00F17B86"/>
    <w:rsid w:val="00F17D51"/>
    <w:rsid w:val="00F17DB1"/>
    <w:rsid w:val="00F17DB3"/>
    <w:rsid w:val="00F17FE6"/>
    <w:rsid w:val="00F20069"/>
    <w:rsid w:val="00F201D4"/>
    <w:rsid w:val="00F201D5"/>
    <w:rsid w:val="00F203BF"/>
    <w:rsid w:val="00F203F8"/>
    <w:rsid w:val="00F2047E"/>
    <w:rsid w:val="00F2078B"/>
    <w:rsid w:val="00F20991"/>
    <w:rsid w:val="00F20BB9"/>
    <w:rsid w:val="00F20D50"/>
    <w:rsid w:val="00F21158"/>
    <w:rsid w:val="00F211E6"/>
    <w:rsid w:val="00F21283"/>
    <w:rsid w:val="00F213F0"/>
    <w:rsid w:val="00F21456"/>
    <w:rsid w:val="00F2148D"/>
    <w:rsid w:val="00F215A4"/>
    <w:rsid w:val="00F21623"/>
    <w:rsid w:val="00F216D0"/>
    <w:rsid w:val="00F21A96"/>
    <w:rsid w:val="00F21AB6"/>
    <w:rsid w:val="00F21AD3"/>
    <w:rsid w:val="00F21C36"/>
    <w:rsid w:val="00F21C73"/>
    <w:rsid w:val="00F21F42"/>
    <w:rsid w:val="00F21FBE"/>
    <w:rsid w:val="00F2228D"/>
    <w:rsid w:val="00F225F9"/>
    <w:rsid w:val="00F2265C"/>
    <w:rsid w:val="00F2293D"/>
    <w:rsid w:val="00F22ACE"/>
    <w:rsid w:val="00F22C63"/>
    <w:rsid w:val="00F22C8E"/>
    <w:rsid w:val="00F22CC9"/>
    <w:rsid w:val="00F22CED"/>
    <w:rsid w:val="00F23204"/>
    <w:rsid w:val="00F2345C"/>
    <w:rsid w:val="00F23550"/>
    <w:rsid w:val="00F235CB"/>
    <w:rsid w:val="00F23F5D"/>
    <w:rsid w:val="00F24334"/>
    <w:rsid w:val="00F24428"/>
    <w:rsid w:val="00F24552"/>
    <w:rsid w:val="00F245A5"/>
    <w:rsid w:val="00F2464B"/>
    <w:rsid w:val="00F24760"/>
    <w:rsid w:val="00F247F9"/>
    <w:rsid w:val="00F2486E"/>
    <w:rsid w:val="00F24C63"/>
    <w:rsid w:val="00F24DF7"/>
    <w:rsid w:val="00F24F4F"/>
    <w:rsid w:val="00F252F5"/>
    <w:rsid w:val="00F2548F"/>
    <w:rsid w:val="00F25820"/>
    <w:rsid w:val="00F25838"/>
    <w:rsid w:val="00F25C50"/>
    <w:rsid w:val="00F26310"/>
    <w:rsid w:val="00F26578"/>
    <w:rsid w:val="00F26A5F"/>
    <w:rsid w:val="00F26A7E"/>
    <w:rsid w:val="00F26B59"/>
    <w:rsid w:val="00F26D21"/>
    <w:rsid w:val="00F26EB1"/>
    <w:rsid w:val="00F26F0C"/>
    <w:rsid w:val="00F26F74"/>
    <w:rsid w:val="00F271DA"/>
    <w:rsid w:val="00F274D2"/>
    <w:rsid w:val="00F275AC"/>
    <w:rsid w:val="00F275D8"/>
    <w:rsid w:val="00F2794D"/>
    <w:rsid w:val="00F27B56"/>
    <w:rsid w:val="00F27C06"/>
    <w:rsid w:val="00F27E34"/>
    <w:rsid w:val="00F27EBE"/>
    <w:rsid w:val="00F27FB1"/>
    <w:rsid w:val="00F30051"/>
    <w:rsid w:val="00F30106"/>
    <w:rsid w:val="00F30402"/>
    <w:rsid w:val="00F304C3"/>
    <w:rsid w:val="00F305C9"/>
    <w:rsid w:val="00F30713"/>
    <w:rsid w:val="00F30947"/>
    <w:rsid w:val="00F30AB1"/>
    <w:rsid w:val="00F30AB5"/>
    <w:rsid w:val="00F30ACD"/>
    <w:rsid w:val="00F310AE"/>
    <w:rsid w:val="00F31127"/>
    <w:rsid w:val="00F3112D"/>
    <w:rsid w:val="00F31222"/>
    <w:rsid w:val="00F31228"/>
    <w:rsid w:val="00F31261"/>
    <w:rsid w:val="00F31544"/>
    <w:rsid w:val="00F3180E"/>
    <w:rsid w:val="00F3186B"/>
    <w:rsid w:val="00F319C0"/>
    <w:rsid w:val="00F31BB7"/>
    <w:rsid w:val="00F31CC3"/>
    <w:rsid w:val="00F31D2F"/>
    <w:rsid w:val="00F31F5B"/>
    <w:rsid w:val="00F32027"/>
    <w:rsid w:val="00F325C0"/>
    <w:rsid w:val="00F3276D"/>
    <w:rsid w:val="00F3291E"/>
    <w:rsid w:val="00F32B38"/>
    <w:rsid w:val="00F33172"/>
    <w:rsid w:val="00F334C9"/>
    <w:rsid w:val="00F33545"/>
    <w:rsid w:val="00F336CB"/>
    <w:rsid w:val="00F33961"/>
    <w:rsid w:val="00F33AC8"/>
    <w:rsid w:val="00F33CD0"/>
    <w:rsid w:val="00F33DC5"/>
    <w:rsid w:val="00F341E9"/>
    <w:rsid w:val="00F342C6"/>
    <w:rsid w:val="00F34614"/>
    <w:rsid w:val="00F347D7"/>
    <w:rsid w:val="00F34872"/>
    <w:rsid w:val="00F348BA"/>
    <w:rsid w:val="00F348DA"/>
    <w:rsid w:val="00F3491B"/>
    <w:rsid w:val="00F349CD"/>
    <w:rsid w:val="00F34C6E"/>
    <w:rsid w:val="00F34CB4"/>
    <w:rsid w:val="00F34F5C"/>
    <w:rsid w:val="00F35577"/>
    <w:rsid w:val="00F356D7"/>
    <w:rsid w:val="00F356E4"/>
    <w:rsid w:val="00F35F84"/>
    <w:rsid w:val="00F36417"/>
    <w:rsid w:val="00F3647B"/>
    <w:rsid w:val="00F3648E"/>
    <w:rsid w:val="00F3661F"/>
    <w:rsid w:val="00F36994"/>
    <w:rsid w:val="00F36AD7"/>
    <w:rsid w:val="00F36B10"/>
    <w:rsid w:val="00F36B67"/>
    <w:rsid w:val="00F36EED"/>
    <w:rsid w:val="00F3705D"/>
    <w:rsid w:val="00F370B9"/>
    <w:rsid w:val="00F374C5"/>
    <w:rsid w:val="00F374D5"/>
    <w:rsid w:val="00F3754E"/>
    <w:rsid w:val="00F3775B"/>
    <w:rsid w:val="00F37A09"/>
    <w:rsid w:val="00F37BBC"/>
    <w:rsid w:val="00F37D5F"/>
    <w:rsid w:val="00F40219"/>
    <w:rsid w:val="00F40637"/>
    <w:rsid w:val="00F409E6"/>
    <w:rsid w:val="00F40C9F"/>
    <w:rsid w:val="00F40D47"/>
    <w:rsid w:val="00F40D91"/>
    <w:rsid w:val="00F40E20"/>
    <w:rsid w:val="00F40F6F"/>
    <w:rsid w:val="00F4120A"/>
    <w:rsid w:val="00F41276"/>
    <w:rsid w:val="00F412DC"/>
    <w:rsid w:val="00F41415"/>
    <w:rsid w:val="00F41516"/>
    <w:rsid w:val="00F41628"/>
    <w:rsid w:val="00F41660"/>
    <w:rsid w:val="00F416EE"/>
    <w:rsid w:val="00F418BC"/>
    <w:rsid w:val="00F41D86"/>
    <w:rsid w:val="00F41DEF"/>
    <w:rsid w:val="00F41EBB"/>
    <w:rsid w:val="00F4222C"/>
    <w:rsid w:val="00F42236"/>
    <w:rsid w:val="00F422BB"/>
    <w:rsid w:val="00F4265E"/>
    <w:rsid w:val="00F427AF"/>
    <w:rsid w:val="00F4283E"/>
    <w:rsid w:val="00F4284C"/>
    <w:rsid w:val="00F428BE"/>
    <w:rsid w:val="00F42C13"/>
    <w:rsid w:val="00F42C99"/>
    <w:rsid w:val="00F42F57"/>
    <w:rsid w:val="00F431E6"/>
    <w:rsid w:val="00F4324A"/>
    <w:rsid w:val="00F43342"/>
    <w:rsid w:val="00F434C8"/>
    <w:rsid w:val="00F435D3"/>
    <w:rsid w:val="00F435E9"/>
    <w:rsid w:val="00F43620"/>
    <w:rsid w:val="00F43925"/>
    <w:rsid w:val="00F43BEA"/>
    <w:rsid w:val="00F43CFD"/>
    <w:rsid w:val="00F43DEC"/>
    <w:rsid w:val="00F43FA0"/>
    <w:rsid w:val="00F440B8"/>
    <w:rsid w:val="00F44483"/>
    <w:rsid w:val="00F448E0"/>
    <w:rsid w:val="00F4492E"/>
    <w:rsid w:val="00F449BC"/>
    <w:rsid w:val="00F44A0F"/>
    <w:rsid w:val="00F44AD7"/>
    <w:rsid w:val="00F44C9F"/>
    <w:rsid w:val="00F44CB5"/>
    <w:rsid w:val="00F44EF3"/>
    <w:rsid w:val="00F45031"/>
    <w:rsid w:val="00F452F9"/>
    <w:rsid w:val="00F4590C"/>
    <w:rsid w:val="00F45A28"/>
    <w:rsid w:val="00F45A7D"/>
    <w:rsid w:val="00F45C95"/>
    <w:rsid w:val="00F45CB9"/>
    <w:rsid w:val="00F45E77"/>
    <w:rsid w:val="00F45F46"/>
    <w:rsid w:val="00F46365"/>
    <w:rsid w:val="00F46678"/>
    <w:rsid w:val="00F4692D"/>
    <w:rsid w:val="00F46A4D"/>
    <w:rsid w:val="00F46C4B"/>
    <w:rsid w:val="00F46DDB"/>
    <w:rsid w:val="00F46DED"/>
    <w:rsid w:val="00F46EAE"/>
    <w:rsid w:val="00F46EBA"/>
    <w:rsid w:val="00F46EF5"/>
    <w:rsid w:val="00F46FA9"/>
    <w:rsid w:val="00F46FEE"/>
    <w:rsid w:val="00F4702E"/>
    <w:rsid w:val="00F4723A"/>
    <w:rsid w:val="00F473C4"/>
    <w:rsid w:val="00F47566"/>
    <w:rsid w:val="00F47771"/>
    <w:rsid w:val="00F47C33"/>
    <w:rsid w:val="00F47D7F"/>
    <w:rsid w:val="00F47E16"/>
    <w:rsid w:val="00F500F9"/>
    <w:rsid w:val="00F50130"/>
    <w:rsid w:val="00F504E2"/>
    <w:rsid w:val="00F50595"/>
    <w:rsid w:val="00F506A9"/>
    <w:rsid w:val="00F5090C"/>
    <w:rsid w:val="00F50B09"/>
    <w:rsid w:val="00F50BF8"/>
    <w:rsid w:val="00F50C09"/>
    <w:rsid w:val="00F51242"/>
    <w:rsid w:val="00F51453"/>
    <w:rsid w:val="00F51749"/>
    <w:rsid w:val="00F51820"/>
    <w:rsid w:val="00F518A5"/>
    <w:rsid w:val="00F519A1"/>
    <w:rsid w:val="00F51AEF"/>
    <w:rsid w:val="00F51FA4"/>
    <w:rsid w:val="00F520B5"/>
    <w:rsid w:val="00F522A2"/>
    <w:rsid w:val="00F52610"/>
    <w:rsid w:val="00F52670"/>
    <w:rsid w:val="00F528C7"/>
    <w:rsid w:val="00F529B0"/>
    <w:rsid w:val="00F52A5C"/>
    <w:rsid w:val="00F52BD7"/>
    <w:rsid w:val="00F52BE1"/>
    <w:rsid w:val="00F53082"/>
    <w:rsid w:val="00F534C2"/>
    <w:rsid w:val="00F5376F"/>
    <w:rsid w:val="00F538C7"/>
    <w:rsid w:val="00F539BF"/>
    <w:rsid w:val="00F53B52"/>
    <w:rsid w:val="00F53D4A"/>
    <w:rsid w:val="00F53FD9"/>
    <w:rsid w:val="00F541B7"/>
    <w:rsid w:val="00F5445C"/>
    <w:rsid w:val="00F544E1"/>
    <w:rsid w:val="00F54702"/>
    <w:rsid w:val="00F548BE"/>
    <w:rsid w:val="00F54954"/>
    <w:rsid w:val="00F54BD0"/>
    <w:rsid w:val="00F54BE0"/>
    <w:rsid w:val="00F54D7F"/>
    <w:rsid w:val="00F54D9B"/>
    <w:rsid w:val="00F54DDE"/>
    <w:rsid w:val="00F54DEA"/>
    <w:rsid w:val="00F55175"/>
    <w:rsid w:val="00F55230"/>
    <w:rsid w:val="00F55279"/>
    <w:rsid w:val="00F552D9"/>
    <w:rsid w:val="00F55522"/>
    <w:rsid w:val="00F556E3"/>
    <w:rsid w:val="00F55738"/>
    <w:rsid w:val="00F558A6"/>
    <w:rsid w:val="00F55FF9"/>
    <w:rsid w:val="00F5611F"/>
    <w:rsid w:val="00F561F5"/>
    <w:rsid w:val="00F562BC"/>
    <w:rsid w:val="00F564C2"/>
    <w:rsid w:val="00F5667F"/>
    <w:rsid w:val="00F567C1"/>
    <w:rsid w:val="00F569F1"/>
    <w:rsid w:val="00F56B15"/>
    <w:rsid w:val="00F570D4"/>
    <w:rsid w:val="00F5738D"/>
    <w:rsid w:val="00F5743D"/>
    <w:rsid w:val="00F57455"/>
    <w:rsid w:val="00F575ED"/>
    <w:rsid w:val="00F57611"/>
    <w:rsid w:val="00F576A1"/>
    <w:rsid w:val="00F576E6"/>
    <w:rsid w:val="00F5776F"/>
    <w:rsid w:val="00F57A56"/>
    <w:rsid w:val="00F57A62"/>
    <w:rsid w:val="00F57C73"/>
    <w:rsid w:val="00F57D1D"/>
    <w:rsid w:val="00F57F5B"/>
    <w:rsid w:val="00F60055"/>
    <w:rsid w:val="00F602C4"/>
    <w:rsid w:val="00F6032A"/>
    <w:rsid w:val="00F60489"/>
    <w:rsid w:val="00F60620"/>
    <w:rsid w:val="00F60B9B"/>
    <w:rsid w:val="00F60EC7"/>
    <w:rsid w:val="00F60FE4"/>
    <w:rsid w:val="00F6105C"/>
    <w:rsid w:val="00F61117"/>
    <w:rsid w:val="00F611BA"/>
    <w:rsid w:val="00F615DF"/>
    <w:rsid w:val="00F61615"/>
    <w:rsid w:val="00F616D5"/>
    <w:rsid w:val="00F61733"/>
    <w:rsid w:val="00F61B21"/>
    <w:rsid w:val="00F61C95"/>
    <w:rsid w:val="00F61D61"/>
    <w:rsid w:val="00F61E31"/>
    <w:rsid w:val="00F62272"/>
    <w:rsid w:val="00F626BE"/>
    <w:rsid w:val="00F629AA"/>
    <w:rsid w:val="00F629EE"/>
    <w:rsid w:val="00F62B2D"/>
    <w:rsid w:val="00F62FFA"/>
    <w:rsid w:val="00F63385"/>
    <w:rsid w:val="00F63442"/>
    <w:rsid w:val="00F63636"/>
    <w:rsid w:val="00F63832"/>
    <w:rsid w:val="00F63A12"/>
    <w:rsid w:val="00F63FAE"/>
    <w:rsid w:val="00F640B9"/>
    <w:rsid w:val="00F641A9"/>
    <w:rsid w:val="00F64342"/>
    <w:rsid w:val="00F644BC"/>
    <w:rsid w:val="00F645FC"/>
    <w:rsid w:val="00F646F7"/>
    <w:rsid w:val="00F646FF"/>
    <w:rsid w:val="00F64BA1"/>
    <w:rsid w:val="00F650EE"/>
    <w:rsid w:val="00F65239"/>
    <w:rsid w:val="00F65282"/>
    <w:rsid w:val="00F6528E"/>
    <w:rsid w:val="00F65563"/>
    <w:rsid w:val="00F6578D"/>
    <w:rsid w:val="00F657D7"/>
    <w:rsid w:val="00F657E1"/>
    <w:rsid w:val="00F65B1A"/>
    <w:rsid w:val="00F65B1E"/>
    <w:rsid w:val="00F66087"/>
    <w:rsid w:val="00F6610C"/>
    <w:rsid w:val="00F66955"/>
    <w:rsid w:val="00F669D1"/>
    <w:rsid w:val="00F66D31"/>
    <w:rsid w:val="00F67072"/>
    <w:rsid w:val="00F67467"/>
    <w:rsid w:val="00F67682"/>
    <w:rsid w:val="00F67A43"/>
    <w:rsid w:val="00F67C8A"/>
    <w:rsid w:val="00F67CA2"/>
    <w:rsid w:val="00F67D05"/>
    <w:rsid w:val="00F67E1D"/>
    <w:rsid w:val="00F700F5"/>
    <w:rsid w:val="00F70349"/>
    <w:rsid w:val="00F703ED"/>
    <w:rsid w:val="00F70737"/>
    <w:rsid w:val="00F7084B"/>
    <w:rsid w:val="00F709C4"/>
    <w:rsid w:val="00F70ABD"/>
    <w:rsid w:val="00F70BCB"/>
    <w:rsid w:val="00F70D1C"/>
    <w:rsid w:val="00F70E0C"/>
    <w:rsid w:val="00F7117B"/>
    <w:rsid w:val="00F711C6"/>
    <w:rsid w:val="00F711C7"/>
    <w:rsid w:val="00F711D6"/>
    <w:rsid w:val="00F71294"/>
    <w:rsid w:val="00F71326"/>
    <w:rsid w:val="00F716C5"/>
    <w:rsid w:val="00F7180D"/>
    <w:rsid w:val="00F71B5C"/>
    <w:rsid w:val="00F71C91"/>
    <w:rsid w:val="00F71EBF"/>
    <w:rsid w:val="00F723BC"/>
    <w:rsid w:val="00F7250C"/>
    <w:rsid w:val="00F72761"/>
    <w:rsid w:val="00F7279B"/>
    <w:rsid w:val="00F7283A"/>
    <w:rsid w:val="00F72A82"/>
    <w:rsid w:val="00F72AF4"/>
    <w:rsid w:val="00F72B04"/>
    <w:rsid w:val="00F730C7"/>
    <w:rsid w:val="00F73174"/>
    <w:rsid w:val="00F731C2"/>
    <w:rsid w:val="00F731E5"/>
    <w:rsid w:val="00F734CD"/>
    <w:rsid w:val="00F73503"/>
    <w:rsid w:val="00F73577"/>
    <w:rsid w:val="00F73645"/>
    <w:rsid w:val="00F737D6"/>
    <w:rsid w:val="00F7386C"/>
    <w:rsid w:val="00F73AEA"/>
    <w:rsid w:val="00F73B6A"/>
    <w:rsid w:val="00F73BE6"/>
    <w:rsid w:val="00F73E9D"/>
    <w:rsid w:val="00F73F8D"/>
    <w:rsid w:val="00F73F99"/>
    <w:rsid w:val="00F7402C"/>
    <w:rsid w:val="00F74398"/>
    <w:rsid w:val="00F7489E"/>
    <w:rsid w:val="00F748A6"/>
    <w:rsid w:val="00F7493E"/>
    <w:rsid w:val="00F74DB8"/>
    <w:rsid w:val="00F74E4A"/>
    <w:rsid w:val="00F75138"/>
    <w:rsid w:val="00F7516A"/>
    <w:rsid w:val="00F751FA"/>
    <w:rsid w:val="00F7528A"/>
    <w:rsid w:val="00F752B6"/>
    <w:rsid w:val="00F753AF"/>
    <w:rsid w:val="00F75446"/>
    <w:rsid w:val="00F754F2"/>
    <w:rsid w:val="00F7558F"/>
    <w:rsid w:val="00F75B1F"/>
    <w:rsid w:val="00F75BE6"/>
    <w:rsid w:val="00F75DDC"/>
    <w:rsid w:val="00F75EE8"/>
    <w:rsid w:val="00F7634D"/>
    <w:rsid w:val="00F763DF"/>
    <w:rsid w:val="00F7656B"/>
    <w:rsid w:val="00F765A7"/>
    <w:rsid w:val="00F7688F"/>
    <w:rsid w:val="00F76B26"/>
    <w:rsid w:val="00F76CC9"/>
    <w:rsid w:val="00F76E58"/>
    <w:rsid w:val="00F773EA"/>
    <w:rsid w:val="00F77435"/>
    <w:rsid w:val="00F77541"/>
    <w:rsid w:val="00F7766A"/>
    <w:rsid w:val="00F7798F"/>
    <w:rsid w:val="00F77B07"/>
    <w:rsid w:val="00F77D51"/>
    <w:rsid w:val="00F77E66"/>
    <w:rsid w:val="00F77F36"/>
    <w:rsid w:val="00F80009"/>
    <w:rsid w:val="00F8012F"/>
    <w:rsid w:val="00F801F8"/>
    <w:rsid w:val="00F8024E"/>
    <w:rsid w:val="00F80506"/>
    <w:rsid w:val="00F8061C"/>
    <w:rsid w:val="00F809D9"/>
    <w:rsid w:val="00F80D79"/>
    <w:rsid w:val="00F80EF7"/>
    <w:rsid w:val="00F80F68"/>
    <w:rsid w:val="00F810A3"/>
    <w:rsid w:val="00F81331"/>
    <w:rsid w:val="00F813A2"/>
    <w:rsid w:val="00F818E3"/>
    <w:rsid w:val="00F8191C"/>
    <w:rsid w:val="00F81BFE"/>
    <w:rsid w:val="00F81D05"/>
    <w:rsid w:val="00F81F91"/>
    <w:rsid w:val="00F821E4"/>
    <w:rsid w:val="00F8267C"/>
    <w:rsid w:val="00F82898"/>
    <w:rsid w:val="00F82A12"/>
    <w:rsid w:val="00F82BD9"/>
    <w:rsid w:val="00F82C84"/>
    <w:rsid w:val="00F82F7B"/>
    <w:rsid w:val="00F83407"/>
    <w:rsid w:val="00F83509"/>
    <w:rsid w:val="00F83611"/>
    <w:rsid w:val="00F837CA"/>
    <w:rsid w:val="00F839CE"/>
    <w:rsid w:val="00F83B50"/>
    <w:rsid w:val="00F83B9B"/>
    <w:rsid w:val="00F83C32"/>
    <w:rsid w:val="00F8419A"/>
    <w:rsid w:val="00F843B8"/>
    <w:rsid w:val="00F84561"/>
    <w:rsid w:val="00F84A7A"/>
    <w:rsid w:val="00F84DBB"/>
    <w:rsid w:val="00F84E2A"/>
    <w:rsid w:val="00F84ED2"/>
    <w:rsid w:val="00F850C2"/>
    <w:rsid w:val="00F85354"/>
    <w:rsid w:val="00F853AC"/>
    <w:rsid w:val="00F8547C"/>
    <w:rsid w:val="00F858DD"/>
    <w:rsid w:val="00F85946"/>
    <w:rsid w:val="00F85A34"/>
    <w:rsid w:val="00F85A8C"/>
    <w:rsid w:val="00F85CD1"/>
    <w:rsid w:val="00F85D7D"/>
    <w:rsid w:val="00F85E58"/>
    <w:rsid w:val="00F85F2A"/>
    <w:rsid w:val="00F86034"/>
    <w:rsid w:val="00F86078"/>
    <w:rsid w:val="00F860E2"/>
    <w:rsid w:val="00F86570"/>
    <w:rsid w:val="00F865BE"/>
    <w:rsid w:val="00F86BA8"/>
    <w:rsid w:val="00F86BBD"/>
    <w:rsid w:val="00F86E6F"/>
    <w:rsid w:val="00F870E4"/>
    <w:rsid w:val="00F871F0"/>
    <w:rsid w:val="00F87201"/>
    <w:rsid w:val="00F87561"/>
    <w:rsid w:val="00F8779C"/>
    <w:rsid w:val="00F87D93"/>
    <w:rsid w:val="00F9005C"/>
    <w:rsid w:val="00F900FD"/>
    <w:rsid w:val="00F90290"/>
    <w:rsid w:val="00F902EA"/>
    <w:rsid w:val="00F9042D"/>
    <w:rsid w:val="00F90430"/>
    <w:rsid w:val="00F9058E"/>
    <w:rsid w:val="00F9058F"/>
    <w:rsid w:val="00F907E8"/>
    <w:rsid w:val="00F9082E"/>
    <w:rsid w:val="00F9094F"/>
    <w:rsid w:val="00F90BEC"/>
    <w:rsid w:val="00F90F29"/>
    <w:rsid w:val="00F90F49"/>
    <w:rsid w:val="00F91113"/>
    <w:rsid w:val="00F91497"/>
    <w:rsid w:val="00F91550"/>
    <w:rsid w:val="00F915C4"/>
    <w:rsid w:val="00F9178F"/>
    <w:rsid w:val="00F917FE"/>
    <w:rsid w:val="00F91895"/>
    <w:rsid w:val="00F91896"/>
    <w:rsid w:val="00F91969"/>
    <w:rsid w:val="00F91AE7"/>
    <w:rsid w:val="00F91D38"/>
    <w:rsid w:val="00F91ED3"/>
    <w:rsid w:val="00F91F4B"/>
    <w:rsid w:val="00F92B19"/>
    <w:rsid w:val="00F92FFD"/>
    <w:rsid w:val="00F93342"/>
    <w:rsid w:val="00F93431"/>
    <w:rsid w:val="00F935DF"/>
    <w:rsid w:val="00F938B8"/>
    <w:rsid w:val="00F93960"/>
    <w:rsid w:val="00F939D5"/>
    <w:rsid w:val="00F93C0B"/>
    <w:rsid w:val="00F93C20"/>
    <w:rsid w:val="00F93C96"/>
    <w:rsid w:val="00F93D47"/>
    <w:rsid w:val="00F93E1F"/>
    <w:rsid w:val="00F93E2F"/>
    <w:rsid w:val="00F93EC5"/>
    <w:rsid w:val="00F94492"/>
    <w:rsid w:val="00F94621"/>
    <w:rsid w:val="00F946D0"/>
    <w:rsid w:val="00F946DA"/>
    <w:rsid w:val="00F948B2"/>
    <w:rsid w:val="00F94CB0"/>
    <w:rsid w:val="00F94DC6"/>
    <w:rsid w:val="00F95606"/>
    <w:rsid w:val="00F956A9"/>
    <w:rsid w:val="00F956AE"/>
    <w:rsid w:val="00F95A8E"/>
    <w:rsid w:val="00F95BBF"/>
    <w:rsid w:val="00F95BC2"/>
    <w:rsid w:val="00F95E85"/>
    <w:rsid w:val="00F95E9F"/>
    <w:rsid w:val="00F95EB7"/>
    <w:rsid w:val="00F961E0"/>
    <w:rsid w:val="00F96616"/>
    <w:rsid w:val="00F96770"/>
    <w:rsid w:val="00F969AB"/>
    <w:rsid w:val="00F96A59"/>
    <w:rsid w:val="00F96D95"/>
    <w:rsid w:val="00F96DEC"/>
    <w:rsid w:val="00F9709B"/>
    <w:rsid w:val="00F9717A"/>
    <w:rsid w:val="00F9725D"/>
    <w:rsid w:val="00F972B8"/>
    <w:rsid w:val="00F97393"/>
    <w:rsid w:val="00F973E3"/>
    <w:rsid w:val="00F97511"/>
    <w:rsid w:val="00F975F6"/>
    <w:rsid w:val="00F9780E"/>
    <w:rsid w:val="00F97878"/>
    <w:rsid w:val="00F97CA7"/>
    <w:rsid w:val="00F97D5F"/>
    <w:rsid w:val="00FA0228"/>
    <w:rsid w:val="00FA02D2"/>
    <w:rsid w:val="00FA0352"/>
    <w:rsid w:val="00FA041C"/>
    <w:rsid w:val="00FA078F"/>
    <w:rsid w:val="00FA0964"/>
    <w:rsid w:val="00FA0C65"/>
    <w:rsid w:val="00FA0C88"/>
    <w:rsid w:val="00FA0CAA"/>
    <w:rsid w:val="00FA0CCD"/>
    <w:rsid w:val="00FA0D0C"/>
    <w:rsid w:val="00FA1335"/>
    <w:rsid w:val="00FA1339"/>
    <w:rsid w:val="00FA13D3"/>
    <w:rsid w:val="00FA168C"/>
    <w:rsid w:val="00FA16E6"/>
    <w:rsid w:val="00FA1BDF"/>
    <w:rsid w:val="00FA1CD8"/>
    <w:rsid w:val="00FA1D9E"/>
    <w:rsid w:val="00FA1E51"/>
    <w:rsid w:val="00FA22FA"/>
    <w:rsid w:val="00FA2354"/>
    <w:rsid w:val="00FA23AA"/>
    <w:rsid w:val="00FA261E"/>
    <w:rsid w:val="00FA284E"/>
    <w:rsid w:val="00FA2C77"/>
    <w:rsid w:val="00FA2F47"/>
    <w:rsid w:val="00FA3309"/>
    <w:rsid w:val="00FA3529"/>
    <w:rsid w:val="00FA36F0"/>
    <w:rsid w:val="00FA381C"/>
    <w:rsid w:val="00FA3980"/>
    <w:rsid w:val="00FA3C2A"/>
    <w:rsid w:val="00FA3DE7"/>
    <w:rsid w:val="00FA3EB6"/>
    <w:rsid w:val="00FA41F4"/>
    <w:rsid w:val="00FA4290"/>
    <w:rsid w:val="00FA42AE"/>
    <w:rsid w:val="00FA4302"/>
    <w:rsid w:val="00FA440D"/>
    <w:rsid w:val="00FA4654"/>
    <w:rsid w:val="00FA47D9"/>
    <w:rsid w:val="00FA4922"/>
    <w:rsid w:val="00FA4B55"/>
    <w:rsid w:val="00FA4F47"/>
    <w:rsid w:val="00FA51F3"/>
    <w:rsid w:val="00FA526C"/>
    <w:rsid w:val="00FA53B1"/>
    <w:rsid w:val="00FA54CA"/>
    <w:rsid w:val="00FA5592"/>
    <w:rsid w:val="00FA5600"/>
    <w:rsid w:val="00FA562A"/>
    <w:rsid w:val="00FA5720"/>
    <w:rsid w:val="00FA584A"/>
    <w:rsid w:val="00FA59C2"/>
    <w:rsid w:val="00FA5B88"/>
    <w:rsid w:val="00FA5BD2"/>
    <w:rsid w:val="00FA5C24"/>
    <w:rsid w:val="00FA5C4B"/>
    <w:rsid w:val="00FA5FA6"/>
    <w:rsid w:val="00FA5FED"/>
    <w:rsid w:val="00FA61E2"/>
    <w:rsid w:val="00FA64DD"/>
    <w:rsid w:val="00FA66B8"/>
    <w:rsid w:val="00FA67ED"/>
    <w:rsid w:val="00FA682E"/>
    <w:rsid w:val="00FA6A87"/>
    <w:rsid w:val="00FA7014"/>
    <w:rsid w:val="00FA707B"/>
    <w:rsid w:val="00FA7447"/>
    <w:rsid w:val="00FA7991"/>
    <w:rsid w:val="00FA7A28"/>
    <w:rsid w:val="00FA7A50"/>
    <w:rsid w:val="00FA7C92"/>
    <w:rsid w:val="00FA7DCF"/>
    <w:rsid w:val="00FA7EB3"/>
    <w:rsid w:val="00FB0067"/>
    <w:rsid w:val="00FB00C0"/>
    <w:rsid w:val="00FB0471"/>
    <w:rsid w:val="00FB04A2"/>
    <w:rsid w:val="00FB0506"/>
    <w:rsid w:val="00FB07F9"/>
    <w:rsid w:val="00FB092E"/>
    <w:rsid w:val="00FB0952"/>
    <w:rsid w:val="00FB0A0F"/>
    <w:rsid w:val="00FB0ADE"/>
    <w:rsid w:val="00FB12BB"/>
    <w:rsid w:val="00FB131D"/>
    <w:rsid w:val="00FB1401"/>
    <w:rsid w:val="00FB1458"/>
    <w:rsid w:val="00FB194F"/>
    <w:rsid w:val="00FB19B7"/>
    <w:rsid w:val="00FB1D14"/>
    <w:rsid w:val="00FB1DD7"/>
    <w:rsid w:val="00FB1FAF"/>
    <w:rsid w:val="00FB1FE5"/>
    <w:rsid w:val="00FB23C9"/>
    <w:rsid w:val="00FB23D3"/>
    <w:rsid w:val="00FB25D5"/>
    <w:rsid w:val="00FB266A"/>
    <w:rsid w:val="00FB2760"/>
    <w:rsid w:val="00FB27DC"/>
    <w:rsid w:val="00FB2F74"/>
    <w:rsid w:val="00FB2FF4"/>
    <w:rsid w:val="00FB3108"/>
    <w:rsid w:val="00FB31CC"/>
    <w:rsid w:val="00FB323D"/>
    <w:rsid w:val="00FB3681"/>
    <w:rsid w:val="00FB3695"/>
    <w:rsid w:val="00FB36B3"/>
    <w:rsid w:val="00FB36C0"/>
    <w:rsid w:val="00FB38EB"/>
    <w:rsid w:val="00FB3A07"/>
    <w:rsid w:val="00FB3FE3"/>
    <w:rsid w:val="00FB46A9"/>
    <w:rsid w:val="00FB4AE9"/>
    <w:rsid w:val="00FB52AF"/>
    <w:rsid w:val="00FB5487"/>
    <w:rsid w:val="00FB587C"/>
    <w:rsid w:val="00FB5AD0"/>
    <w:rsid w:val="00FB5D09"/>
    <w:rsid w:val="00FB5F7C"/>
    <w:rsid w:val="00FB5F8B"/>
    <w:rsid w:val="00FB656C"/>
    <w:rsid w:val="00FB683E"/>
    <w:rsid w:val="00FB6934"/>
    <w:rsid w:val="00FB6ED1"/>
    <w:rsid w:val="00FB6F77"/>
    <w:rsid w:val="00FB7262"/>
    <w:rsid w:val="00FB74B8"/>
    <w:rsid w:val="00FB7502"/>
    <w:rsid w:val="00FB761D"/>
    <w:rsid w:val="00FB7A16"/>
    <w:rsid w:val="00FB7A87"/>
    <w:rsid w:val="00FB7B8F"/>
    <w:rsid w:val="00FB7C74"/>
    <w:rsid w:val="00FB7D34"/>
    <w:rsid w:val="00FB7FDE"/>
    <w:rsid w:val="00FC0034"/>
    <w:rsid w:val="00FC005F"/>
    <w:rsid w:val="00FC0213"/>
    <w:rsid w:val="00FC0247"/>
    <w:rsid w:val="00FC03AA"/>
    <w:rsid w:val="00FC04B7"/>
    <w:rsid w:val="00FC0728"/>
    <w:rsid w:val="00FC0813"/>
    <w:rsid w:val="00FC0D44"/>
    <w:rsid w:val="00FC0DAB"/>
    <w:rsid w:val="00FC0DB9"/>
    <w:rsid w:val="00FC12C4"/>
    <w:rsid w:val="00FC1329"/>
    <w:rsid w:val="00FC13D0"/>
    <w:rsid w:val="00FC175A"/>
    <w:rsid w:val="00FC18B8"/>
    <w:rsid w:val="00FC18D0"/>
    <w:rsid w:val="00FC1907"/>
    <w:rsid w:val="00FC1AC0"/>
    <w:rsid w:val="00FC1AC6"/>
    <w:rsid w:val="00FC1C40"/>
    <w:rsid w:val="00FC1C9A"/>
    <w:rsid w:val="00FC1F15"/>
    <w:rsid w:val="00FC1F26"/>
    <w:rsid w:val="00FC1F41"/>
    <w:rsid w:val="00FC28C3"/>
    <w:rsid w:val="00FC2962"/>
    <w:rsid w:val="00FC31A3"/>
    <w:rsid w:val="00FC32DA"/>
    <w:rsid w:val="00FC3301"/>
    <w:rsid w:val="00FC3315"/>
    <w:rsid w:val="00FC33A3"/>
    <w:rsid w:val="00FC33AD"/>
    <w:rsid w:val="00FC34BB"/>
    <w:rsid w:val="00FC35AA"/>
    <w:rsid w:val="00FC35E3"/>
    <w:rsid w:val="00FC3648"/>
    <w:rsid w:val="00FC3789"/>
    <w:rsid w:val="00FC37C7"/>
    <w:rsid w:val="00FC37F5"/>
    <w:rsid w:val="00FC3906"/>
    <w:rsid w:val="00FC392E"/>
    <w:rsid w:val="00FC398C"/>
    <w:rsid w:val="00FC399F"/>
    <w:rsid w:val="00FC3A0F"/>
    <w:rsid w:val="00FC3AEA"/>
    <w:rsid w:val="00FC3DD2"/>
    <w:rsid w:val="00FC3FAA"/>
    <w:rsid w:val="00FC3FF8"/>
    <w:rsid w:val="00FC418F"/>
    <w:rsid w:val="00FC44CE"/>
    <w:rsid w:val="00FC450D"/>
    <w:rsid w:val="00FC4635"/>
    <w:rsid w:val="00FC48A0"/>
    <w:rsid w:val="00FC4CA8"/>
    <w:rsid w:val="00FC4F0E"/>
    <w:rsid w:val="00FC52A9"/>
    <w:rsid w:val="00FC5304"/>
    <w:rsid w:val="00FC544F"/>
    <w:rsid w:val="00FC548D"/>
    <w:rsid w:val="00FC56B5"/>
    <w:rsid w:val="00FC573D"/>
    <w:rsid w:val="00FC58E1"/>
    <w:rsid w:val="00FC59AC"/>
    <w:rsid w:val="00FC5AC6"/>
    <w:rsid w:val="00FC5D2C"/>
    <w:rsid w:val="00FC6015"/>
    <w:rsid w:val="00FC603C"/>
    <w:rsid w:val="00FC6098"/>
    <w:rsid w:val="00FC60D6"/>
    <w:rsid w:val="00FC62BA"/>
    <w:rsid w:val="00FC62C5"/>
    <w:rsid w:val="00FC64B5"/>
    <w:rsid w:val="00FC659A"/>
    <w:rsid w:val="00FC66D1"/>
    <w:rsid w:val="00FC6804"/>
    <w:rsid w:val="00FC6886"/>
    <w:rsid w:val="00FC697C"/>
    <w:rsid w:val="00FC69C9"/>
    <w:rsid w:val="00FC6ABE"/>
    <w:rsid w:val="00FC6B18"/>
    <w:rsid w:val="00FC6BE4"/>
    <w:rsid w:val="00FC6BFC"/>
    <w:rsid w:val="00FC6C08"/>
    <w:rsid w:val="00FC6DD7"/>
    <w:rsid w:val="00FC6F17"/>
    <w:rsid w:val="00FC6F6D"/>
    <w:rsid w:val="00FC7177"/>
    <w:rsid w:val="00FC7189"/>
    <w:rsid w:val="00FC7477"/>
    <w:rsid w:val="00FC7500"/>
    <w:rsid w:val="00FC7756"/>
    <w:rsid w:val="00FC78D0"/>
    <w:rsid w:val="00FC79F4"/>
    <w:rsid w:val="00FC7BDD"/>
    <w:rsid w:val="00FC7BF0"/>
    <w:rsid w:val="00FC7D3D"/>
    <w:rsid w:val="00FC7D7D"/>
    <w:rsid w:val="00FD01B8"/>
    <w:rsid w:val="00FD0253"/>
    <w:rsid w:val="00FD044E"/>
    <w:rsid w:val="00FD0469"/>
    <w:rsid w:val="00FD050B"/>
    <w:rsid w:val="00FD087C"/>
    <w:rsid w:val="00FD0ADE"/>
    <w:rsid w:val="00FD0BAE"/>
    <w:rsid w:val="00FD0CB9"/>
    <w:rsid w:val="00FD0EE1"/>
    <w:rsid w:val="00FD110E"/>
    <w:rsid w:val="00FD1391"/>
    <w:rsid w:val="00FD13BF"/>
    <w:rsid w:val="00FD13CB"/>
    <w:rsid w:val="00FD15A0"/>
    <w:rsid w:val="00FD15B3"/>
    <w:rsid w:val="00FD15C7"/>
    <w:rsid w:val="00FD1692"/>
    <w:rsid w:val="00FD183D"/>
    <w:rsid w:val="00FD1AB4"/>
    <w:rsid w:val="00FD1ACF"/>
    <w:rsid w:val="00FD1BB5"/>
    <w:rsid w:val="00FD1DC6"/>
    <w:rsid w:val="00FD1F33"/>
    <w:rsid w:val="00FD1FF2"/>
    <w:rsid w:val="00FD23E5"/>
    <w:rsid w:val="00FD260A"/>
    <w:rsid w:val="00FD27A6"/>
    <w:rsid w:val="00FD295A"/>
    <w:rsid w:val="00FD299D"/>
    <w:rsid w:val="00FD2B68"/>
    <w:rsid w:val="00FD30F7"/>
    <w:rsid w:val="00FD31DC"/>
    <w:rsid w:val="00FD3387"/>
    <w:rsid w:val="00FD3911"/>
    <w:rsid w:val="00FD392A"/>
    <w:rsid w:val="00FD3A67"/>
    <w:rsid w:val="00FD3A6D"/>
    <w:rsid w:val="00FD3B5D"/>
    <w:rsid w:val="00FD3E1F"/>
    <w:rsid w:val="00FD418C"/>
    <w:rsid w:val="00FD443B"/>
    <w:rsid w:val="00FD45DC"/>
    <w:rsid w:val="00FD46A7"/>
    <w:rsid w:val="00FD48EB"/>
    <w:rsid w:val="00FD49D3"/>
    <w:rsid w:val="00FD4BBD"/>
    <w:rsid w:val="00FD4C7A"/>
    <w:rsid w:val="00FD4C97"/>
    <w:rsid w:val="00FD50F4"/>
    <w:rsid w:val="00FD51A1"/>
    <w:rsid w:val="00FD56D3"/>
    <w:rsid w:val="00FD5751"/>
    <w:rsid w:val="00FD59B8"/>
    <w:rsid w:val="00FD5B08"/>
    <w:rsid w:val="00FD5B82"/>
    <w:rsid w:val="00FD5C58"/>
    <w:rsid w:val="00FD5DD9"/>
    <w:rsid w:val="00FD5E36"/>
    <w:rsid w:val="00FD5EAC"/>
    <w:rsid w:val="00FD6296"/>
    <w:rsid w:val="00FD65A7"/>
    <w:rsid w:val="00FD690D"/>
    <w:rsid w:val="00FD694C"/>
    <w:rsid w:val="00FD6959"/>
    <w:rsid w:val="00FD698E"/>
    <w:rsid w:val="00FD6D32"/>
    <w:rsid w:val="00FD6E4F"/>
    <w:rsid w:val="00FD6F0A"/>
    <w:rsid w:val="00FD6FC6"/>
    <w:rsid w:val="00FD776D"/>
    <w:rsid w:val="00FD779E"/>
    <w:rsid w:val="00FD7A95"/>
    <w:rsid w:val="00FD7AFE"/>
    <w:rsid w:val="00FD7B99"/>
    <w:rsid w:val="00FD7C8E"/>
    <w:rsid w:val="00FD7DFC"/>
    <w:rsid w:val="00FD7FD5"/>
    <w:rsid w:val="00FE06CC"/>
    <w:rsid w:val="00FE0901"/>
    <w:rsid w:val="00FE0A69"/>
    <w:rsid w:val="00FE0B5B"/>
    <w:rsid w:val="00FE0B92"/>
    <w:rsid w:val="00FE0C12"/>
    <w:rsid w:val="00FE0C5C"/>
    <w:rsid w:val="00FE0EED"/>
    <w:rsid w:val="00FE1011"/>
    <w:rsid w:val="00FE12E2"/>
    <w:rsid w:val="00FE12E8"/>
    <w:rsid w:val="00FE142D"/>
    <w:rsid w:val="00FE1582"/>
    <w:rsid w:val="00FE16DC"/>
    <w:rsid w:val="00FE1789"/>
    <w:rsid w:val="00FE18A7"/>
    <w:rsid w:val="00FE198C"/>
    <w:rsid w:val="00FE1A34"/>
    <w:rsid w:val="00FE1AA8"/>
    <w:rsid w:val="00FE1B56"/>
    <w:rsid w:val="00FE1E07"/>
    <w:rsid w:val="00FE1E4A"/>
    <w:rsid w:val="00FE1E95"/>
    <w:rsid w:val="00FE1ECB"/>
    <w:rsid w:val="00FE1EDB"/>
    <w:rsid w:val="00FE1F39"/>
    <w:rsid w:val="00FE1F65"/>
    <w:rsid w:val="00FE2025"/>
    <w:rsid w:val="00FE20DD"/>
    <w:rsid w:val="00FE2246"/>
    <w:rsid w:val="00FE226D"/>
    <w:rsid w:val="00FE25A0"/>
    <w:rsid w:val="00FE2A4C"/>
    <w:rsid w:val="00FE2CBD"/>
    <w:rsid w:val="00FE2EA5"/>
    <w:rsid w:val="00FE2FDE"/>
    <w:rsid w:val="00FE3068"/>
    <w:rsid w:val="00FE3553"/>
    <w:rsid w:val="00FE36B3"/>
    <w:rsid w:val="00FE3B0E"/>
    <w:rsid w:val="00FE3FCE"/>
    <w:rsid w:val="00FE3FF3"/>
    <w:rsid w:val="00FE40B8"/>
    <w:rsid w:val="00FE41AF"/>
    <w:rsid w:val="00FE41C3"/>
    <w:rsid w:val="00FE42D2"/>
    <w:rsid w:val="00FE43DC"/>
    <w:rsid w:val="00FE43E4"/>
    <w:rsid w:val="00FE4533"/>
    <w:rsid w:val="00FE4683"/>
    <w:rsid w:val="00FE4AE1"/>
    <w:rsid w:val="00FE4AE6"/>
    <w:rsid w:val="00FE4B14"/>
    <w:rsid w:val="00FE4B66"/>
    <w:rsid w:val="00FE4D6B"/>
    <w:rsid w:val="00FE4F87"/>
    <w:rsid w:val="00FE5056"/>
    <w:rsid w:val="00FE508B"/>
    <w:rsid w:val="00FE52EE"/>
    <w:rsid w:val="00FE52F7"/>
    <w:rsid w:val="00FE5324"/>
    <w:rsid w:val="00FE532D"/>
    <w:rsid w:val="00FE5359"/>
    <w:rsid w:val="00FE53D4"/>
    <w:rsid w:val="00FE5487"/>
    <w:rsid w:val="00FE5539"/>
    <w:rsid w:val="00FE5596"/>
    <w:rsid w:val="00FE57B7"/>
    <w:rsid w:val="00FE589C"/>
    <w:rsid w:val="00FE5A0B"/>
    <w:rsid w:val="00FE5A4B"/>
    <w:rsid w:val="00FE5B6A"/>
    <w:rsid w:val="00FE5D72"/>
    <w:rsid w:val="00FE61F2"/>
    <w:rsid w:val="00FE625B"/>
    <w:rsid w:val="00FE647D"/>
    <w:rsid w:val="00FE66F8"/>
    <w:rsid w:val="00FE66FB"/>
    <w:rsid w:val="00FE6944"/>
    <w:rsid w:val="00FE6A9C"/>
    <w:rsid w:val="00FE6CC7"/>
    <w:rsid w:val="00FE6CFD"/>
    <w:rsid w:val="00FE6D08"/>
    <w:rsid w:val="00FE6E5E"/>
    <w:rsid w:val="00FE6E79"/>
    <w:rsid w:val="00FE6FB0"/>
    <w:rsid w:val="00FE6FC7"/>
    <w:rsid w:val="00FE7023"/>
    <w:rsid w:val="00FE7463"/>
    <w:rsid w:val="00FE74A0"/>
    <w:rsid w:val="00FE74B1"/>
    <w:rsid w:val="00FE76F2"/>
    <w:rsid w:val="00FE792F"/>
    <w:rsid w:val="00FE7CD0"/>
    <w:rsid w:val="00FE7D9F"/>
    <w:rsid w:val="00FE7ED7"/>
    <w:rsid w:val="00FF0158"/>
    <w:rsid w:val="00FF0319"/>
    <w:rsid w:val="00FF0562"/>
    <w:rsid w:val="00FF0981"/>
    <w:rsid w:val="00FF114E"/>
    <w:rsid w:val="00FF133F"/>
    <w:rsid w:val="00FF16FE"/>
    <w:rsid w:val="00FF174A"/>
    <w:rsid w:val="00FF17E1"/>
    <w:rsid w:val="00FF1A3C"/>
    <w:rsid w:val="00FF1AD8"/>
    <w:rsid w:val="00FF1B66"/>
    <w:rsid w:val="00FF1C94"/>
    <w:rsid w:val="00FF1F51"/>
    <w:rsid w:val="00FF2177"/>
    <w:rsid w:val="00FF220A"/>
    <w:rsid w:val="00FF224D"/>
    <w:rsid w:val="00FF25F5"/>
    <w:rsid w:val="00FF26D3"/>
    <w:rsid w:val="00FF27B5"/>
    <w:rsid w:val="00FF285A"/>
    <w:rsid w:val="00FF2879"/>
    <w:rsid w:val="00FF2A52"/>
    <w:rsid w:val="00FF2A91"/>
    <w:rsid w:val="00FF2AA2"/>
    <w:rsid w:val="00FF2B6F"/>
    <w:rsid w:val="00FF2C3D"/>
    <w:rsid w:val="00FF2E3C"/>
    <w:rsid w:val="00FF2EF8"/>
    <w:rsid w:val="00FF2F02"/>
    <w:rsid w:val="00FF2F65"/>
    <w:rsid w:val="00FF2F85"/>
    <w:rsid w:val="00FF2FA6"/>
    <w:rsid w:val="00FF31F3"/>
    <w:rsid w:val="00FF32A1"/>
    <w:rsid w:val="00FF33E6"/>
    <w:rsid w:val="00FF33EF"/>
    <w:rsid w:val="00FF36C2"/>
    <w:rsid w:val="00FF3829"/>
    <w:rsid w:val="00FF3924"/>
    <w:rsid w:val="00FF3A0A"/>
    <w:rsid w:val="00FF3F6F"/>
    <w:rsid w:val="00FF3F72"/>
    <w:rsid w:val="00FF4050"/>
    <w:rsid w:val="00FF43C0"/>
    <w:rsid w:val="00FF44AB"/>
    <w:rsid w:val="00FF47BB"/>
    <w:rsid w:val="00FF480E"/>
    <w:rsid w:val="00FF4AF0"/>
    <w:rsid w:val="00FF4F94"/>
    <w:rsid w:val="00FF505C"/>
    <w:rsid w:val="00FF5901"/>
    <w:rsid w:val="00FF5AA5"/>
    <w:rsid w:val="00FF5B6F"/>
    <w:rsid w:val="00FF5EB3"/>
    <w:rsid w:val="00FF5EE5"/>
    <w:rsid w:val="00FF5FF1"/>
    <w:rsid w:val="00FF6099"/>
    <w:rsid w:val="00FF6119"/>
    <w:rsid w:val="00FF65E2"/>
    <w:rsid w:val="00FF66FD"/>
    <w:rsid w:val="00FF67E3"/>
    <w:rsid w:val="00FF69A0"/>
    <w:rsid w:val="00FF69AD"/>
    <w:rsid w:val="00FF6BB0"/>
    <w:rsid w:val="00FF6E0F"/>
    <w:rsid w:val="00FF71EA"/>
    <w:rsid w:val="00FF754D"/>
    <w:rsid w:val="00FF75DA"/>
    <w:rsid w:val="00FF7890"/>
    <w:rsid w:val="00FF78E9"/>
    <w:rsid w:val="00FF7BBB"/>
    <w:rsid w:val="00FF7E8E"/>
    <w:rsid w:val="010ED09C"/>
    <w:rsid w:val="0122EE0F"/>
    <w:rsid w:val="013CE025"/>
    <w:rsid w:val="016540D4"/>
    <w:rsid w:val="01F1428D"/>
    <w:rsid w:val="0236ABF8"/>
    <w:rsid w:val="024CA0CE"/>
    <w:rsid w:val="0259510E"/>
    <w:rsid w:val="02C16D29"/>
    <w:rsid w:val="02F6FBB7"/>
    <w:rsid w:val="030B1FD2"/>
    <w:rsid w:val="0346963D"/>
    <w:rsid w:val="03786E07"/>
    <w:rsid w:val="03CD59B0"/>
    <w:rsid w:val="03D29A2C"/>
    <w:rsid w:val="0410FF4F"/>
    <w:rsid w:val="04161210"/>
    <w:rsid w:val="044CE03A"/>
    <w:rsid w:val="04646F4C"/>
    <w:rsid w:val="0496B883"/>
    <w:rsid w:val="04C3DFF0"/>
    <w:rsid w:val="04CBEFAF"/>
    <w:rsid w:val="04DFBDD9"/>
    <w:rsid w:val="05060D85"/>
    <w:rsid w:val="05850239"/>
    <w:rsid w:val="05F91BA9"/>
    <w:rsid w:val="05F9854B"/>
    <w:rsid w:val="069BDAA1"/>
    <w:rsid w:val="069EB4F8"/>
    <w:rsid w:val="06CD113B"/>
    <w:rsid w:val="06D69C2A"/>
    <w:rsid w:val="070A1D1B"/>
    <w:rsid w:val="07200490"/>
    <w:rsid w:val="078326F4"/>
    <w:rsid w:val="07A757A7"/>
    <w:rsid w:val="07C4CF77"/>
    <w:rsid w:val="07E5D1A3"/>
    <w:rsid w:val="082AC892"/>
    <w:rsid w:val="083008BC"/>
    <w:rsid w:val="084D5B94"/>
    <w:rsid w:val="08650AFE"/>
    <w:rsid w:val="08B04511"/>
    <w:rsid w:val="08E98333"/>
    <w:rsid w:val="093A4E77"/>
    <w:rsid w:val="093CC25B"/>
    <w:rsid w:val="09663EE4"/>
    <w:rsid w:val="096D9A79"/>
    <w:rsid w:val="09AD77BF"/>
    <w:rsid w:val="09C4D155"/>
    <w:rsid w:val="09CA48E6"/>
    <w:rsid w:val="09EA6787"/>
    <w:rsid w:val="0A03ABFC"/>
    <w:rsid w:val="0A855394"/>
    <w:rsid w:val="0AB6F7BA"/>
    <w:rsid w:val="0B011232"/>
    <w:rsid w:val="0B1BC69E"/>
    <w:rsid w:val="0B1DE0AC"/>
    <w:rsid w:val="0B278AC7"/>
    <w:rsid w:val="0B2F3EA4"/>
    <w:rsid w:val="0B328613"/>
    <w:rsid w:val="0BBAA6DA"/>
    <w:rsid w:val="0BFA0539"/>
    <w:rsid w:val="0C0090FE"/>
    <w:rsid w:val="0C0852DC"/>
    <w:rsid w:val="0C1F2C56"/>
    <w:rsid w:val="0C20A684"/>
    <w:rsid w:val="0CAF2D59"/>
    <w:rsid w:val="0CC963AB"/>
    <w:rsid w:val="0DBCBC2A"/>
    <w:rsid w:val="0DE8BBB0"/>
    <w:rsid w:val="0E567458"/>
    <w:rsid w:val="0E6F138E"/>
    <w:rsid w:val="0E7776C2"/>
    <w:rsid w:val="0EF3559F"/>
    <w:rsid w:val="0F4132AB"/>
    <w:rsid w:val="0F45CC6D"/>
    <w:rsid w:val="0F846173"/>
    <w:rsid w:val="0FF00EF5"/>
    <w:rsid w:val="10376E79"/>
    <w:rsid w:val="10454F51"/>
    <w:rsid w:val="1080A407"/>
    <w:rsid w:val="108AEB4D"/>
    <w:rsid w:val="10ACCCE8"/>
    <w:rsid w:val="11043F12"/>
    <w:rsid w:val="115EF60D"/>
    <w:rsid w:val="116834DB"/>
    <w:rsid w:val="11A4C18E"/>
    <w:rsid w:val="11C4192A"/>
    <w:rsid w:val="11C734C5"/>
    <w:rsid w:val="11D21F86"/>
    <w:rsid w:val="11DF3E4F"/>
    <w:rsid w:val="11E65FCD"/>
    <w:rsid w:val="11E727CC"/>
    <w:rsid w:val="1230E606"/>
    <w:rsid w:val="12826F85"/>
    <w:rsid w:val="12BC0235"/>
    <w:rsid w:val="12F3DE04"/>
    <w:rsid w:val="134560BF"/>
    <w:rsid w:val="13FB44DC"/>
    <w:rsid w:val="140B79B2"/>
    <w:rsid w:val="143FC2FD"/>
    <w:rsid w:val="144375D0"/>
    <w:rsid w:val="144F5214"/>
    <w:rsid w:val="145B7C20"/>
    <w:rsid w:val="14BA3B86"/>
    <w:rsid w:val="14F8EE49"/>
    <w:rsid w:val="1534D887"/>
    <w:rsid w:val="1552A2A3"/>
    <w:rsid w:val="15A14D21"/>
    <w:rsid w:val="15F3A2F7"/>
    <w:rsid w:val="1622FDD0"/>
    <w:rsid w:val="16235FE3"/>
    <w:rsid w:val="166A1861"/>
    <w:rsid w:val="17141F96"/>
    <w:rsid w:val="17215B42"/>
    <w:rsid w:val="174C4AFB"/>
    <w:rsid w:val="1783A808"/>
    <w:rsid w:val="183D05D4"/>
    <w:rsid w:val="187C622E"/>
    <w:rsid w:val="1895750E"/>
    <w:rsid w:val="18A235FA"/>
    <w:rsid w:val="18ACBA1A"/>
    <w:rsid w:val="18CCB101"/>
    <w:rsid w:val="18EFBD5C"/>
    <w:rsid w:val="196185E3"/>
    <w:rsid w:val="19715411"/>
    <w:rsid w:val="19C10F99"/>
    <w:rsid w:val="19D3D318"/>
    <w:rsid w:val="19E29271"/>
    <w:rsid w:val="1A171926"/>
    <w:rsid w:val="1AAA06E8"/>
    <w:rsid w:val="1B417772"/>
    <w:rsid w:val="1B704C43"/>
    <w:rsid w:val="1B8040C8"/>
    <w:rsid w:val="1BBCEC95"/>
    <w:rsid w:val="1BE6A5D5"/>
    <w:rsid w:val="1C0E480B"/>
    <w:rsid w:val="1C608496"/>
    <w:rsid w:val="1CA72E6B"/>
    <w:rsid w:val="1CAD400C"/>
    <w:rsid w:val="1CB5C9C0"/>
    <w:rsid w:val="1CCF01E9"/>
    <w:rsid w:val="1CD94CBF"/>
    <w:rsid w:val="1CE871A3"/>
    <w:rsid w:val="1D008A94"/>
    <w:rsid w:val="1D0F9B7F"/>
    <w:rsid w:val="1D807F02"/>
    <w:rsid w:val="1D99484A"/>
    <w:rsid w:val="1DCE2B29"/>
    <w:rsid w:val="1DDB5531"/>
    <w:rsid w:val="1E5456F7"/>
    <w:rsid w:val="1E6C337B"/>
    <w:rsid w:val="1EBB2D43"/>
    <w:rsid w:val="1EED781A"/>
    <w:rsid w:val="1FE75A62"/>
    <w:rsid w:val="1FEDF406"/>
    <w:rsid w:val="20064B09"/>
    <w:rsid w:val="205108F6"/>
    <w:rsid w:val="20D554A7"/>
    <w:rsid w:val="2121A531"/>
    <w:rsid w:val="215E5DAC"/>
    <w:rsid w:val="2182E85B"/>
    <w:rsid w:val="219B2AFE"/>
    <w:rsid w:val="21E570C2"/>
    <w:rsid w:val="21FDE717"/>
    <w:rsid w:val="2202F2E4"/>
    <w:rsid w:val="2221EA7F"/>
    <w:rsid w:val="22335156"/>
    <w:rsid w:val="225BED29"/>
    <w:rsid w:val="22DE9151"/>
    <w:rsid w:val="22FF86D9"/>
    <w:rsid w:val="235314B1"/>
    <w:rsid w:val="23786B00"/>
    <w:rsid w:val="23B26358"/>
    <w:rsid w:val="23D041E7"/>
    <w:rsid w:val="23DEC8F7"/>
    <w:rsid w:val="2445EDE4"/>
    <w:rsid w:val="247B5D0A"/>
    <w:rsid w:val="2496CDCA"/>
    <w:rsid w:val="24A49502"/>
    <w:rsid w:val="24C3FD22"/>
    <w:rsid w:val="24D95E83"/>
    <w:rsid w:val="25A2C317"/>
    <w:rsid w:val="25E2CF55"/>
    <w:rsid w:val="263EC6CD"/>
    <w:rsid w:val="26FA945C"/>
    <w:rsid w:val="270459E0"/>
    <w:rsid w:val="272C0546"/>
    <w:rsid w:val="275C3558"/>
    <w:rsid w:val="27AC878E"/>
    <w:rsid w:val="280FBBC2"/>
    <w:rsid w:val="28639761"/>
    <w:rsid w:val="286865B0"/>
    <w:rsid w:val="286C4432"/>
    <w:rsid w:val="288C5FD5"/>
    <w:rsid w:val="288DE57A"/>
    <w:rsid w:val="28AF44C2"/>
    <w:rsid w:val="294596BB"/>
    <w:rsid w:val="294857EF"/>
    <w:rsid w:val="29B292A6"/>
    <w:rsid w:val="2A1C0219"/>
    <w:rsid w:val="2A89C553"/>
    <w:rsid w:val="2B31C0F7"/>
    <w:rsid w:val="2B5E9361"/>
    <w:rsid w:val="2BAADE61"/>
    <w:rsid w:val="2BDAABC5"/>
    <w:rsid w:val="2C2F5A9F"/>
    <w:rsid w:val="2C3A8794"/>
    <w:rsid w:val="2C469257"/>
    <w:rsid w:val="2C883557"/>
    <w:rsid w:val="2C90224D"/>
    <w:rsid w:val="2CB06DE7"/>
    <w:rsid w:val="2D13F93B"/>
    <w:rsid w:val="2D140A83"/>
    <w:rsid w:val="2D39C44D"/>
    <w:rsid w:val="2D5823BF"/>
    <w:rsid w:val="2DC58AAF"/>
    <w:rsid w:val="2DC8B4DD"/>
    <w:rsid w:val="2DFEEEB1"/>
    <w:rsid w:val="2E5C7685"/>
    <w:rsid w:val="2E6DCAEE"/>
    <w:rsid w:val="2E8040C9"/>
    <w:rsid w:val="2EAEB6D4"/>
    <w:rsid w:val="2EB68139"/>
    <w:rsid w:val="2EC6C6A3"/>
    <w:rsid w:val="2ECD24CC"/>
    <w:rsid w:val="2ED39B75"/>
    <w:rsid w:val="2F179F7A"/>
    <w:rsid w:val="2F265533"/>
    <w:rsid w:val="2F5596C4"/>
    <w:rsid w:val="2F6291FC"/>
    <w:rsid w:val="2F91122F"/>
    <w:rsid w:val="2FBA8BCB"/>
    <w:rsid w:val="2FE4EE39"/>
    <w:rsid w:val="2FEB574A"/>
    <w:rsid w:val="30206CEB"/>
    <w:rsid w:val="3084EC68"/>
    <w:rsid w:val="3088C704"/>
    <w:rsid w:val="30D39A56"/>
    <w:rsid w:val="30DF7C9C"/>
    <w:rsid w:val="30EFBA8E"/>
    <w:rsid w:val="310D380E"/>
    <w:rsid w:val="31928DC8"/>
    <w:rsid w:val="31FD5F9A"/>
    <w:rsid w:val="32039D13"/>
    <w:rsid w:val="320AB03E"/>
    <w:rsid w:val="322AD55E"/>
    <w:rsid w:val="322F6466"/>
    <w:rsid w:val="3247F8CF"/>
    <w:rsid w:val="32C10BBE"/>
    <w:rsid w:val="32E54B63"/>
    <w:rsid w:val="3301568F"/>
    <w:rsid w:val="330669CB"/>
    <w:rsid w:val="3378ADE5"/>
    <w:rsid w:val="338E2890"/>
    <w:rsid w:val="33C02AFD"/>
    <w:rsid w:val="33C2E45F"/>
    <w:rsid w:val="33C3DF2F"/>
    <w:rsid w:val="341FD67A"/>
    <w:rsid w:val="34373561"/>
    <w:rsid w:val="3472DF53"/>
    <w:rsid w:val="34931C8F"/>
    <w:rsid w:val="34D24E66"/>
    <w:rsid w:val="34E59A03"/>
    <w:rsid w:val="3518F1B8"/>
    <w:rsid w:val="3533688A"/>
    <w:rsid w:val="3538741D"/>
    <w:rsid w:val="353B058A"/>
    <w:rsid w:val="35ABB584"/>
    <w:rsid w:val="35D42701"/>
    <w:rsid w:val="3636B3B9"/>
    <w:rsid w:val="3685870A"/>
    <w:rsid w:val="3690CD56"/>
    <w:rsid w:val="36B8823B"/>
    <w:rsid w:val="3706B3A9"/>
    <w:rsid w:val="37A96D1A"/>
    <w:rsid w:val="3810C58F"/>
    <w:rsid w:val="3812D8CD"/>
    <w:rsid w:val="381DA2ED"/>
    <w:rsid w:val="3830A1B5"/>
    <w:rsid w:val="38597DEF"/>
    <w:rsid w:val="38707BCE"/>
    <w:rsid w:val="38B63E0E"/>
    <w:rsid w:val="38BFA77B"/>
    <w:rsid w:val="38EC8A02"/>
    <w:rsid w:val="392E5637"/>
    <w:rsid w:val="398FE9BF"/>
    <w:rsid w:val="399C9F86"/>
    <w:rsid w:val="39A3C2C3"/>
    <w:rsid w:val="39B73BE6"/>
    <w:rsid w:val="39DF7DED"/>
    <w:rsid w:val="3A169DD6"/>
    <w:rsid w:val="3A548809"/>
    <w:rsid w:val="3A5AC569"/>
    <w:rsid w:val="3A6261CD"/>
    <w:rsid w:val="3A6F91B5"/>
    <w:rsid w:val="3A7DFAD7"/>
    <w:rsid w:val="3AC2A145"/>
    <w:rsid w:val="3ADB322A"/>
    <w:rsid w:val="3AE66B94"/>
    <w:rsid w:val="3B2BE4F0"/>
    <w:rsid w:val="3B47C3D4"/>
    <w:rsid w:val="3B66B157"/>
    <w:rsid w:val="3B7F8901"/>
    <w:rsid w:val="3B918153"/>
    <w:rsid w:val="3BAA470E"/>
    <w:rsid w:val="3C1E558F"/>
    <w:rsid w:val="3C1F1549"/>
    <w:rsid w:val="3C395E67"/>
    <w:rsid w:val="3C77D1E7"/>
    <w:rsid w:val="3C830618"/>
    <w:rsid w:val="3C9D713A"/>
    <w:rsid w:val="3D086107"/>
    <w:rsid w:val="3D68760A"/>
    <w:rsid w:val="3DAD8EA4"/>
    <w:rsid w:val="3DBF4C67"/>
    <w:rsid w:val="3DFC2B23"/>
    <w:rsid w:val="3E04C5B5"/>
    <w:rsid w:val="3E21EF4B"/>
    <w:rsid w:val="3E282462"/>
    <w:rsid w:val="3E341826"/>
    <w:rsid w:val="3E9E5219"/>
    <w:rsid w:val="3ED29B9A"/>
    <w:rsid w:val="3F31C6FF"/>
    <w:rsid w:val="3F5EE4A3"/>
    <w:rsid w:val="3F694787"/>
    <w:rsid w:val="3F6B8746"/>
    <w:rsid w:val="3F6D644D"/>
    <w:rsid w:val="3F823A89"/>
    <w:rsid w:val="3FBA62AF"/>
    <w:rsid w:val="3FC81F24"/>
    <w:rsid w:val="3FD37A6A"/>
    <w:rsid w:val="3FE35D55"/>
    <w:rsid w:val="3FFAD809"/>
    <w:rsid w:val="40712A1A"/>
    <w:rsid w:val="40894CA4"/>
    <w:rsid w:val="40C8C0B7"/>
    <w:rsid w:val="40F687F2"/>
    <w:rsid w:val="41135A89"/>
    <w:rsid w:val="4113804B"/>
    <w:rsid w:val="41194B96"/>
    <w:rsid w:val="414125F1"/>
    <w:rsid w:val="415359E5"/>
    <w:rsid w:val="416F718E"/>
    <w:rsid w:val="41A96026"/>
    <w:rsid w:val="41B0F151"/>
    <w:rsid w:val="41C58116"/>
    <w:rsid w:val="41D030ED"/>
    <w:rsid w:val="41E0E2A3"/>
    <w:rsid w:val="4208EFC6"/>
    <w:rsid w:val="427A679D"/>
    <w:rsid w:val="429992F2"/>
    <w:rsid w:val="42C68CDF"/>
    <w:rsid w:val="42FCC475"/>
    <w:rsid w:val="42FD4670"/>
    <w:rsid w:val="437F9D16"/>
    <w:rsid w:val="43FB0B2B"/>
    <w:rsid w:val="4470996C"/>
    <w:rsid w:val="44AA35BA"/>
    <w:rsid w:val="44AFF6CB"/>
    <w:rsid w:val="44B4A420"/>
    <w:rsid w:val="44CA981F"/>
    <w:rsid w:val="44FD214E"/>
    <w:rsid w:val="4509F1CF"/>
    <w:rsid w:val="45112C52"/>
    <w:rsid w:val="4579D0B8"/>
    <w:rsid w:val="45E7FBEB"/>
    <w:rsid w:val="45F798CF"/>
    <w:rsid w:val="46094DE0"/>
    <w:rsid w:val="46264B7E"/>
    <w:rsid w:val="465D21DA"/>
    <w:rsid w:val="4684F2D5"/>
    <w:rsid w:val="468CE1A2"/>
    <w:rsid w:val="46B92201"/>
    <w:rsid w:val="46CC65CC"/>
    <w:rsid w:val="46E52369"/>
    <w:rsid w:val="4709F02F"/>
    <w:rsid w:val="4710F8EB"/>
    <w:rsid w:val="4728282A"/>
    <w:rsid w:val="472C5244"/>
    <w:rsid w:val="4794CE3B"/>
    <w:rsid w:val="47D28D68"/>
    <w:rsid w:val="47E8081E"/>
    <w:rsid w:val="481ECA5C"/>
    <w:rsid w:val="48D682DC"/>
    <w:rsid w:val="49283E65"/>
    <w:rsid w:val="4963ADBC"/>
    <w:rsid w:val="49A2071A"/>
    <w:rsid w:val="49C48264"/>
    <w:rsid w:val="4A4BF140"/>
    <w:rsid w:val="4A896D36"/>
    <w:rsid w:val="4B12FCF1"/>
    <w:rsid w:val="4BCB57F2"/>
    <w:rsid w:val="4BD58C37"/>
    <w:rsid w:val="4BDD9103"/>
    <w:rsid w:val="4C3B49FD"/>
    <w:rsid w:val="4C4A344B"/>
    <w:rsid w:val="4C4AD497"/>
    <w:rsid w:val="4C8439A2"/>
    <w:rsid w:val="4CB3305D"/>
    <w:rsid w:val="4CC8854C"/>
    <w:rsid w:val="4CEE91F7"/>
    <w:rsid w:val="4D72AC46"/>
    <w:rsid w:val="4DEA16C8"/>
    <w:rsid w:val="4E194C68"/>
    <w:rsid w:val="4E1DCABC"/>
    <w:rsid w:val="4E274BD9"/>
    <w:rsid w:val="4E2C210C"/>
    <w:rsid w:val="4E3DF7BD"/>
    <w:rsid w:val="4E6AEC8C"/>
    <w:rsid w:val="4E6F085F"/>
    <w:rsid w:val="4E761B65"/>
    <w:rsid w:val="4EFE1D31"/>
    <w:rsid w:val="4F201C25"/>
    <w:rsid w:val="4F35C383"/>
    <w:rsid w:val="4F4AE61B"/>
    <w:rsid w:val="4F536710"/>
    <w:rsid w:val="4F68D8E8"/>
    <w:rsid w:val="4FBB75BD"/>
    <w:rsid w:val="50BEE20E"/>
    <w:rsid w:val="50F51786"/>
    <w:rsid w:val="515B23C8"/>
    <w:rsid w:val="516A46F5"/>
    <w:rsid w:val="516C80DE"/>
    <w:rsid w:val="517406D6"/>
    <w:rsid w:val="5198C335"/>
    <w:rsid w:val="51FFEB04"/>
    <w:rsid w:val="520DEAE0"/>
    <w:rsid w:val="52C2CE5F"/>
    <w:rsid w:val="5341819E"/>
    <w:rsid w:val="53496749"/>
    <w:rsid w:val="5419F534"/>
    <w:rsid w:val="544BDEF0"/>
    <w:rsid w:val="54875EFC"/>
    <w:rsid w:val="54DCDF02"/>
    <w:rsid w:val="54E97C6A"/>
    <w:rsid w:val="554E277B"/>
    <w:rsid w:val="55AF60B7"/>
    <w:rsid w:val="55E4AFFB"/>
    <w:rsid w:val="55FE51FD"/>
    <w:rsid w:val="569E5DE2"/>
    <w:rsid w:val="56A0113C"/>
    <w:rsid w:val="56D035BF"/>
    <w:rsid w:val="56D1FE6F"/>
    <w:rsid w:val="5702E6D2"/>
    <w:rsid w:val="574D7910"/>
    <w:rsid w:val="57DED924"/>
    <w:rsid w:val="5847F728"/>
    <w:rsid w:val="585BFB9E"/>
    <w:rsid w:val="58A82669"/>
    <w:rsid w:val="58C518AB"/>
    <w:rsid w:val="58F36874"/>
    <w:rsid w:val="5934E1A2"/>
    <w:rsid w:val="5935DE2C"/>
    <w:rsid w:val="5971708F"/>
    <w:rsid w:val="59BC78C9"/>
    <w:rsid w:val="5A283F3D"/>
    <w:rsid w:val="5A56E565"/>
    <w:rsid w:val="5AB89AC3"/>
    <w:rsid w:val="5ACFCD2A"/>
    <w:rsid w:val="5B4A92FF"/>
    <w:rsid w:val="5B70506C"/>
    <w:rsid w:val="5BB3731E"/>
    <w:rsid w:val="5BE2F998"/>
    <w:rsid w:val="5C7E62F0"/>
    <w:rsid w:val="5C8492C8"/>
    <w:rsid w:val="5CB94B4E"/>
    <w:rsid w:val="5D3A4814"/>
    <w:rsid w:val="5D514294"/>
    <w:rsid w:val="5D8ED670"/>
    <w:rsid w:val="5DA2F3ED"/>
    <w:rsid w:val="5DA6642B"/>
    <w:rsid w:val="5DB1CEDF"/>
    <w:rsid w:val="5DF163B6"/>
    <w:rsid w:val="5E4BCD63"/>
    <w:rsid w:val="5E81E352"/>
    <w:rsid w:val="5E9C4D58"/>
    <w:rsid w:val="5EE3FE78"/>
    <w:rsid w:val="5F4E36B8"/>
    <w:rsid w:val="5F58A859"/>
    <w:rsid w:val="5FE4A624"/>
    <w:rsid w:val="5FF7F777"/>
    <w:rsid w:val="60073A10"/>
    <w:rsid w:val="604ED349"/>
    <w:rsid w:val="607767AE"/>
    <w:rsid w:val="60AE3282"/>
    <w:rsid w:val="60EE109C"/>
    <w:rsid w:val="6187CC49"/>
    <w:rsid w:val="61B11DAF"/>
    <w:rsid w:val="61B1D37C"/>
    <w:rsid w:val="625BBC39"/>
    <w:rsid w:val="626162BA"/>
    <w:rsid w:val="626DADB3"/>
    <w:rsid w:val="626FFDBE"/>
    <w:rsid w:val="62711E7A"/>
    <w:rsid w:val="62CA9616"/>
    <w:rsid w:val="62DA02C9"/>
    <w:rsid w:val="62FB8516"/>
    <w:rsid w:val="6310AE60"/>
    <w:rsid w:val="632F00C1"/>
    <w:rsid w:val="63472059"/>
    <w:rsid w:val="63473463"/>
    <w:rsid w:val="63949209"/>
    <w:rsid w:val="63BF79F9"/>
    <w:rsid w:val="63CDD7B9"/>
    <w:rsid w:val="63D5DFCF"/>
    <w:rsid w:val="63EB3840"/>
    <w:rsid w:val="63F2D41A"/>
    <w:rsid w:val="64123730"/>
    <w:rsid w:val="643110EC"/>
    <w:rsid w:val="647FC68C"/>
    <w:rsid w:val="648E5EC6"/>
    <w:rsid w:val="64AB0046"/>
    <w:rsid w:val="64C642B3"/>
    <w:rsid w:val="64CD191A"/>
    <w:rsid w:val="65533FFC"/>
    <w:rsid w:val="65949008"/>
    <w:rsid w:val="65AC3D71"/>
    <w:rsid w:val="65BBD84C"/>
    <w:rsid w:val="65E371D0"/>
    <w:rsid w:val="6649B0E3"/>
    <w:rsid w:val="66AE1B3B"/>
    <w:rsid w:val="66B03F10"/>
    <w:rsid w:val="670838BA"/>
    <w:rsid w:val="6752451A"/>
    <w:rsid w:val="67DA1C7C"/>
    <w:rsid w:val="67E9EC7E"/>
    <w:rsid w:val="67F8BE86"/>
    <w:rsid w:val="67FA4C0D"/>
    <w:rsid w:val="67FBC965"/>
    <w:rsid w:val="67FC4BC1"/>
    <w:rsid w:val="686505B3"/>
    <w:rsid w:val="68C3AEC6"/>
    <w:rsid w:val="68CEDDD6"/>
    <w:rsid w:val="68FEE2E1"/>
    <w:rsid w:val="69164DA0"/>
    <w:rsid w:val="69C615C3"/>
    <w:rsid w:val="69EAB0E3"/>
    <w:rsid w:val="6A548368"/>
    <w:rsid w:val="6A5E73DF"/>
    <w:rsid w:val="6A76930D"/>
    <w:rsid w:val="6A90D5DD"/>
    <w:rsid w:val="6AD00BBB"/>
    <w:rsid w:val="6AEBB270"/>
    <w:rsid w:val="6AF99474"/>
    <w:rsid w:val="6AFAE4EC"/>
    <w:rsid w:val="6B007FF0"/>
    <w:rsid w:val="6B5E3A95"/>
    <w:rsid w:val="6BA9DB9D"/>
    <w:rsid w:val="6BBFE2A1"/>
    <w:rsid w:val="6BF2BDF3"/>
    <w:rsid w:val="6C2D8873"/>
    <w:rsid w:val="6CBF7DC1"/>
    <w:rsid w:val="6CC4F1DC"/>
    <w:rsid w:val="6CC53540"/>
    <w:rsid w:val="6CF39E80"/>
    <w:rsid w:val="6D128859"/>
    <w:rsid w:val="6DB8300C"/>
    <w:rsid w:val="6DB90230"/>
    <w:rsid w:val="6DC732FD"/>
    <w:rsid w:val="6DD46F57"/>
    <w:rsid w:val="6E10FEE6"/>
    <w:rsid w:val="6E2C1699"/>
    <w:rsid w:val="6E99223F"/>
    <w:rsid w:val="6E9EAA6F"/>
    <w:rsid w:val="6ED90FA2"/>
    <w:rsid w:val="6F2E04D2"/>
    <w:rsid w:val="6F2F2A22"/>
    <w:rsid w:val="6F6C01B5"/>
    <w:rsid w:val="6F878DD1"/>
    <w:rsid w:val="6F88A1E6"/>
    <w:rsid w:val="6FA9BDB7"/>
    <w:rsid w:val="6FF37D31"/>
    <w:rsid w:val="701EDEF3"/>
    <w:rsid w:val="70306946"/>
    <w:rsid w:val="7034C8A9"/>
    <w:rsid w:val="7049A5DB"/>
    <w:rsid w:val="70572FCC"/>
    <w:rsid w:val="7097111D"/>
    <w:rsid w:val="70A54AEE"/>
    <w:rsid w:val="70E059EB"/>
    <w:rsid w:val="70E98020"/>
    <w:rsid w:val="7172596C"/>
    <w:rsid w:val="7181E5E3"/>
    <w:rsid w:val="719A4489"/>
    <w:rsid w:val="719E0E0F"/>
    <w:rsid w:val="71C39808"/>
    <w:rsid w:val="720C55BC"/>
    <w:rsid w:val="72862E5D"/>
    <w:rsid w:val="729317D5"/>
    <w:rsid w:val="7297F136"/>
    <w:rsid w:val="72AD040E"/>
    <w:rsid w:val="72AEC9E0"/>
    <w:rsid w:val="72CC1F6B"/>
    <w:rsid w:val="72CE8B10"/>
    <w:rsid w:val="72FDE792"/>
    <w:rsid w:val="731AFAE6"/>
    <w:rsid w:val="731D519D"/>
    <w:rsid w:val="732BCBA4"/>
    <w:rsid w:val="735AFCA7"/>
    <w:rsid w:val="73A1C4AC"/>
    <w:rsid w:val="73F3DAA7"/>
    <w:rsid w:val="7400783C"/>
    <w:rsid w:val="741A1240"/>
    <w:rsid w:val="74AB228D"/>
    <w:rsid w:val="74F643A8"/>
    <w:rsid w:val="74FDAA32"/>
    <w:rsid w:val="750FE52C"/>
    <w:rsid w:val="75DC8661"/>
    <w:rsid w:val="76D7A783"/>
    <w:rsid w:val="773633E9"/>
    <w:rsid w:val="77DAC1FC"/>
    <w:rsid w:val="782A2316"/>
    <w:rsid w:val="78449711"/>
    <w:rsid w:val="78963F5F"/>
    <w:rsid w:val="790176BE"/>
    <w:rsid w:val="7927E810"/>
    <w:rsid w:val="793F2AA9"/>
    <w:rsid w:val="794B3D8E"/>
    <w:rsid w:val="79E8B99F"/>
    <w:rsid w:val="79F2780C"/>
    <w:rsid w:val="7A20405B"/>
    <w:rsid w:val="7A6B01E4"/>
    <w:rsid w:val="7AA93466"/>
    <w:rsid w:val="7AFFF88C"/>
    <w:rsid w:val="7B0A1ABF"/>
    <w:rsid w:val="7B7095A1"/>
    <w:rsid w:val="7BA02CF1"/>
    <w:rsid w:val="7BC72C44"/>
    <w:rsid w:val="7BD6CA4F"/>
    <w:rsid w:val="7BDBAF89"/>
    <w:rsid w:val="7C0C8319"/>
    <w:rsid w:val="7C13E880"/>
    <w:rsid w:val="7C47D7BD"/>
    <w:rsid w:val="7C49D2B5"/>
    <w:rsid w:val="7C71C12E"/>
    <w:rsid w:val="7CB5882B"/>
    <w:rsid w:val="7CDD3C8F"/>
    <w:rsid w:val="7D40E6F6"/>
    <w:rsid w:val="7D6E89B4"/>
    <w:rsid w:val="7E93A312"/>
    <w:rsid w:val="7E94934A"/>
    <w:rsid w:val="7ED60616"/>
    <w:rsid w:val="7F05444A"/>
    <w:rsid w:val="7F22E0E3"/>
    <w:rsid w:val="7F457AC7"/>
    <w:rsid w:val="7F70B7D7"/>
    <w:rsid w:val="7FA1B229"/>
    <w:rsid w:val="7FBBC167"/>
    <w:rsid w:val="7FD9B595"/>
    <w:rsid w:val="7FDDD9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95A61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3CE"/>
    <w:pPr>
      <w:spacing w:after="160" w:line="259" w:lineRule="auto"/>
    </w:pPr>
    <w:rPr>
      <w:rFonts w:eastAsiaTheme="minorEastAsia"/>
    </w:rPr>
  </w:style>
  <w:style w:type="paragraph" w:styleId="Heading1">
    <w:name w:val="heading 1"/>
    <w:basedOn w:val="Normal"/>
    <w:next w:val="Normal"/>
    <w:link w:val="Heading1Char"/>
    <w:uiPriority w:val="9"/>
    <w:qFormat/>
    <w:rsid w:val="003F1FF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404A2"/>
    <w:pPr>
      <w:keepNext/>
      <w:keepLines/>
      <w:numPr>
        <w:ilvl w:val="1"/>
        <w:numId w:val="1"/>
      </w:numPr>
      <w:spacing w:before="40" w:after="0" w:line="240" w:lineRule="auto"/>
      <w:outlineLvl w:val="1"/>
    </w:pPr>
    <w:rPr>
      <w:rFonts w:asciiTheme="majorHAnsi" w:eastAsia="Times New Roman" w:hAnsiTheme="majorHAnsi" w:cstheme="majorBidi"/>
      <w:color w:val="365F91" w:themeColor="accent1" w:themeShade="BF"/>
      <w:sz w:val="32"/>
      <w:szCs w:val="32"/>
      <w:lang w:eastAsia="en-IE"/>
    </w:rPr>
  </w:style>
  <w:style w:type="paragraph" w:styleId="Heading3">
    <w:name w:val="heading 3"/>
    <w:basedOn w:val="Normal"/>
    <w:next w:val="Normal"/>
    <w:link w:val="Heading3Char"/>
    <w:uiPriority w:val="9"/>
    <w:unhideWhenUsed/>
    <w:qFormat/>
    <w:rsid w:val="0053389F"/>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53389F"/>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85139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04A2"/>
    <w:rPr>
      <w:rFonts w:asciiTheme="majorHAnsi" w:eastAsia="Times New Roman" w:hAnsiTheme="majorHAnsi" w:cstheme="majorBidi"/>
      <w:color w:val="365F91" w:themeColor="accent1" w:themeShade="BF"/>
      <w:sz w:val="32"/>
      <w:szCs w:val="32"/>
      <w:lang w:val="pl-PL" w:eastAsia="en-IE"/>
    </w:rPr>
  </w:style>
  <w:style w:type="character" w:customStyle="1" w:styleId="Heading3Char">
    <w:name w:val="Heading 3 Char"/>
    <w:basedOn w:val="DefaultParagraphFont"/>
    <w:link w:val="Heading3"/>
    <w:uiPriority w:val="9"/>
    <w:rsid w:val="0053389F"/>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53389F"/>
    <w:rPr>
      <w:rFonts w:asciiTheme="majorHAnsi" w:eastAsiaTheme="majorEastAsia" w:hAnsiTheme="majorHAnsi" w:cstheme="majorBidi"/>
      <w:color w:val="365F91" w:themeColor="accent1" w:themeShade="BF"/>
      <w:sz w:val="24"/>
      <w:szCs w:val="24"/>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rsid w:val="0053389F"/>
    <w:pPr>
      <w:ind w:left="720"/>
      <w:contextualSpacing/>
    </w:p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link w:val="ListParagraph"/>
    <w:uiPriority w:val="34"/>
    <w:qFormat/>
    <w:rsid w:val="0053389F"/>
    <w:rPr>
      <w:rFonts w:eastAsiaTheme="minorEastAsia"/>
    </w:rPr>
  </w:style>
  <w:style w:type="paragraph" w:styleId="FootnoteText">
    <w:name w:val="footnote text"/>
    <w:basedOn w:val="Normal"/>
    <w:link w:val="FootnoteTextChar"/>
    <w:uiPriority w:val="99"/>
    <w:unhideWhenUsed/>
    <w:rsid w:val="003F1FF2"/>
    <w:pPr>
      <w:spacing w:after="0" w:line="240" w:lineRule="auto"/>
      <w:jc w:val="both"/>
    </w:pPr>
    <w:rPr>
      <w:rFonts w:ascii="Times New Roman" w:eastAsiaTheme="minorHAnsi" w:hAnsi="Times New Roman"/>
      <w:sz w:val="20"/>
      <w:szCs w:val="20"/>
    </w:rPr>
  </w:style>
  <w:style w:type="character" w:customStyle="1" w:styleId="FootnoteTextChar">
    <w:name w:val="Footnote Text Char"/>
    <w:basedOn w:val="DefaultParagraphFont"/>
    <w:link w:val="FootnoteText"/>
    <w:uiPriority w:val="99"/>
    <w:rsid w:val="003F1FF2"/>
    <w:rPr>
      <w:rFonts w:ascii="Times New Roman" w:hAnsi="Times New Roman"/>
      <w:sz w:val="20"/>
      <w:szCs w:val="20"/>
    </w:rPr>
  </w:style>
  <w:style w:type="character" w:styleId="FootnoteReference">
    <w:name w:val="footnote reference"/>
    <w:aliases w:val="Footnote symbol,IT Fußnotenzeichen,Footnote symboFußnotenzeichen,Footnote sign,-E Fußnotenzeichen,ESPON Footnote No,Footnote call,Footnote Reference Superscript,Footnote reference number,Times 10 Point,Exposant 3 Point,Ref,SUPERS,numb"/>
    <w:basedOn w:val="DefaultParagraphFont"/>
    <w:uiPriority w:val="99"/>
    <w:unhideWhenUsed/>
    <w:qFormat/>
    <w:rsid w:val="003F1FF2"/>
    <w:rPr>
      <w:vertAlign w:val="superscript"/>
    </w:rPr>
  </w:style>
  <w:style w:type="paragraph" w:styleId="Title">
    <w:name w:val="Title"/>
    <w:basedOn w:val="Normal"/>
    <w:next w:val="Normal"/>
    <w:link w:val="TitleChar"/>
    <w:uiPriority w:val="10"/>
    <w:qFormat/>
    <w:rsid w:val="003F1F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1FF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F1FF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362B5"/>
    <w:pPr>
      <w:outlineLvl w:val="9"/>
    </w:pPr>
  </w:style>
  <w:style w:type="paragraph" w:styleId="TOC1">
    <w:name w:val="toc 1"/>
    <w:basedOn w:val="Normal"/>
    <w:next w:val="Normal"/>
    <w:autoRedefine/>
    <w:uiPriority w:val="39"/>
    <w:unhideWhenUsed/>
    <w:rsid w:val="0021675B"/>
    <w:pPr>
      <w:tabs>
        <w:tab w:val="left" w:pos="440"/>
        <w:tab w:val="right" w:leader="dot" w:pos="9062"/>
      </w:tabs>
      <w:spacing w:after="100"/>
    </w:pPr>
    <w:rPr>
      <w:rFonts w:ascii="Times New Roman" w:hAnsi="Times New Roman" w:cs="Times New Roman"/>
      <w:noProof/>
      <w:color w:val="000000" w:themeColor="text1"/>
      <w:lang w:eastAsia="en-IE"/>
    </w:rPr>
  </w:style>
  <w:style w:type="paragraph" w:styleId="TOC2">
    <w:name w:val="toc 2"/>
    <w:basedOn w:val="Normal"/>
    <w:next w:val="Normal"/>
    <w:autoRedefine/>
    <w:uiPriority w:val="39"/>
    <w:unhideWhenUsed/>
    <w:rsid w:val="003F09F0"/>
    <w:pPr>
      <w:tabs>
        <w:tab w:val="left" w:pos="880"/>
        <w:tab w:val="right" w:leader="dot" w:pos="9062"/>
      </w:tabs>
      <w:spacing w:after="100"/>
      <w:ind w:left="220"/>
    </w:pPr>
  </w:style>
  <w:style w:type="character" w:styleId="Hyperlink">
    <w:name w:val="Hyperlink"/>
    <w:basedOn w:val="DefaultParagraphFont"/>
    <w:uiPriority w:val="99"/>
    <w:unhideWhenUsed/>
    <w:rsid w:val="005362B5"/>
    <w:rPr>
      <w:color w:val="0000FF" w:themeColor="hyperlink"/>
      <w:u w:val="single"/>
    </w:rPr>
  </w:style>
  <w:style w:type="character" w:styleId="CommentReference">
    <w:name w:val="annotation reference"/>
    <w:basedOn w:val="DefaultParagraphFont"/>
    <w:uiPriority w:val="99"/>
    <w:semiHidden/>
    <w:unhideWhenUsed/>
    <w:rsid w:val="00777014"/>
    <w:rPr>
      <w:sz w:val="16"/>
      <w:szCs w:val="16"/>
    </w:rPr>
  </w:style>
  <w:style w:type="paragraph" w:styleId="CommentText">
    <w:name w:val="annotation text"/>
    <w:basedOn w:val="Normal"/>
    <w:link w:val="CommentTextChar"/>
    <w:uiPriority w:val="99"/>
    <w:unhideWhenUsed/>
    <w:rsid w:val="00777014"/>
    <w:pPr>
      <w:spacing w:line="240" w:lineRule="auto"/>
    </w:pPr>
    <w:rPr>
      <w:sz w:val="20"/>
      <w:szCs w:val="20"/>
    </w:rPr>
  </w:style>
  <w:style w:type="character" w:customStyle="1" w:styleId="CommentTextChar">
    <w:name w:val="Comment Text Char"/>
    <w:basedOn w:val="DefaultParagraphFont"/>
    <w:link w:val="CommentText"/>
    <w:uiPriority w:val="99"/>
    <w:rsid w:val="0077701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77014"/>
    <w:rPr>
      <w:b/>
      <w:bCs/>
    </w:rPr>
  </w:style>
  <w:style w:type="character" w:customStyle="1" w:styleId="CommentSubjectChar">
    <w:name w:val="Comment Subject Char"/>
    <w:basedOn w:val="CommentTextChar"/>
    <w:link w:val="CommentSubject"/>
    <w:uiPriority w:val="99"/>
    <w:semiHidden/>
    <w:rsid w:val="00777014"/>
    <w:rPr>
      <w:rFonts w:eastAsiaTheme="minorEastAsia"/>
      <w:b/>
      <w:bCs/>
      <w:sz w:val="20"/>
      <w:szCs w:val="20"/>
    </w:rPr>
  </w:style>
  <w:style w:type="paragraph" w:styleId="TOC3">
    <w:name w:val="toc 3"/>
    <w:basedOn w:val="Normal"/>
    <w:next w:val="Normal"/>
    <w:autoRedefine/>
    <w:uiPriority w:val="39"/>
    <w:unhideWhenUsed/>
    <w:rsid w:val="00DD16DA"/>
    <w:pPr>
      <w:tabs>
        <w:tab w:val="left" w:pos="1100"/>
        <w:tab w:val="right" w:leader="dot" w:pos="9062"/>
      </w:tabs>
      <w:spacing w:after="100"/>
      <w:ind w:left="440"/>
    </w:pPr>
  </w:style>
  <w:style w:type="paragraph" w:styleId="Revision">
    <w:name w:val="Revision"/>
    <w:hidden/>
    <w:uiPriority w:val="99"/>
    <w:semiHidden/>
    <w:rsid w:val="000C5FF3"/>
    <w:pPr>
      <w:spacing w:after="0" w:line="240" w:lineRule="auto"/>
    </w:pPr>
    <w:rPr>
      <w:rFonts w:eastAsiaTheme="minorEastAsia"/>
    </w:rPr>
  </w:style>
  <w:style w:type="paragraph" w:styleId="Header">
    <w:name w:val="header"/>
    <w:basedOn w:val="Normal"/>
    <w:link w:val="HeaderChar"/>
    <w:uiPriority w:val="99"/>
    <w:unhideWhenUsed/>
    <w:rsid w:val="009044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480"/>
    <w:rPr>
      <w:rFonts w:eastAsiaTheme="minorEastAsia"/>
    </w:rPr>
  </w:style>
  <w:style w:type="paragraph" w:styleId="Footer">
    <w:name w:val="footer"/>
    <w:basedOn w:val="Normal"/>
    <w:link w:val="FooterChar"/>
    <w:uiPriority w:val="99"/>
    <w:unhideWhenUsed/>
    <w:rsid w:val="009044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480"/>
    <w:rPr>
      <w:rFonts w:eastAsiaTheme="minorEastAsia"/>
    </w:rPr>
  </w:style>
  <w:style w:type="character" w:customStyle="1" w:styleId="UnresolvedMention1">
    <w:name w:val="Unresolved Mention1"/>
    <w:basedOn w:val="DefaultParagraphFont"/>
    <w:uiPriority w:val="99"/>
    <w:semiHidden/>
    <w:unhideWhenUsed/>
    <w:rsid w:val="00CA28FC"/>
    <w:rPr>
      <w:color w:val="605E5C"/>
      <w:shd w:val="clear" w:color="auto" w:fill="E1DFDD"/>
    </w:rPr>
  </w:style>
  <w:style w:type="paragraph" w:styleId="EndnoteText">
    <w:name w:val="endnote text"/>
    <w:basedOn w:val="Normal"/>
    <w:link w:val="EndnoteTextChar"/>
    <w:uiPriority w:val="99"/>
    <w:semiHidden/>
    <w:unhideWhenUsed/>
    <w:rsid w:val="00A516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167A"/>
    <w:rPr>
      <w:rFonts w:eastAsiaTheme="minorEastAsia"/>
      <w:sz w:val="20"/>
      <w:szCs w:val="20"/>
    </w:rPr>
  </w:style>
  <w:style w:type="character" w:styleId="EndnoteReference">
    <w:name w:val="endnote reference"/>
    <w:basedOn w:val="DefaultParagraphFont"/>
    <w:uiPriority w:val="99"/>
    <w:semiHidden/>
    <w:unhideWhenUsed/>
    <w:rsid w:val="00A5167A"/>
    <w:rPr>
      <w:vertAlign w:val="superscript"/>
    </w:rPr>
  </w:style>
  <w:style w:type="character" w:styleId="FollowedHyperlink">
    <w:name w:val="FollowedHyperlink"/>
    <w:basedOn w:val="DefaultParagraphFont"/>
    <w:uiPriority w:val="99"/>
    <w:semiHidden/>
    <w:unhideWhenUsed/>
    <w:rsid w:val="00224B7D"/>
    <w:rPr>
      <w:color w:val="800080" w:themeColor="followedHyperlink"/>
      <w:u w:val="single"/>
    </w:rPr>
  </w:style>
  <w:style w:type="character" w:customStyle="1" w:styleId="Mention1">
    <w:name w:val="Mention1"/>
    <w:basedOn w:val="DefaultParagraphFont"/>
    <w:uiPriority w:val="99"/>
    <w:unhideWhenUsed/>
    <w:rsid w:val="006D799A"/>
    <w:rPr>
      <w:color w:val="2B579A"/>
      <w:shd w:val="clear" w:color="auto" w:fill="E1DFDD"/>
    </w:rPr>
  </w:style>
  <w:style w:type="paragraph" w:customStyle="1" w:styleId="Text1">
    <w:name w:val="Text 1"/>
    <w:basedOn w:val="Normal"/>
    <w:uiPriority w:val="1"/>
    <w:qFormat/>
    <w:rsid w:val="003F1797"/>
    <w:pPr>
      <w:spacing w:after="240" w:line="240" w:lineRule="auto"/>
      <w:ind w:left="482"/>
      <w:jc w:val="both"/>
    </w:pPr>
    <w:rPr>
      <w:rFonts w:ascii="Times New Roman" w:eastAsia="Times New Roman" w:hAnsi="Times New Roman" w:cs="Times New Roman"/>
      <w:sz w:val="24"/>
      <w:szCs w:val="20"/>
      <w:lang w:eastAsia="en-GB"/>
    </w:rPr>
  </w:style>
  <w:style w:type="character" w:customStyle="1" w:styleId="ui-provider">
    <w:name w:val="ui-provider"/>
    <w:basedOn w:val="DefaultParagraphFont"/>
    <w:rsid w:val="00507EFC"/>
  </w:style>
  <w:style w:type="character" w:customStyle="1" w:styleId="normaltextrun">
    <w:name w:val="normaltextrun"/>
    <w:basedOn w:val="DefaultParagraphFont"/>
    <w:rsid w:val="00B61F8F"/>
  </w:style>
  <w:style w:type="character" w:customStyle="1" w:styleId="eop">
    <w:name w:val="eop"/>
    <w:basedOn w:val="DefaultParagraphFont"/>
    <w:rsid w:val="00B61F8F"/>
  </w:style>
  <w:style w:type="character" w:customStyle="1" w:styleId="superscript">
    <w:name w:val="superscript"/>
    <w:basedOn w:val="DefaultParagraphFont"/>
    <w:rsid w:val="00865498"/>
  </w:style>
  <w:style w:type="character" w:customStyle="1" w:styleId="Marker">
    <w:name w:val="Marker"/>
    <w:basedOn w:val="DefaultParagraphFont"/>
    <w:rsid w:val="00915255"/>
    <w:rPr>
      <w:color w:val="0000FF"/>
      <w:shd w:val="clear" w:color="auto" w:fill="auto"/>
    </w:rPr>
  </w:style>
  <w:style w:type="paragraph" w:customStyle="1" w:styleId="Pagedecouverture">
    <w:name w:val="Page de couverture"/>
    <w:basedOn w:val="Normal"/>
    <w:next w:val="Normal"/>
    <w:link w:val="PagedecouvertureChar"/>
    <w:rsid w:val="00915255"/>
    <w:pPr>
      <w:spacing w:after="0" w:line="240" w:lineRule="auto"/>
      <w:jc w:val="both"/>
    </w:pPr>
    <w:rPr>
      <w:rFonts w:ascii="Times New Roman" w:eastAsiaTheme="minorHAnsi" w:hAnsi="Times New Roman" w:cs="Times New Roman"/>
      <w:sz w:val="24"/>
    </w:rPr>
  </w:style>
  <w:style w:type="paragraph" w:customStyle="1" w:styleId="Typedudocument">
    <w:name w:val="Type du document"/>
    <w:basedOn w:val="Normal"/>
    <w:next w:val="Normal"/>
    <w:rsid w:val="00915255"/>
    <w:pPr>
      <w:spacing w:before="360" w:after="0" w:line="240" w:lineRule="auto"/>
      <w:jc w:val="center"/>
    </w:pPr>
    <w:rPr>
      <w:rFonts w:ascii="Times New Roman" w:eastAsiaTheme="minorHAnsi" w:hAnsi="Times New Roman" w:cs="Times New Roman"/>
      <w:b/>
      <w:sz w:val="24"/>
    </w:rPr>
  </w:style>
  <w:style w:type="paragraph" w:customStyle="1" w:styleId="Titreobjet">
    <w:name w:val="Titre objet"/>
    <w:basedOn w:val="Normal"/>
    <w:next w:val="Normal"/>
    <w:rsid w:val="00915255"/>
    <w:pPr>
      <w:spacing w:before="360" w:after="360" w:line="240" w:lineRule="auto"/>
      <w:jc w:val="center"/>
    </w:pPr>
    <w:rPr>
      <w:rFonts w:ascii="Times New Roman" w:eastAsiaTheme="minorHAnsi" w:hAnsi="Times New Roman" w:cs="Times New Roman"/>
      <w:b/>
      <w:sz w:val="24"/>
    </w:rPr>
  </w:style>
  <w:style w:type="paragraph" w:customStyle="1" w:styleId="FooterCoverPage">
    <w:name w:val="Footer Cover Page"/>
    <w:basedOn w:val="Normal"/>
    <w:link w:val="FooterCoverPageChar"/>
    <w:rsid w:val="00915255"/>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PagedecouvertureChar">
    <w:name w:val="Page de couverture Char"/>
    <w:basedOn w:val="DefaultParagraphFont"/>
    <w:link w:val="Pagedecouverture"/>
    <w:rsid w:val="00915255"/>
    <w:rPr>
      <w:rFonts w:ascii="Times New Roman" w:hAnsi="Times New Roman" w:cs="Times New Roman"/>
      <w:sz w:val="24"/>
    </w:rPr>
  </w:style>
  <w:style w:type="character" w:customStyle="1" w:styleId="FooterCoverPageChar">
    <w:name w:val="Footer Cover Page Char"/>
    <w:basedOn w:val="PagedecouvertureChar"/>
    <w:link w:val="FooterCoverPage"/>
    <w:rsid w:val="00915255"/>
    <w:rPr>
      <w:rFonts w:ascii="Times New Roman" w:eastAsiaTheme="minorEastAsia" w:hAnsi="Times New Roman" w:cs="Times New Roman"/>
      <w:sz w:val="24"/>
    </w:rPr>
  </w:style>
  <w:style w:type="paragraph" w:customStyle="1" w:styleId="FooterSensitivity">
    <w:name w:val="Footer Sensitivity"/>
    <w:basedOn w:val="Normal"/>
    <w:link w:val="FooterSensitivityChar"/>
    <w:rsid w:val="00915255"/>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sid w:val="00915255"/>
    <w:rPr>
      <w:rFonts w:ascii="Times New Roman" w:eastAsiaTheme="minorEastAsia" w:hAnsi="Times New Roman" w:cs="Times New Roman"/>
      <w:b/>
      <w:sz w:val="32"/>
    </w:rPr>
  </w:style>
  <w:style w:type="paragraph" w:customStyle="1" w:styleId="HeaderCoverPage">
    <w:name w:val="Header Cover Page"/>
    <w:basedOn w:val="Normal"/>
    <w:link w:val="HeaderCoverPageChar"/>
    <w:rsid w:val="00915255"/>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PagedecouvertureChar"/>
    <w:link w:val="HeaderCoverPage"/>
    <w:rsid w:val="00915255"/>
    <w:rPr>
      <w:rFonts w:ascii="Times New Roman" w:eastAsiaTheme="minorEastAsia" w:hAnsi="Times New Roman" w:cs="Times New Roman"/>
      <w:sz w:val="24"/>
    </w:rPr>
  </w:style>
  <w:style w:type="paragraph" w:customStyle="1" w:styleId="HeaderSensitivity">
    <w:name w:val="Header Sensitivity"/>
    <w:basedOn w:val="Normal"/>
    <w:link w:val="HeaderSensitivityChar"/>
    <w:rsid w:val="00915255"/>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sid w:val="00915255"/>
    <w:rPr>
      <w:rFonts w:ascii="Times New Roman" w:eastAsiaTheme="minorEastAsia" w:hAnsi="Times New Roman" w:cs="Times New Roman"/>
      <w:b/>
      <w:sz w:val="32"/>
    </w:rPr>
  </w:style>
  <w:style w:type="paragraph" w:customStyle="1" w:styleId="HeaderSensitivityRight">
    <w:name w:val="Header Sensitivity Right"/>
    <w:basedOn w:val="Normal"/>
    <w:link w:val="HeaderSensitivityRightChar"/>
    <w:rsid w:val="00915255"/>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PagedecouvertureChar"/>
    <w:link w:val="HeaderSensitivityRight"/>
    <w:rsid w:val="00915255"/>
    <w:rPr>
      <w:rFonts w:ascii="Times New Roman" w:eastAsiaTheme="minorEastAsia" w:hAnsi="Times New Roman" w:cs="Times New Roman"/>
      <w:sz w:val="28"/>
    </w:rPr>
  </w:style>
  <w:style w:type="character" w:customStyle="1" w:styleId="Heading5Char">
    <w:name w:val="Heading 5 Char"/>
    <w:basedOn w:val="DefaultParagraphFont"/>
    <w:link w:val="Heading5"/>
    <w:uiPriority w:val="9"/>
    <w:rsid w:val="00851392"/>
    <w:rPr>
      <w:rFonts w:asciiTheme="majorHAnsi" w:eastAsiaTheme="majorEastAsia" w:hAnsiTheme="majorHAnsi" w:cstheme="majorBidi"/>
      <w:color w:val="365F91" w:themeColor="accent1" w:themeShade="BF"/>
    </w:rPr>
  </w:style>
  <w:style w:type="character" w:customStyle="1" w:styleId="cf01">
    <w:name w:val="cf01"/>
    <w:basedOn w:val="DefaultParagraphFont"/>
    <w:rsid w:val="00F00729"/>
    <w:rPr>
      <w:rFonts w:ascii="Segoe UI" w:hAnsi="Segoe UI" w:cs="Segoe UI" w:hint="default"/>
      <w:sz w:val="18"/>
      <w:szCs w:val="18"/>
    </w:rPr>
  </w:style>
  <w:style w:type="paragraph" w:styleId="BalloonText">
    <w:name w:val="Balloon Text"/>
    <w:basedOn w:val="Normal"/>
    <w:link w:val="BalloonTextChar"/>
    <w:uiPriority w:val="99"/>
    <w:semiHidden/>
    <w:unhideWhenUsed/>
    <w:rsid w:val="00EF52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256"/>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20405">
      <w:bodyDiv w:val="1"/>
      <w:marLeft w:val="0"/>
      <w:marRight w:val="0"/>
      <w:marTop w:val="0"/>
      <w:marBottom w:val="0"/>
      <w:divBdr>
        <w:top w:val="none" w:sz="0" w:space="0" w:color="auto"/>
        <w:left w:val="none" w:sz="0" w:space="0" w:color="auto"/>
        <w:bottom w:val="none" w:sz="0" w:space="0" w:color="auto"/>
        <w:right w:val="none" w:sz="0" w:space="0" w:color="auto"/>
      </w:divBdr>
    </w:div>
    <w:div w:id="358900420">
      <w:bodyDiv w:val="1"/>
      <w:marLeft w:val="0"/>
      <w:marRight w:val="0"/>
      <w:marTop w:val="0"/>
      <w:marBottom w:val="0"/>
      <w:divBdr>
        <w:top w:val="none" w:sz="0" w:space="0" w:color="auto"/>
        <w:left w:val="none" w:sz="0" w:space="0" w:color="auto"/>
        <w:bottom w:val="none" w:sz="0" w:space="0" w:color="auto"/>
        <w:right w:val="none" w:sz="0" w:space="0" w:color="auto"/>
      </w:divBdr>
    </w:div>
    <w:div w:id="365065273">
      <w:bodyDiv w:val="1"/>
      <w:marLeft w:val="0"/>
      <w:marRight w:val="0"/>
      <w:marTop w:val="0"/>
      <w:marBottom w:val="0"/>
      <w:divBdr>
        <w:top w:val="none" w:sz="0" w:space="0" w:color="auto"/>
        <w:left w:val="none" w:sz="0" w:space="0" w:color="auto"/>
        <w:bottom w:val="none" w:sz="0" w:space="0" w:color="auto"/>
        <w:right w:val="none" w:sz="0" w:space="0" w:color="auto"/>
      </w:divBdr>
    </w:div>
    <w:div w:id="383876553">
      <w:bodyDiv w:val="1"/>
      <w:marLeft w:val="0"/>
      <w:marRight w:val="0"/>
      <w:marTop w:val="0"/>
      <w:marBottom w:val="0"/>
      <w:divBdr>
        <w:top w:val="none" w:sz="0" w:space="0" w:color="auto"/>
        <w:left w:val="none" w:sz="0" w:space="0" w:color="auto"/>
        <w:bottom w:val="none" w:sz="0" w:space="0" w:color="auto"/>
        <w:right w:val="none" w:sz="0" w:space="0" w:color="auto"/>
      </w:divBdr>
    </w:div>
    <w:div w:id="422262284">
      <w:bodyDiv w:val="1"/>
      <w:marLeft w:val="0"/>
      <w:marRight w:val="0"/>
      <w:marTop w:val="0"/>
      <w:marBottom w:val="0"/>
      <w:divBdr>
        <w:top w:val="none" w:sz="0" w:space="0" w:color="auto"/>
        <w:left w:val="none" w:sz="0" w:space="0" w:color="auto"/>
        <w:bottom w:val="none" w:sz="0" w:space="0" w:color="auto"/>
        <w:right w:val="none" w:sz="0" w:space="0" w:color="auto"/>
      </w:divBdr>
    </w:div>
    <w:div w:id="529953912">
      <w:bodyDiv w:val="1"/>
      <w:marLeft w:val="0"/>
      <w:marRight w:val="0"/>
      <w:marTop w:val="0"/>
      <w:marBottom w:val="0"/>
      <w:divBdr>
        <w:top w:val="none" w:sz="0" w:space="0" w:color="auto"/>
        <w:left w:val="none" w:sz="0" w:space="0" w:color="auto"/>
        <w:bottom w:val="none" w:sz="0" w:space="0" w:color="auto"/>
        <w:right w:val="none" w:sz="0" w:space="0" w:color="auto"/>
      </w:divBdr>
    </w:div>
    <w:div w:id="544682505">
      <w:bodyDiv w:val="1"/>
      <w:marLeft w:val="0"/>
      <w:marRight w:val="0"/>
      <w:marTop w:val="0"/>
      <w:marBottom w:val="0"/>
      <w:divBdr>
        <w:top w:val="none" w:sz="0" w:space="0" w:color="auto"/>
        <w:left w:val="none" w:sz="0" w:space="0" w:color="auto"/>
        <w:bottom w:val="none" w:sz="0" w:space="0" w:color="auto"/>
        <w:right w:val="none" w:sz="0" w:space="0" w:color="auto"/>
      </w:divBdr>
    </w:div>
    <w:div w:id="591474248">
      <w:bodyDiv w:val="1"/>
      <w:marLeft w:val="0"/>
      <w:marRight w:val="0"/>
      <w:marTop w:val="0"/>
      <w:marBottom w:val="0"/>
      <w:divBdr>
        <w:top w:val="none" w:sz="0" w:space="0" w:color="auto"/>
        <w:left w:val="none" w:sz="0" w:space="0" w:color="auto"/>
        <w:bottom w:val="none" w:sz="0" w:space="0" w:color="auto"/>
        <w:right w:val="none" w:sz="0" w:space="0" w:color="auto"/>
      </w:divBdr>
    </w:div>
    <w:div w:id="632366832">
      <w:bodyDiv w:val="1"/>
      <w:marLeft w:val="0"/>
      <w:marRight w:val="0"/>
      <w:marTop w:val="0"/>
      <w:marBottom w:val="0"/>
      <w:divBdr>
        <w:top w:val="none" w:sz="0" w:space="0" w:color="auto"/>
        <w:left w:val="none" w:sz="0" w:space="0" w:color="auto"/>
        <w:bottom w:val="none" w:sz="0" w:space="0" w:color="auto"/>
        <w:right w:val="none" w:sz="0" w:space="0" w:color="auto"/>
      </w:divBdr>
    </w:div>
    <w:div w:id="647174555">
      <w:bodyDiv w:val="1"/>
      <w:marLeft w:val="0"/>
      <w:marRight w:val="0"/>
      <w:marTop w:val="0"/>
      <w:marBottom w:val="0"/>
      <w:divBdr>
        <w:top w:val="none" w:sz="0" w:space="0" w:color="auto"/>
        <w:left w:val="none" w:sz="0" w:space="0" w:color="auto"/>
        <w:bottom w:val="none" w:sz="0" w:space="0" w:color="auto"/>
        <w:right w:val="none" w:sz="0" w:space="0" w:color="auto"/>
      </w:divBdr>
    </w:div>
    <w:div w:id="744031736">
      <w:bodyDiv w:val="1"/>
      <w:marLeft w:val="0"/>
      <w:marRight w:val="0"/>
      <w:marTop w:val="0"/>
      <w:marBottom w:val="0"/>
      <w:divBdr>
        <w:top w:val="none" w:sz="0" w:space="0" w:color="auto"/>
        <w:left w:val="none" w:sz="0" w:space="0" w:color="auto"/>
        <w:bottom w:val="none" w:sz="0" w:space="0" w:color="auto"/>
        <w:right w:val="none" w:sz="0" w:space="0" w:color="auto"/>
      </w:divBdr>
    </w:div>
    <w:div w:id="763764609">
      <w:bodyDiv w:val="1"/>
      <w:marLeft w:val="0"/>
      <w:marRight w:val="0"/>
      <w:marTop w:val="0"/>
      <w:marBottom w:val="0"/>
      <w:divBdr>
        <w:top w:val="none" w:sz="0" w:space="0" w:color="auto"/>
        <w:left w:val="none" w:sz="0" w:space="0" w:color="auto"/>
        <w:bottom w:val="none" w:sz="0" w:space="0" w:color="auto"/>
        <w:right w:val="none" w:sz="0" w:space="0" w:color="auto"/>
      </w:divBdr>
    </w:div>
    <w:div w:id="777062709">
      <w:bodyDiv w:val="1"/>
      <w:marLeft w:val="0"/>
      <w:marRight w:val="0"/>
      <w:marTop w:val="0"/>
      <w:marBottom w:val="0"/>
      <w:divBdr>
        <w:top w:val="none" w:sz="0" w:space="0" w:color="auto"/>
        <w:left w:val="none" w:sz="0" w:space="0" w:color="auto"/>
        <w:bottom w:val="none" w:sz="0" w:space="0" w:color="auto"/>
        <w:right w:val="none" w:sz="0" w:space="0" w:color="auto"/>
      </w:divBdr>
    </w:div>
    <w:div w:id="800222156">
      <w:bodyDiv w:val="1"/>
      <w:marLeft w:val="0"/>
      <w:marRight w:val="0"/>
      <w:marTop w:val="0"/>
      <w:marBottom w:val="0"/>
      <w:divBdr>
        <w:top w:val="none" w:sz="0" w:space="0" w:color="auto"/>
        <w:left w:val="none" w:sz="0" w:space="0" w:color="auto"/>
        <w:bottom w:val="none" w:sz="0" w:space="0" w:color="auto"/>
        <w:right w:val="none" w:sz="0" w:space="0" w:color="auto"/>
      </w:divBdr>
    </w:div>
    <w:div w:id="902789652">
      <w:bodyDiv w:val="1"/>
      <w:marLeft w:val="0"/>
      <w:marRight w:val="0"/>
      <w:marTop w:val="0"/>
      <w:marBottom w:val="0"/>
      <w:divBdr>
        <w:top w:val="none" w:sz="0" w:space="0" w:color="auto"/>
        <w:left w:val="none" w:sz="0" w:space="0" w:color="auto"/>
        <w:bottom w:val="none" w:sz="0" w:space="0" w:color="auto"/>
        <w:right w:val="none" w:sz="0" w:space="0" w:color="auto"/>
      </w:divBdr>
    </w:div>
    <w:div w:id="946471371">
      <w:bodyDiv w:val="1"/>
      <w:marLeft w:val="0"/>
      <w:marRight w:val="0"/>
      <w:marTop w:val="0"/>
      <w:marBottom w:val="0"/>
      <w:divBdr>
        <w:top w:val="none" w:sz="0" w:space="0" w:color="auto"/>
        <w:left w:val="none" w:sz="0" w:space="0" w:color="auto"/>
        <w:bottom w:val="none" w:sz="0" w:space="0" w:color="auto"/>
        <w:right w:val="none" w:sz="0" w:space="0" w:color="auto"/>
      </w:divBdr>
    </w:div>
    <w:div w:id="965812771">
      <w:bodyDiv w:val="1"/>
      <w:marLeft w:val="0"/>
      <w:marRight w:val="0"/>
      <w:marTop w:val="0"/>
      <w:marBottom w:val="0"/>
      <w:divBdr>
        <w:top w:val="none" w:sz="0" w:space="0" w:color="auto"/>
        <w:left w:val="none" w:sz="0" w:space="0" w:color="auto"/>
        <w:bottom w:val="none" w:sz="0" w:space="0" w:color="auto"/>
        <w:right w:val="none" w:sz="0" w:space="0" w:color="auto"/>
      </w:divBdr>
    </w:div>
    <w:div w:id="1083066943">
      <w:bodyDiv w:val="1"/>
      <w:marLeft w:val="0"/>
      <w:marRight w:val="0"/>
      <w:marTop w:val="0"/>
      <w:marBottom w:val="0"/>
      <w:divBdr>
        <w:top w:val="none" w:sz="0" w:space="0" w:color="auto"/>
        <w:left w:val="none" w:sz="0" w:space="0" w:color="auto"/>
        <w:bottom w:val="none" w:sz="0" w:space="0" w:color="auto"/>
        <w:right w:val="none" w:sz="0" w:space="0" w:color="auto"/>
      </w:divBdr>
    </w:div>
    <w:div w:id="1150751631">
      <w:bodyDiv w:val="1"/>
      <w:marLeft w:val="0"/>
      <w:marRight w:val="0"/>
      <w:marTop w:val="0"/>
      <w:marBottom w:val="0"/>
      <w:divBdr>
        <w:top w:val="none" w:sz="0" w:space="0" w:color="auto"/>
        <w:left w:val="none" w:sz="0" w:space="0" w:color="auto"/>
        <w:bottom w:val="none" w:sz="0" w:space="0" w:color="auto"/>
        <w:right w:val="none" w:sz="0" w:space="0" w:color="auto"/>
      </w:divBdr>
    </w:div>
    <w:div w:id="1153183816">
      <w:bodyDiv w:val="1"/>
      <w:marLeft w:val="0"/>
      <w:marRight w:val="0"/>
      <w:marTop w:val="0"/>
      <w:marBottom w:val="0"/>
      <w:divBdr>
        <w:top w:val="none" w:sz="0" w:space="0" w:color="auto"/>
        <w:left w:val="none" w:sz="0" w:space="0" w:color="auto"/>
        <w:bottom w:val="none" w:sz="0" w:space="0" w:color="auto"/>
        <w:right w:val="none" w:sz="0" w:space="0" w:color="auto"/>
      </w:divBdr>
    </w:div>
    <w:div w:id="1269696332">
      <w:bodyDiv w:val="1"/>
      <w:marLeft w:val="0"/>
      <w:marRight w:val="0"/>
      <w:marTop w:val="0"/>
      <w:marBottom w:val="0"/>
      <w:divBdr>
        <w:top w:val="none" w:sz="0" w:space="0" w:color="auto"/>
        <w:left w:val="none" w:sz="0" w:space="0" w:color="auto"/>
        <w:bottom w:val="none" w:sz="0" w:space="0" w:color="auto"/>
        <w:right w:val="none" w:sz="0" w:space="0" w:color="auto"/>
      </w:divBdr>
    </w:div>
    <w:div w:id="1303729939">
      <w:bodyDiv w:val="1"/>
      <w:marLeft w:val="0"/>
      <w:marRight w:val="0"/>
      <w:marTop w:val="0"/>
      <w:marBottom w:val="0"/>
      <w:divBdr>
        <w:top w:val="none" w:sz="0" w:space="0" w:color="auto"/>
        <w:left w:val="none" w:sz="0" w:space="0" w:color="auto"/>
        <w:bottom w:val="none" w:sz="0" w:space="0" w:color="auto"/>
        <w:right w:val="none" w:sz="0" w:space="0" w:color="auto"/>
      </w:divBdr>
    </w:div>
    <w:div w:id="1363823117">
      <w:bodyDiv w:val="1"/>
      <w:marLeft w:val="0"/>
      <w:marRight w:val="0"/>
      <w:marTop w:val="0"/>
      <w:marBottom w:val="0"/>
      <w:divBdr>
        <w:top w:val="none" w:sz="0" w:space="0" w:color="auto"/>
        <w:left w:val="none" w:sz="0" w:space="0" w:color="auto"/>
        <w:bottom w:val="none" w:sz="0" w:space="0" w:color="auto"/>
        <w:right w:val="none" w:sz="0" w:space="0" w:color="auto"/>
      </w:divBdr>
    </w:div>
    <w:div w:id="1454010367">
      <w:bodyDiv w:val="1"/>
      <w:marLeft w:val="0"/>
      <w:marRight w:val="0"/>
      <w:marTop w:val="0"/>
      <w:marBottom w:val="0"/>
      <w:divBdr>
        <w:top w:val="none" w:sz="0" w:space="0" w:color="auto"/>
        <w:left w:val="none" w:sz="0" w:space="0" w:color="auto"/>
        <w:bottom w:val="none" w:sz="0" w:space="0" w:color="auto"/>
        <w:right w:val="none" w:sz="0" w:space="0" w:color="auto"/>
      </w:divBdr>
    </w:div>
    <w:div w:id="1459251912">
      <w:bodyDiv w:val="1"/>
      <w:marLeft w:val="0"/>
      <w:marRight w:val="0"/>
      <w:marTop w:val="0"/>
      <w:marBottom w:val="0"/>
      <w:divBdr>
        <w:top w:val="none" w:sz="0" w:space="0" w:color="auto"/>
        <w:left w:val="none" w:sz="0" w:space="0" w:color="auto"/>
        <w:bottom w:val="none" w:sz="0" w:space="0" w:color="auto"/>
        <w:right w:val="none" w:sz="0" w:space="0" w:color="auto"/>
      </w:divBdr>
    </w:div>
    <w:div w:id="1543593251">
      <w:bodyDiv w:val="1"/>
      <w:marLeft w:val="0"/>
      <w:marRight w:val="0"/>
      <w:marTop w:val="0"/>
      <w:marBottom w:val="0"/>
      <w:divBdr>
        <w:top w:val="none" w:sz="0" w:space="0" w:color="auto"/>
        <w:left w:val="none" w:sz="0" w:space="0" w:color="auto"/>
        <w:bottom w:val="none" w:sz="0" w:space="0" w:color="auto"/>
        <w:right w:val="none" w:sz="0" w:space="0" w:color="auto"/>
      </w:divBdr>
    </w:div>
    <w:div w:id="1558663890">
      <w:bodyDiv w:val="1"/>
      <w:marLeft w:val="0"/>
      <w:marRight w:val="0"/>
      <w:marTop w:val="0"/>
      <w:marBottom w:val="0"/>
      <w:divBdr>
        <w:top w:val="none" w:sz="0" w:space="0" w:color="auto"/>
        <w:left w:val="none" w:sz="0" w:space="0" w:color="auto"/>
        <w:bottom w:val="none" w:sz="0" w:space="0" w:color="auto"/>
        <w:right w:val="none" w:sz="0" w:space="0" w:color="auto"/>
      </w:divBdr>
    </w:div>
    <w:div w:id="1589339456">
      <w:bodyDiv w:val="1"/>
      <w:marLeft w:val="0"/>
      <w:marRight w:val="0"/>
      <w:marTop w:val="0"/>
      <w:marBottom w:val="0"/>
      <w:divBdr>
        <w:top w:val="none" w:sz="0" w:space="0" w:color="auto"/>
        <w:left w:val="none" w:sz="0" w:space="0" w:color="auto"/>
        <w:bottom w:val="none" w:sz="0" w:space="0" w:color="auto"/>
        <w:right w:val="none" w:sz="0" w:space="0" w:color="auto"/>
      </w:divBdr>
    </w:div>
    <w:div w:id="1635215781">
      <w:bodyDiv w:val="1"/>
      <w:marLeft w:val="0"/>
      <w:marRight w:val="0"/>
      <w:marTop w:val="0"/>
      <w:marBottom w:val="0"/>
      <w:divBdr>
        <w:top w:val="none" w:sz="0" w:space="0" w:color="auto"/>
        <w:left w:val="none" w:sz="0" w:space="0" w:color="auto"/>
        <w:bottom w:val="none" w:sz="0" w:space="0" w:color="auto"/>
        <w:right w:val="none" w:sz="0" w:space="0" w:color="auto"/>
      </w:divBdr>
    </w:div>
    <w:div w:id="1652447017">
      <w:bodyDiv w:val="1"/>
      <w:marLeft w:val="0"/>
      <w:marRight w:val="0"/>
      <w:marTop w:val="0"/>
      <w:marBottom w:val="0"/>
      <w:divBdr>
        <w:top w:val="none" w:sz="0" w:space="0" w:color="auto"/>
        <w:left w:val="none" w:sz="0" w:space="0" w:color="auto"/>
        <w:bottom w:val="none" w:sz="0" w:space="0" w:color="auto"/>
        <w:right w:val="none" w:sz="0" w:space="0" w:color="auto"/>
      </w:divBdr>
    </w:div>
    <w:div w:id="1652561831">
      <w:bodyDiv w:val="1"/>
      <w:marLeft w:val="0"/>
      <w:marRight w:val="0"/>
      <w:marTop w:val="0"/>
      <w:marBottom w:val="0"/>
      <w:divBdr>
        <w:top w:val="none" w:sz="0" w:space="0" w:color="auto"/>
        <w:left w:val="none" w:sz="0" w:space="0" w:color="auto"/>
        <w:bottom w:val="none" w:sz="0" w:space="0" w:color="auto"/>
        <w:right w:val="none" w:sz="0" w:space="0" w:color="auto"/>
      </w:divBdr>
    </w:div>
    <w:div w:id="1668365388">
      <w:bodyDiv w:val="1"/>
      <w:marLeft w:val="0"/>
      <w:marRight w:val="0"/>
      <w:marTop w:val="0"/>
      <w:marBottom w:val="0"/>
      <w:divBdr>
        <w:top w:val="none" w:sz="0" w:space="0" w:color="auto"/>
        <w:left w:val="none" w:sz="0" w:space="0" w:color="auto"/>
        <w:bottom w:val="none" w:sz="0" w:space="0" w:color="auto"/>
        <w:right w:val="none" w:sz="0" w:space="0" w:color="auto"/>
      </w:divBdr>
    </w:div>
    <w:div w:id="1676684930">
      <w:bodyDiv w:val="1"/>
      <w:marLeft w:val="0"/>
      <w:marRight w:val="0"/>
      <w:marTop w:val="0"/>
      <w:marBottom w:val="0"/>
      <w:divBdr>
        <w:top w:val="none" w:sz="0" w:space="0" w:color="auto"/>
        <w:left w:val="none" w:sz="0" w:space="0" w:color="auto"/>
        <w:bottom w:val="none" w:sz="0" w:space="0" w:color="auto"/>
        <w:right w:val="none" w:sz="0" w:space="0" w:color="auto"/>
      </w:divBdr>
    </w:div>
    <w:div w:id="1709179511">
      <w:bodyDiv w:val="1"/>
      <w:marLeft w:val="0"/>
      <w:marRight w:val="0"/>
      <w:marTop w:val="0"/>
      <w:marBottom w:val="0"/>
      <w:divBdr>
        <w:top w:val="none" w:sz="0" w:space="0" w:color="auto"/>
        <w:left w:val="none" w:sz="0" w:space="0" w:color="auto"/>
        <w:bottom w:val="none" w:sz="0" w:space="0" w:color="auto"/>
        <w:right w:val="none" w:sz="0" w:space="0" w:color="auto"/>
      </w:divBdr>
    </w:div>
    <w:div w:id="1926644065">
      <w:bodyDiv w:val="1"/>
      <w:marLeft w:val="0"/>
      <w:marRight w:val="0"/>
      <w:marTop w:val="0"/>
      <w:marBottom w:val="0"/>
      <w:divBdr>
        <w:top w:val="none" w:sz="0" w:space="0" w:color="auto"/>
        <w:left w:val="none" w:sz="0" w:space="0" w:color="auto"/>
        <w:bottom w:val="none" w:sz="0" w:space="0" w:color="auto"/>
        <w:right w:val="none" w:sz="0" w:space="0" w:color="auto"/>
      </w:divBdr>
    </w:div>
    <w:div w:id="2026246563">
      <w:bodyDiv w:val="1"/>
      <w:marLeft w:val="0"/>
      <w:marRight w:val="0"/>
      <w:marTop w:val="0"/>
      <w:marBottom w:val="0"/>
      <w:divBdr>
        <w:top w:val="none" w:sz="0" w:space="0" w:color="auto"/>
        <w:left w:val="none" w:sz="0" w:space="0" w:color="auto"/>
        <w:bottom w:val="none" w:sz="0" w:space="0" w:color="auto"/>
        <w:right w:val="none" w:sz="0" w:space="0" w:color="auto"/>
      </w:divBdr>
      <w:divsChild>
        <w:div w:id="276572375">
          <w:marLeft w:val="1080"/>
          <w:marRight w:val="0"/>
          <w:marTop w:val="100"/>
          <w:marBottom w:val="360"/>
          <w:divBdr>
            <w:top w:val="none" w:sz="0" w:space="0" w:color="auto"/>
            <w:left w:val="none" w:sz="0" w:space="0" w:color="auto"/>
            <w:bottom w:val="none" w:sz="0" w:space="0" w:color="auto"/>
            <w:right w:val="none" w:sz="0" w:space="0" w:color="auto"/>
          </w:divBdr>
        </w:div>
        <w:div w:id="755519716">
          <w:marLeft w:val="1080"/>
          <w:marRight w:val="0"/>
          <w:marTop w:val="100"/>
          <w:marBottom w:val="360"/>
          <w:divBdr>
            <w:top w:val="none" w:sz="0" w:space="0" w:color="auto"/>
            <w:left w:val="none" w:sz="0" w:space="0" w:color="auto"/>
            <w:bottom w:val="none" w:sz="0" w:space="0" w:color="auto"/>
            <w:right w:val="none" w:sz="0" w:space="0" w:color="auto"/>
          </w:divBdr>
        </w:div>
        <w:div w:id="1658413389">
          <w:marLeft w:val="1080"/>
          <w:marRight w:val="0"/>
          <w:marTop w:val="10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ALL/?uri=CELEX:52023SC0339" TargetMode="External"/><Relationship Id="rId13" Type="http://schemas.openxmlformats.org/officeDocument/2006/relationships/hyperlink" Target="https://eur-lex.europa.eu/legal-content/EN/TXT/PDF/?uri=CELEX:52021DC0082&amp;from=PL" TargetMode="External"/><Relationship Id="rId18" Type="http://schemas.openxmlformats.org/officeDocument/2006/relationships/hyperlink" Target="https://eur-lex.europa.eu/legal-content/PL/TXT/?uri=CELEX%3A52023PC0416" TargetMode="External"/><Relationship Id="rId26" Type="http://schemas.openxmlformats.org/officeDocument/2006/relationships/hyperlink" Target="https://eur-lex.europa.eu/legal-content/PL/TXT/?uri=CELEX%3A52023DC0102" TargetMode="External"/><Relationship Id="rId39" Type="http://schemas.openxmlformats.org/officeDocument/2006/relationships/hyperlink" Target="https://publications.jrc.ec.europa.eu/repository/handle/JRC136274" TargetMode="External"/><Relationship Id="rId3" Type="http://schemas.openxmlformats.org/officeDocument/2006/relationships/hyperlink" Target="https://www.eea.europa.eu/publications/european-climate-risk-assessment" TargetMode="External"/><Relationship Id="rId21" Type="http://schemas.openxmlformats.org/officeDocument/2006/relationships/hyperlink" Target="https://climate-risk-dashboard.climateanalytics.org/" TargetMode="External"/><Relationship Id="rId34" Type="http://schemas.openxmlformats.org/officeDocument/2006/relationships/hyperlink" Target="https://eurocodes.jrc.ec.europa.eu/2nd-generation/second-generation-eurocodes-what-new" TargetMode="External"/><Relationship Id="rId42" Type="http://schemas.openxmlformats.org/officeDocument/2006/relationships/hyperlink" Target="https://eur-lex.europa.eu/legal-content/PL/TXT/?uri=CELEX%3A52023JC0020" TargetMode="External"/><Relationship Id="rId7" Type="http://schemas.openxmlformats.org/officeDocument/2006/relationships/hyperlink" Target="https://www.consilium.europa.eu/media/67655/20231027-european-council-conclusions-pl.pdf" TargetMode="External"/><Relationship Id="rId12" Type="http://schemas.openxmlformats.org/officeDocument/2006/relationships/hyperlink" Target="https://eur-lex.europa.eu/legal-content/PL/TXT/?uri=CELEX%3A52023JC0019" TargetMode="External"/><Relationship Id="rId17" Type="http://schemas.openxmlformats.org/officeDocument/2006/relationships/hyperlink" Target="https://eur-lex.europa.eu/legal-content/PL/TXT/?uri=COM%3A2023%3A728%3AFIN" TargetMode="External"/><Relationship Id="rId25" Type="http://schemas.openxmlformats.org/officeDocument/2006/relationships/hyperlink" Target="https://www.ipcc.ch/assessment-report/ar6/" TargetMode="External"/><Relationship Id="rId33" Type="http://schemas.openxmlformats.org/officeDocument/2006/relationships/hyperlink" Target="https://osha.europa.eu/en/oshnews/heat-work-guidance-workplaces" TargetMode="External"/><Relationship Id="rId38" Type="http://schemas.openxmlformats.org/officeDocument/2006/relationships/hyperlink" Target="https://publications.jrc.ec.europa.eu/repository/handle/JRC136274" TargetMode="External"/><Relationship Id="rId2" Type="http://schemas.openxmlformats.org/officeDocument/2006/relationships/hyperlink" Target="https://climate.copernicus.eu/copernicus-2023-hottest-year-record" TargetMode="External"/><Relationship Id="rId16" Type="http://schemas.openxmlformats.org/officeDocument/2006/relationships/hyperlink" Target="https://www.wekeo.eu/" TargetMode="External"/><Relationship Id="rId20" Type="http://schemas.openxmlformats.org/officeDocument/2006/relationships/hyperlink" Target="https://drmkc.jrc.ec.europa.eu/risk-data-hub" TargetMode="External"/><Relationship Id="rId29" Type="http://schemas.openxmlformats.org/officeDocument/2006/relationships/hyperlink" Target="https://health.ec.europa.eu/non-communicable-diseases/healthier-together-eu-non-communicable-diseases-initiative_en" TargetMode="External"/><Relationship Id="rId41" Type="http://schemas.openxmlformats.org/officeDocument/2006/relationships/hyperlink" Target="https://eur-lex.europa.eu/legal-content/pl/ALL/?uri=CELEX%3A52020DC0103" TargetMode="External"/><Relationship Id="rId1" Type="http://schemas.openxmlformats.org/officeDocument/2006/relationships/hyperlink" Target="https://eur-lex.europa.eu/legal-content/EN/TXT/?uri=COM%3A2024%3A63%3AFIN" TargetMode="External"/><Relationship Id="rId6" Type="http://schemas.openxmlformats.org/officeDocument/2006/relationships/hyperlink" Target="https://www.europarl.europa.eu/doceo/document/TA-9-2022-0330_PL.html" TargetMode="External"/><Relationship Id="rId11" Type="http://schemas.openxmlformats.org/officeDocument/2006/relationships/hyperlink" Target="https://civil-protection-humanitarian-aid.ec.europa.eu/what/civil-protection/european-disaster-risk-management_en" TargetMode="External"/><Relationship Id="rId24" Type="http://schemas.openxmlformats.org/officeDocument/2006/relationships/hyperlink" Target="https://eur-lex.europa.eu/legal-content/PL/TXT/?uri=CELEX:52023DC0061" TargetMode="External"/><Relationship Id="rId32" Type="http://schemas.openxmlformats.org/officeDocument/2006/relationships/hyperlink" Target="https://www.cop28.com/en/cop28-uae-declaration-on-climate-and-health" TargetMode="External"/><Relationship Id="rId37" Type="http://schemas.openxmlformats.org/officeDocument/2006/relationships/hyperlink" Target="https://eur-lex.europa.eu/legal-content/PL/TXT/?uri=CELEX%3A52022DC0409" TargetMode="External"/><Relationship Id="rId40" Type="http://schemas.openxmlformats.org/officeDocument/2006/relationships/hyperlink" Target="https://www.ecb.europa.eu/pub/economic-bulletin/focus/2023/html/ecb.ebbox202306_05~f5ec994b9e.en.html" TargetMode="External"/><Relationship Id="rId5" Type="http://schemas.openxmlformats.org/officeDocument/2006/relationships/hyperlink" Target="https://www.ecb.europa.eu/press/pr/date/2023/html/ecb.pr231218_1~6b3bea9532.en.html" TargetMode="External"/><Relationship Id="rId15" Type="http://schemas.openxmlformats.org/officeDocument/2006/relationships/hyperlink" Target="https://dataspace.copernicus.eu/" TargetMode="External"/><Relationship Id="rId23" Type="http://schemas.openxmlformats.org/officeDocument/2006/relationships/hyperlink" Target="https://new-european-bauhaus.europa.eu/get-involved/use-compass_en" TargetMode="External"/><Relationship Id="rId28" Type="http://schemas.openxmlformats.org/officeDocument/2006/relationships/hyperlink" Target="https://www.exhaustion.eu/" TargetMode="External"/><Relationship Id="rId36" Type="http://schemas.openxmlformats.org/officeDocument/2006/relationships/hyperlink" Target="http://www.tradeministersonclimate.org/" TargetMode="External"/><Relationship Id="rId10" Type="http://schemas.openxmlformats.org/officeDocument/2006/relationships/hyperlink" Target="https://commission.europa.eu/energy-climate-change-environment/implementation-eu-countries/energy-and-climate-governance-and-reporting/national-energy-and-climate-plans_en" TargetMode="External"/><Relationship Id="rId19" Type="http://schemas.openxmlformats.org/officeDocument/2006/relationships/hyperlink" Target="https://climate-adapt.eea.europa.eu/en/knowledge/european-climate-data-explorer/" TargetMode="External"/><Relationship Id="rId31" Type="http://schemas.openxmlformats.org/officeDocument/2006/relationships/hyperlink" Target="https://www.who.int/europe/publications/i/item/EURO-Budapest2023-6" TargetMode="External"/><Relationship Id="rId44" Type="http://schemas.openxmlformats.org/officeDocument/2006/relationships/hyperlink" Target="https://eur-lex.europa.eu/legal-content/PL/TXT/?uri=CELEX%3A52023PC0240" TargetMode="External"/><Relationship Id="rId4" Type="http://schemas.openxmlformats.org/officeDocument/2006/relationships/hyperlink" Target="https://www.weforum.org/publications/global-risks-report-2024/" TargetMode="External"/><Relationship Id="rId9" Type="http://schemas.openxmlformats.org/officeDocument/2006/relationships/hyperlink" Target="https://climate.ec.europa.eu/system/files/2023-12/SWD_2023_932_1_EN.pdf" TargetMode="External"/><Relationship Id="rId14" Type="http://schemas.openxmlformats.org/officeDocument/2006/relationships/hyperlink" Target="https://climate.ec.europa.eu/document/download/768bc81f-5f48-48e3-b4d4-e02ba09faca1_en" TargetMode="External"/><Relationship Id="rId22" Type="http://schemas.openxmlformats.org/officeDocument/2006/relationships/hyperlink" Target="https://eur-lex.europa.eu/legal-content/PL/ALL/?uri=COM:2023:667:FIN" TargetMode="External"/><Relationship Id="rId27" Type="http://schemas.openxmlformats.org/officeDocument/2006/relationships/hyperlink" Target="https://research-and-innovation.ec.europa.eu/funding/funding-opportunities/funding-programmes-and-open-calls/horizon-europe/eu-missions-horizon-europe/restore-our-ocean-and-waters_pl" TargetMode="External"/><Relationship Id="rId30" Type="http://schemas.openxmlformats.org/officeDocument/2006/relationships/hyperlink" Target="https://health.ec.europa.eu/publications/comprehensive-approach-mental-health_en" TargetMode="External"/><Relationship Id="rId35" Type="http://schemas.openxmlformats.org/officeDocument/2006/relationships/hyperlink" Target="https://climate.ec.europa.eu/document/download/768bc81f-5f48-48e3-b4d4-e02ba09faca1_en" TargetMode="External"/><Relationship Id="rId43" Type="http://schemas.openxmlformats.org/officeDocument/2006/relationships/hyperlink" Target="https://eur-lex.europa.eu/legal-content/PL/TXT/?uri=COM%3A2023%3A535%3AF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FDF3D715AA394A9B15E0E0FAA07E37" ma:contentTypeVersion="19" ma:contentTypeDescription="Create a new document." ma:contentTypeScope="" ma:versionID="5bf29b2a3c6ecafbb31bdd03e5262a3d">
  <xsd:schema xmlns:xsd="http://www.w3.org/2001/XMLSchema" xmlns:xs="http://www.w3.org/2001/XMLSchema" xmlns:p="http://schemas.microsoft.com/office/2006/metadata/properties" xmlns:ns1="http://schemas.microsoft.com/sharepoint/v3" xmlns:ns2="33e07890-6196-4e26-9dd2-53178dae8e48" xmlns:ns3="faa54b14-608b-44ba-8621-4287d9574b27" targetNamespace="http://schemas.microsoft.com/office/2006/metadata/properties" ma:root="true" ma:fieldsID="cc6c822d7742d136d6b2ce621399e9cf" ns1:_="" ns2:_="" ns3:_="">
    <xsd:import namespace="http://schemas.microsoft.com/sharepoint/v3"/>
    <xsd:import namespace="33e07890-6196-4e26-9dd2-53178dae8e48"/>
    <xsd:import namespace="faa54b14-608b-44ba-8621-4287d9574b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e07890-6196-4e26-9dd2-53178dae8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a54b14-608b-44ba-8621-4287d9574b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e2d1171-1b20-46c7-b5af-210c5dce4f7c}" ma:internalName="TaxCatchAll" ma:showField="CatchAllData" ma:web="faa54b14-608b-44ba-8621-4287d9574b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e07890-6196-4e26-9dd2-53178dae8e48">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faa54b14-608b-44ba-8621-4287d9574b2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E9AAA-56B9-46EF-B05C-1F80F5D0F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e07890-6196-4e26-9dd2-53178dae8e48"/>
    <ds:schemaRef ds:uri="faa54b14-608b-44ba-8621-4287d9574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ED45BD-9959-4C35-B33C-C6B8397C3E22}">
  <ds:schemaRefs>
    <ds:schemaRef ds:uri="http://schemas.microsoft.com/sharepoint/v3/contenttype/forms"/>
  </ds:schemaRefs>
</ds:datastoreItem>
</file>

<file path=customXml/itemProps3.xml><?xml version="1.0" encoding="utf-8"?>
<ds:datastoreItem xmlns:ds="http://schemas.openxmlformats.org/officeDocument/2006/customXml" ds:itemID="{03FF0186-E0D7-4E5E-B46D-6F54AD0AB0DF}">
  <ds:schemaRefs>
    <ds:schemaRef ds:uri="http://schemas.microsoft.com/office/2006/metadata/properties"/>
    <ds:schemaRef ds:uri="http://schemas.microsoft.com/office/infopath/2007/PartnerControls"/>
    <ds:schemaRef ds:uri="http://schemas.microsoft.com/sharepoint/v3"/>
    <ds:schemaRef ds:uri="33e07890-6196-4e26-9dd2-53178dae8e48"/>
    <ds:schemaRef ds:uri="faa54b14-608b-44ba-8621-4287d9574b27"/>
  </ds:schemaRefs>
</ds:datastoreItem>
</file>

<file path=customXml/itemProps4.xml><?xml version="1.0" encoding="utf-8"?>
<ds:datastoreItem xmlns:ds="http://schemas.openxmlformats.org/officeDocument/2006/customXml" ds:itemID="{169A1956-17D4-41AF-A3B7-854557DDA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10877</Words>
  <Characters>61999</Characters>
  <Application>Microsoft Office Word</Application>
  <DocSecurity>0</DocSecurity>
  <Lines>516</Lines>
  <Paragraphs>145</Paragraphs>
  <ScaleCrop>false</ScaleCrop>
  <Manager/>
  <Company/>
  <LinksUpToDate>false</LinksUpToDate>
  <CharactersWithSpaces>72731</CharactersWithSpaces>
  <SharedDoc>false</SharedDoc>
  <HLinks>
    <vt:vector size="264" baseType="variant">
      <vt:variant>
        <vt:i4>7208998</vt:i4>
      </vt:variant>
      <vt:variant>
        <vt:i4>132</vt:i4>
      </vt:variant>
      <vt:variant>
        <vt:i4>0</vt:i4>
      </vt:variant>
      <vt:variant>
        <vt:i4>5</vt:i4>
      </vt:variant>
      <vt:variant>
        <vt:lpwstr>https://eur-lex.europa.eu/legal-content/EN/TXT/?uri=CELEX%3A52023PC0240</vt:lpwstr>
      </vt:variant>
      <vt:variant>
        <vt:lpwstr/>
      </vt:variant>
      <vt:variant>
        <vt:i4>8257634</vt:i4>
      </vt:variant>
      <vt:variant>
        <vt:i4>129</vt:i4>
      </vt:variant>
      <vt:variant>
        <vt:i4>0</vt:i4>
      </vt:variant>
      <vt:variant>
        <vt:i4>5</vt:i4>
      </vt:variant>
      <vt:variant>
        <vt:lpwstr>https://eur-lex.europa.eu/legal-content/EN/TXT/?uri=COM%3A2023%3A535%3AFIN</vt:lpwstr>
      </vt:variant>
      <vt:variant>
        <vt:lpwstr/>
      </vt:variant>
      <vt:variant>
        <vt:i4>7471140</vt:i4>
      </vt:variant>
      <vt:variant>
        <vt:i4>126</vt:i4>
      </vt:variant>
      <vt:variant>
        <vt:i4>0</vt:i4>
      </vt:variant>
      <vt:variant>
        <vt:i4>5</vt:i4>
      </vt:variant>
      <vt:variant>
        <vt:lpwstr>https://eur-lex.europa.eu/legal-content/EN/TXT/?uri=CELEX%3A52023JC0020</vt:lpwstr>
      </vt:variant>
      <vt:variant>
        <vt:lpwstr/>
      </vt:variant>
      <vt:variant>
        <vt:i4>7536690</vt:i4>
      </vt:variant>
      <vt:variant>
        <vt:i4>123</vt:i4>
      </vt:variant>
      <vt:variant>
        <vt:i4>0</vt:i4>
      </vt:variant>
      <vt:variant>
        <vt:i4>5</vt:i4>
      </vt:variant>
      <vt:variant>
        <vt:lpwstr>https://eur-lex.europa.eu/legal-content/en/ALL/?uri=CELEX%3A52020DC0103</vt:lpwstr>
      </vt:variant>
      <vt:variant>
        <vt:lpwstr/>
      </vt:variant>
      <vt:variant>
        <vt:i4>3407966</vt:i4>
      </vt:variant>
      <vt:variant>
        <vt:i4>120</vt:i4>
      </vt:variant>
      <vt:variant>
        <vt:i4>0</vt:i4>
      </vt:variant>
      <vt:variant>
        <vt:i4>5</vt:i4>
      </vt:variant>
      <vt:variant>
        <vt:lpwstr>https://www.ecb.europa.eu/pub/economic-bulletin/focus/2023/html/ecb.ebbox202306_05~f5ec994b9e.en.html</vt:lpwstr>
      </vt:variant>
      <vt:variant>
        <vt:lpwstr/>
      </vt:variant>
      <vt:variant>
        <vt:i4>131136</vt:i4>
      </vt:variant>
      <vt:variant>
        <vt:i4>117</vt:i4>
      </vt:variant>
      <vt:variant>
        <vt:i4>0</vt:i4>
      </vt:variant>
      <vt:variant>
        <vt:i4>5</vt:i4>
      </vt:variant>
      <vt:variant>
        <vt:lpwstr>https://publications.jrc.ec.europa.eu/repository/handle/JRC136274</vt:lpwstr>
      </vt:variant>
      <vt:variant>
        <vt:lpwstr/>
      </vt:variant>
      <vt:variant>
        <vt:i4>8257569</vt:i4>
      </vt:variant>
      <vt:variant>
        <vt:i4>114</vt:i4>
      </vt:variant>
      <vt:variant>
        <vt:i4>0</vt:i4>
      </vt:variant>
      <vt:variant>
        <vt:i4>5</vt:i4>
      </vt:variant>
      <vt:variant>
        <vt:lpwstr>https://eur-lex.europa.eu/legal-content/EN/TXT/?uri=CELEX%3A52022DC0409</vt:lpwstr>
      </vt:variant>
      <vt:variant>
        <vt:lpwstr/>
      </vt:variant>
      <vt:variant>
        <vt:i4>3407975</vt:i4>
      </vt:variant>
      <vt:variant>
        <vt:i4>111</vt:i4>
      </vt:variant>
      <vt:variant>
        <vt:i4>0</vt:i4>
      </vt:variant>
      <vt:variant>
        <vt:i4>5</vt:i4>
      </vt:variant>
      <vt:variant>
        <vt:lpwstr>http://www.tradeministersonclimate.org/</vt:lpwstr>
      </vt:variant>
      <vt:variant>
        <vt:lpwstr/>
      </vt:variant>
      <vt:variant>
        <vt:i4>5767227</vt:i4>
      </vt:variant>
      <vt:variant>
        <vt:i4>108</vt:i4>
      </vt:variant>
      <vt:variant>
        <vt:i4>0</vt:i4>
      </vt:variant>
      <vt:variant>
        <vt:i4>5</vt:i4>
      </vt:variant>
      <vt:variant>
        <vt:lpwstr>https://climate.ec.europa.eu/document/download/768bc81f-5f48-48e3-b4d4-e02ba09faca1_en</vt:lpwstr>
      </vt:variant>
      <vt:variant>
        <vt:lpwstr/>
      </vt:variant>
      <vt:variant>
        <vt:i4>3014781</vt:i4>
      </vt:variant>
      <vt:variant>
        <vt:i4>105</vt:i4>
      </vt:variant>
      <vt:variant>
        <vt:i4>0</vt:i4>
      </vt:variant>
      <vt:variant>
        <vt:i4>5</vt:i4>
      </vt:variant>
      <vt:variant>
        <vt:lpwstr>https://eurocodes.jrc.ec.europa.eu/2nd-generation/second-generation-eurocodes-what-new</vt:lpwstr>
      </vt:variant>
      <vt:variant>
        <vt:lpwstr/>
      </vt:variant>
      <vt:variant>
        <vt:i4>6422573</vt:i4>
      </vt:variant>
      <vt:variant>
        <vt:i4>102</vt:i4>
      </vt:variant>
      <vt:variant>
        <vt:i4>0</vt:i4>
      </vt:variant>
      <vt:variant>
        <vt:i4>5</vt:i4>
      </vt:variant>
      <vt:variant>
        <vt:lpwstr>https://osha.europa.eu/en/oshnews/heat-work-guidance-workplaces</vt:lpwstr>
      </vt:variant>
      <vt:variant>
        <vt:lpwstr/>
      </vt:variant>
      <vt:variant>
        <vt:i4>1441862</vt:i4>
      </vt:variant>
      <vt:variant>
        <vt:i4>99</vt:i4>
      </vt:variant>
      <vt:variant>
        <vt:i4>0</vt:i4>
      </vt:variant>
      <vt:variant>
        <vt:i4>5</vt:i4>
      </vt:variant>
      <vt:variant>
        <vt:lpwstr>https://www.cop28.com/en/cop28-uae-declaration-on-climate-and-health</vt:lpwstr>
      </vt:variant>
      <vt:variant>
        <vt:lpwstr/>
      </vt:variant>
      <vt:variant>
        <vt:i4>4063335</vt:i4>
      </vt:variant>
      <vt:variant>
        <vt:i4>96</vt:i4>
      </vt:variant>
      <vt:variant>
        <vt:i4>0</vt:i4>
      </vt:variant>
      <vt:variant>
        <vt:i4>5</vt:i4>
      </vt:variant>
      <vt:variant>
        <vt:lpwstr>https://www.who.int/europe/publications/i/item/EURO-Budapest2023-6</vt:lpwstr>
      </vt:variant>
      <vt:variant>
        <vt:lpwstr/>
      </vt:variant>
      <vt:variant>
        <vt:i4>7274505</vt:i4>
      </vt:variant>
      <vt:variant>
        <vt:i4>93</vt:i4>
      </vt:variant>
      <vt:variant>
        <vt:i4>0</vt:i4>
      </vt:variant>
      <vt:variant>
        <vt:i4>5</vt:i4>
      </vt:variant>
      <vt:variant>
        <vt:lpwstr>https://health.ec.europa.eu/publications/comprehensive-approach-mental-health_en</vt:lpwstr>
      </vt:variant>
      <vt:variant>
        <vt:lpwstr/>
      </vt:variant>
      <vt:variant>
        <vt:i4>7012420</vt:i4>
      </vt:variant>
      <vt:variant>
        <vt:i4>90</vt:i4>
      </vt:variant>
      <vt:variant>
        <vt:i4>0</vt:i4>
      </vt:variant>
      <vt:variant>
        <vt:i4>5</vt:i4>
      </vt:variant>
      <vt:variant>
        <vt:lpwstr>https://health.ec.europa.eu/non-communicable-diseases/healthier-together-eu-non-communicable-diseases-initiative_en</vt:lpwstr>
      </vt:variant>
      <vt:variant>
        <vt:lpwstr/>
      </vt:variant>
      <vt:variant>
        <vt:i4>7274616</vt:i4>
      </vt:variant>
      <vt:variant>
        <vt:i4>87</vt:i4>
      </vt:variant>
      <vt:variant>
        <vt:i4>0</vt:i4>
      </vt:variant>
      <vt:variant>
        <vt:i4>5</vt:i4>
      </vt:variant>
      <vt:variant>
        <vt:lpwstr>https://www.exhaustion.eu/</vt:lpwstr>
      </vt:variant>
      <vt:variant>
        <vt:lpwstr/>
      </vt:variant>
      <vt:variant>
        <vt:i4>1704042</vt:i4>
      </vt:variant>
      <vt:variant>
        <vt:i4>84</vt:i4>
      </vt:variant>
      <vt:variant>
        <vt:i4>0</vt:i4>
      </vt:variant>
      <vt:variant>
        <vt:i4>5</vt:i4>
      </vt:variant>
      <vt:variant>
        <vt:lpwstr>https://research-and-innovation.ec.europa.eu/funding/funding-opportunities/funding-programmes-and-open-calls/horizon-europe/eu-missions-horizon-europe/restore-our-ocean-and-waters_en</vt:lpwstr>
      </vt:variant>
      <vt:variant>
        <vt:lpwstr/>
      </vt:variant>
      <vt:variant>
        <vt:i4>8257573</vt:i4>
      </vt:variant>
      <vt:variant>
        <vt:i4>81</vt:i4>
      </vt:variant>
      <vt:variant>
        <vt:i4>0</vt:i4>
      </vt:variant>
      <vt:variant>
        <vt:i4>5</vt:i4>
      </vt:variant>
      <vt:variant>
        <vt:lpwstr>https://eur-lex.europa.eu/legal-content/EN/TXT/?uri=CELEX%3A52023DC0102</vt:lpwstr>
      </vt:variant>
      <vt:variant>
        <vt:lpwstr/>
      </vt:variant>
      <vt:variant>
        <vt:i4>2359411</vt:i4>
      </vt:variant>
      <vt:variant>
        <vt:i4>78</vt:i4>
      </vt:variant>
      <vt:variant>
        <vt:i4>0</vt:i4>
      </vt:variant>
      <vt:variant>
        <vt:i4>5</vt:i4>
      </vt:variant>
      <vt:variant>
        <vt:lpwstr>https://www.worldbank.org/en/publication/changing-wealth-of-nations</vt:lpwstr>
      </vt:variant>
      <vt:variant>
        <vt:lpwstr/>
      </vt:variant>
      <vt:variant>
        <vt:i4>6357098</vt:i4>
      </vt:variant>
      <vt:variant>
        <vt:i4>72</vt:i4>
      </vt:variant>
      <vt:variant>
        <vt:i4>0</vt:i4>
      </vt:variant>
      <vt:variant>
        <vt:i4>5</vt:i4>
      </vt:variant>
      <vt:variant>
        <vt:lpwstr>https://www.ipcc.ch/assessment-report/ar6/</vt:lpwstr>
      </vt:variant>
      <vt:variant>
        <vt:lpwstr/>
      </vt:variant>
      <vt:variant>
        <vt:i4>393239</vt:i4>
      </vt:variant>
      <vt:variant>
        <vt:i4>69</vt:i4>
      </vt:variant>
      <vt:variant>
        <vt:i4>0</vt:i4>
      </vt:variant>
      <vt:variant>
        <vt:i4>5</vt:i4>
      </vt:variant>
      <vt:variant>
        <vt:lpwstr>https://eur-lex.europa.eu/legal-content/EN/TXT/?uri=CELEX:52023DC0061</vt:lpwstr>
      </vt:variant>
      <vt:variant>
        <vt:lpwstr/>
      </vt:variant>
      <vt:variant>
        <vt:i4>5767203</vt:i4>
      </vt:variant>
      <vt:variant>
        <vt:i4>66</vt:i4>
      </vt:variant>
      <vt:variant>
        <vt:i4>0</vt:i4>
      </vt:variant>
      <vt:variant>
        <vt:i4>5</vt:i4>
      </vt:variant>
      <vt:variant>
        <vt:lpwstr>https://new-european-bauhaus.europa.eu/get-involved/use-compass_en</vt:lpwstr>
      </vt:variant>
      <vt:variant>
        <vt:lpwstr/>
      </vt:variant>
      <vt:variant>
        <vt:i4>786496</vt:i4>
      </vt:variant>
      <vt:variant>
        <vt:i4>63</vt:i4>
      </vt:variant>
      <vt:variant>
        <vt:i4>0</vt:i4>
      </vt:variant>
      <vt:variant>
        <vt:i4>5</vt:i4>
      </vt:variant>
      <vt:variant>
        <vt:lpwstr>https://eur-lex.europa.eu/legal-content/EN/ALL/?uri=COM:2023:667:FIN</vt:lpwstr>
      </vt:variant>
      <vt:variant>
        <vt:lpwstr/>
      </vt:variant>
      <vt:variant>
        <vt:i4>5439558</vt:i4>
      </vt:variant>
      <vt:variant>
        <vt:i4>60</vt:i4>
      </vt:variant>
      <vt:variant>
        <vt:i4>0</vt:i4>
      </vt:variant>
      <vt:variant>
        <vt:i4>5</vt:i4>
      </vt:variant>
      <vt:variant>
        <vt:lpwstr>https://climate-risk-dashboard.climateanalytics.org/</vt:lpwstr>
      </vt:variant>
      <vt:variant>
        <vt:lpwstr/>
      </vt:variant>
      <vt:variant>
        <vt:i4>196668</vt:i4>
      </vt:variant>
      <vt:variant>
        <vt:i4>57</vt:i4>
      </vt:variant>
      <vt:variant>
        <vt:i4>0</vt:i4>
      </vt:variant>
      <vt:variant>
        <vt:i4>5</vt:i4>
      </vt:variant>
      <vt:variant>
        <vt:lpwstr>https://drmkc.jrc.ec.europa.eu/risk-data-hub</vt:lpwstr>
      </vt:variant>
      <vt:variant>
        <vt:lpwstr>/</vt:lpwstr>
      </vt:variant>
      <vt:variant>
        <vt:i4>5046346</vt:i4>
      </vt:variant>
      <vt:variant>
        <vt:i4>54</vt:i4>
      </vt:variant>
      <vt:variant>
        <vt:i4>0</vt:i4>
      </vt:variant>
      <vt:variant>
        <vt:i4>5</vt:i4>
      </vt:variant>
      <vt:variant>
        <vt:lpwstr>https://climate-adapt.eea.europa.eu/en/knowledge/european-climate-data-explorer/</vt:lpwstr>
      </vt:variant>
      <vt:variant>
        <vt:lpwstr/>
      </vt:variant>
      <vt:variant>
        <vt:i4>7012384</vt:i4>
      </vt:variant>
      <vt:variant>
        <vt:i4>51</vt:i4>
      </vt:variant>
      <vt:variant>
        <vt:i4>0</vt:i4>
      </vt:variant>
      <vt:variant>
        <vt:i4>5</vt:i4>
      </vt:variant>
      <vt:variant>
        <vt:lpwstr>https://eur-lex.europa.eu/legal-content/EN/TXT/?uri=CELEX%3A52023PC0416</vt:lpwstr>
      </vt:variant>
      <vt:variant>
        <vt:lpwstr/>
      </vt:variant>
      <vt:variant>
        <vt:i4>7405667</vt:i4>
      </vt:variant>
      <vt:variant>
        <vt:i4>48</vt:i4>
      </vt:variant>
      <vt:variant>
        <vt:i4>0</vt:i4>
      </vt:variant>
      <vt:variant>
        <vt:i4>5</vt:i4>
      </vt:variant>
      <vt:variant>
        <vt:lpwstr>https://eur-lex.europa.eu/legal-content/EN/TXT/?uri=COM%3A2023%3A728%3AFIN</vt:lpwstr>
      </vt:variant>
      <vt:variant>
        <vt:lpwstr/>
      </vt:variant>
      <vt:variant>
        <vt:i4>1245270</vt:i4>
      </vt:variant>
      <vt:variant>
        <vt:i4>45</vt:i4>
      </vt:variant>
      <vt:variant>
        <vt:i4>0</vt:i4>
      </vt:variant>
      <vt:variant>
        <vt:i4>5</vt:i4>
      </vt:variant>
      <vt:variant>
        <vt:lpwstr>https://www.wekeo.eu/</vt:lpwstr>
      </vt:variant>
      <vt:variant>
        <vt:lpwstr/>
      </vt:variant>
      <vt:variant>
        <vt:i4>1179649</vt:i4>
      </vt:variant>
      <vt:variant>
        <vt:i4>42</vt:i4>
      </vt:variant>
      <vt:variant>
        <vt:i4>0</vt:i4>
      </vt:variant>
      <vt:variant>
        <vt:i4>5</vt:i4>
      </vt:variant>
      <vt:variant>
        <vt:lpwstr>https://dataspace.copernicus.eu/</vt:lpwstr>
      </vt:variant>
      <vt:variant>
        <vt:lpwstr/>
      </vt:variant>
      <vt:variant>
        <vt:i4>5767227</vt:i4>
      </vt:variant>
      <vt:variant>
        <vt:i4>39</vt:i4>
      </vt:variant>
      <vt:variant>
        <vt:i4>0</vt:i4>
      </vt:variant>
      <vt:variant>
        <vt:i4>5</vt:i4>
      </vt:variant>
      <vt:variant>
        <vt:lpwstr>https://climate.ec.europa.eu/document/download/768bc81f-5f48-48e3-b4d4-e02ba09faca1_en</vt:lpwstr>
      </vt:variant>
      <vt:variant>
        <vt:lpwstr/>
      </vt:variant>
      <vt:variant>
        <vt:i4>4325464</vt:i4>
      </vt:variant>
      <vt:variant>
        <vt:i4>36</vt:i4>
      </vt:variant>
      <vt:variant>
        <vt:i4>0</vt:i4>
      </vt:variant>
      <vt:variant>
        <vt:i4>5</vt:i4>
      </vt:variant>
      <vt:variant>
        <vt:lpwstr>https://eur-lex.europa.eu/legal-content/EN/TXT/PDF/?uri=CELEX:52021DC0082&amp;from=EN</vt:lpwstr>
      </vt:variant>
      <vt:variant>
        <vt:lpwstr/>
      </vt:variant>
      <vt:variant>
        <vt:i4>7405604</vt:i4>
      </vt:variant>
      <vt:variant>
        <vt:i4>33</vt:i4>
      </vt:variant>
      <vt:variant>
        <vt:i4>0</vt:i4>
      </vt:variant>
      <vt:variant>
        <vt:i4>5</vt:i4>
      </vt:variant>
      <vt:variant>
        <vt:lpwstr>https://eur-lex.europa.eu/legal-content/EN/TXT/?uri=CELEX%3A52023JC0019</vt:lpwstr>
      </vt:variant>
      <vt:variant>
        <vt:lpwstr/>
      </vt:variant>
      <vt:variant>
        <vt:i4>589885</vt:i4>
      </vt:variant>
      <vt:variant>
        <vt:i4>30</vt:i4>
      </vt:variant>
      <vt:variant>
        <vt:i4>0</vt:i4>
      </vt:variant>
      <vt:variant>
        <vt:i4>5</vt:i4>
      </vt:variant>
      <vt:variant>
        <vt:lpwstr>https://civil-protection-humanitarian-aid.ec.europa.eu/what/civil-protection/european-disaster-risk-management_en</vt:lpwstr>
      </vt:variant>
      <vt:variant>
        <vt:lpwstr/>
      </vt:variant>
      <vt:variant>
        <vt:i4>7798798</vt:i4>
      </vt:variant>
      <vt:variant>
        <vt:i4>27</vt:i4>
      </vt:variant>
      <vt:variant>
        <vt:i4>0</vt:i4>
      </vt:variant>
      <vt:variant>
        <vt:i4>5</vt:i4>
      </vt:variant>
      <vt:variant>
        <vt:lpwstr>https://commission.europa.eu/energy-climate-change-environment/implementation-eu-countries/energy-and-climate-governance-and-reporting/national-energy-and-climate-plans_en</vt:lpwstr>
      </vt:variant>
      <vt:variant>
        <vt:lpwstr/>
      </vt:variant>
      <vt:variant>
        <vt:i4>6226007</vt:i4>
      </vt:variant>
      <vt:variant>
        <vt:i4>24</vt:i4>
      </vt:variant>
      <vt:variant>
        <vt:i4>0</vt:i4>
      </vt:variant>
      <vt:variant>
        <vt:i4>5</vt:i4>
      </vt:variant>
      <vt:variant>
        <vt:lpwstr>https://climate.ec.europa.eu/system/files/2023-12/SWD_2023_932_1_EN.pdf</vt:lpwstr>
      </vt:variant>
      <vt:variant>
        <vt:lpwstr/>
      </vt:variant>
      <vt:variant>
        <vt:i4>1638400</vt:i4>
      </vt:variant>
      <vt:variant>
        <vt:i4>21</vt:i4>
      </vt:variant>
      <vt:variant>
        <vt:i4>0</vt:i4>
      </vt:variant>
      <vt:variant>
        <vt:i4>5</vt:i4>
      </vt:variant>
      <vt:variant>
        <vt:lpwstr>https://eur-lex.europa.eu/legal-content/EN/ALL/?uri=CELEX:52023SC0339</vt:lpwstr>
      </vt:variant>
      <vt:variant>
        <vt:lpwstr/>
      </vt:variant>
      <vt:variant>
        <vt:i4>131099</vt:i4>
      </vt:variant>
      <vt:variant>
        <vt:i4>18</vt:i4>
      </vt:variant>
      <vt:variant>
        <vt:i4>0</vt:i4>
      </vt:variant>
      <vt:variant>
        <vt:i4>5</vt:i4>
      </vt:variant>
      <vt:variant>
        <vt:lpwstr>https://www.consilium.europa.eu/media/67627/20241027-european-council-conclusions.pdf</vt:lpwstr>
      </vt:variant>
      <vt:variant>
        <vt:lpwstr/>
      </vt:variant>
      <vt:variant>
        <vt:i4>327717</vt:i4>
      </vt:variant>
      <vt:variant>
        <vt:i4>15</vt:i4>
      </vt:variant>
      <vt:variant>
        <vt:i4>0</vt:i4>
      </vt:variant>
      <vt:variant>
        <vt:i4>5</vt:i4>
      </vt:variant>
      <vt:variant>
        <vt:lpwstr>https://www.europarl.europa.eu/doceo/document/TA-9-2022-0330_EN.html</vt:lpwstr>
      </vt:variant>
      <vt:variant>
        <vt:lpwstr/>
      </vt:variant>
      <vt:variant>
        <vt:i4>6684748</vt:i4>
      </vt:variant>
      <vt:variant>
        <vt:i4>12</vt:i4>
      </vt:variant>
      <vt:variant>
        <vt:i4>0</vt:i4>
      </vt:variant>
      <vt:variant>
        <vt:i4>5</vt:i4>
      </vt:variant>
      <vt:variant>
        <vt:lpwstr>https://www.ecb.europa.eu/press/pr/date/2023/html/ecb.pr231218_1~6b3bea9532.en.html</vt:lpwstr>
      </vt:variant>
      <vt:variant>
        <vt:lpwstr/>
      </vt:variant>
      <vt:variant>
        <vt:i4>7077949</vt:i4>
      </vt:variant>
      <vt:variant>
        <vt:i4>9</vt:i4>
      </vt:variant>
      <vt:variant>
        <vt:i4>0</vt:i4>
      </vt:variant>
      <vt:variant>
        <vt:i4>5</vt:i4>
      </vt:variant>
      <vt:variant>
        <vt:lpwstr>https://www.weforum.org/publications/global-risks-report-2024/</vt:lpwstr>
      </vt:variant>
      <vt:variant>
        <vt:lpwstr/>
      </vt:variant>
      <vt:variant>
        <vt:i4>3342457</vt:i4>
      </vt:variant>
      <vt:variant>
        <vt:i4>6</vt:i4>
      </vt:variant>
      <vt:variant>
        <vt:i4>0</vt:i4>
      </vt:variant>
      <vt:variant>
        <vt:i4>5</vt:i4>
      </vt:variant>
      <vt:variant>
        <vt:lpwstr>https://www.eea.europa.eu/publications/european-climate-risk-assessment</vt:lpwstr>
      </vt:variant>
      <vt:variant>
        <vt:lpwstr/>
      </vt:variant>
      <vt:variant>
        <vt:i4>1835017</vt:i4>
      </vt:variant>
      <vt:variant>
        <vt:i4>3</vt:i4>
      </vt:variant>
      <vt:variant>
        <vt:i4>0</vt:i4>
      </vt:variant>
      <vt:variant>
        <vt:i4>5</vt:i4>
      </vt:variant>
      <vt:variant>
        <vt:lpwstr>https://climate.copernicus.eu/copernicus-2023-hottest-year-record</vt:lpwstr>
      </vt:variant>
      <vt:variant>
        <vt:lpwstr/>
      </vt:variant>
      <vt:variant>
        <vt:i4>5832730</vt:i4>
      </vt:variant>
      <vt:variant>
        <vt:i4>0</vt:i4>
      </vt:variant>
      <vt:variant>
        <vt:i4>0</vt:i4>
      </vt:variant>
      <vt:variant>
        <vt:i4>5</vt:i4>
      </vt:variant>
      <vt:variant>
        <vt:lpwstr>https://eur-lex.europa.eu/legal-content/EN/TXT/?uri=COM%3A2024%3A63%3AFIN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2024-03-11T21:25:00Z</dcterms:created>
  <dcterms:modified xsi:type="dcterms:W3CDTF">2024-03-18T22:02:00Z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9.0, Build 20230317</vt:lpwstr>
  </property>
  <property fmtid="{D5CDD505-2E9C-101B-9397-08002B2CF9AE}" pid="4" name="MSIP_Label_6bd9ddd1-4d20-43f6-abfa-fc3c07406f94_Name">
    <vt:lpwstr>Commission Use</vt:lpwstr>
  </property>
  <property fmtid="{D5CDD505-2E9C-101B-9397-08002B2CF9AE}" pid="5" name="Part">
    <vt:lpwstr>1</vt:lpwstr>
  </property>
  <property fmtid="{D5CDD505-2E9C-101B-9397-08002B2CF9AE}" pid="6" name="MediaServiceImageTags">
    <vt:lpwstr/>
  </property>
  <property fmtid="{D5CDD505-2E9C-101B-9397-08002B2CF9AE}" pid="7" name="ContentTypeId">
    <vt:lpwstr>0x010100ECFDF3D715AA394A9B15E0E0FAA07E37</vt:lpwstr>
  </property>
  <property fmtid="{D5CDD505-2E9C-101B-9397-08002B2CF9AE}" pid="8" name="MSIP_Label_6bd9ddd1-4d20-43f6-abfa-fc3c07406f94_ContentBits">
    <vt:lpwstr>0</vt:lpwstr>
  </property>
  <property fmtid="{D5CDD505-2E9C-101B-9397-08002B2CF9AE}" pid="9" name="CPTemplateID">
    <vt:lpwstr>CP-014</vt:lpwstr>
  </property>
  <property fmtid="{D5CDD505-2E9C-101B-9397-08002B2CF9AE}" pid="10" name="MSIP_Label_6bd9ddd1-4d20-43f6-abfa-fc3c07406f94_SiteId">
    <vt:lpwstr>b24c8b06-522c-46fe-9080-70926f8dddb1</vt:lpwstr>
  </property>
  <property fmtid="{D5CDD505-2E9C-101B-9397-08002B2CF9AE}" pid="11" name="MSIP_Label_6bd9ddd1-4d20-43f6-abfa-fc3c07406f94_Method">
    <vt:lpwstr>Standard</vt:lpwstr>
  </property>
  <property fmtid="{D5CDD505-2E9C-101B-9397-08002B2CF9AE}" pid="12" name="MSIP_Label_6bd9ddd1-4d20-43f6-abfa-fc3c07406f94_Enabled">
    <vt:lpwstr>true</vt:lpwstr>
  </property>
  <property fmtid="{D5CDD505-2E9C-101B-9397-08002B2CF9AE}" pid="13" name="Total parts">
    <vt:lpwstr>1</vt:lpwstr>
  </property>
  <property fmtid="{D5CDD505-2E9C-101B-9397-08002B2CF9AE}" pid="14" name="MSIP_Label_6bd9ddd1-4d20-43f6-abfa-fc3c07406f94_SetDate">
    <vt:lpwstr>2024-02-09T06:41:38Z</vt:lpwstr>
  </property>
  <property fmtid="{D5CDD505-2E9C-101B-9397-08002B2CF9AE}" pid="15" name="Level of sensitivity">
    <vt:lpwstr>Standard treatment</vt:lpwstr>
  </property>
  <property fmtid="{D5CDD505-2E9C-101B-9397-08002B2CF9AE}" pid="16" name="MSIP_Label_6bd9ddd1-4d20-43f6-abfa-fc3c07406f94_ActionId">
    <vt:lpwstr>823e5efc-0c59-42b9-b19c-7cfeca294b5c</vt:lpwstr>
  </property>
</Properties>
</file>