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C4" w:rsidRPr="00FC22A3" w:rsidRDefault="000729C4" w:rsidP="000729C4">
      <w:pPr>
        <w:rPr>
          <w:sz w:val="2"/>
          <w:szCs w:val="2"/>
        </w:rPr>
      </w:pPr>
    </w:p>
    <w:tbl>
      <w:tblPr>
        <w:tblW w:w="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987"/>
        <w:gridCol w:w="3084"/>
      </w:tblGrid>
      <w:tr w:rsidR="000729C4" w:rsidRPr="00FC22A3" w:rsidTr="00BC55E5">
        <w:trPr>
          <w:jc w:val="center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729C4" w:rsidRPr="00FC22A3" w:rsidRDefault="000729C4" w:rsidP="00BC55E5">
            <w:pPr>
              <w:spacing w:after="160"/>
              <w:rPr>
                <w:rFonts w:ascii="Arial Narrow" w:hAnsi="Arial Narrow" w:cs="Arial Narrow"/>
                <w:sz w:val="32"/>
                <w:szCs w:val="32"/>
              </w:rPr>
            </w:pPr>
            <w:r w:rsidRPr="00FC22A3">
              <w:rPr>
                <w:rFonts w:ascii="Arial Narrow" w:hAnsi="Arial Narrow"/>
                <w:b/>
                <w:sz w:val="32"/>
              </w:rPr>
              <w:t>Parlament Europejski</w:t>
            </w:r>
          </w:p>
          <w:p w:rsidR="000729C4" w:rsidRPr="00FC22A3" w:rsidRDefault="000729C4" w:rsidP="00BC55E5">
            <w:pPr>
              <w:rPr>
                <w:rFonts w:ascii="Arial" w:hAnsi="Arial" w:cs="Arial"/>
                <w:sz w:val="20"/>
              </w:rPr>
            </w:pPr>
            <w:r w:rsidRPr="00FC22A3">
              <w:rPr>
                <w:rFonts w:ascii="Arial" w:hAnsi="Arial"/>
                <w:sz w:val="20"/>
              </w:rPr>
              <w:t>2024–2029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729C4" w:rsidRPr="00FC22A3" w:rsidRDefault="000729C4" w:rsidP="00BC55E5">
            <w:pPr>
              <w:spacing w:line="320" w:lineRule="atLeast"/>
              <w:jc w:val="right"/>
              <w:rPr>
                <w:szCs w:val="24"/>
              </w:rPr>
            </w:pPr>
            <w:r w:rsidRPr="00FC22A3">
              <w:rPr>
                <w:noProof/>
                <w:lang w:eastAsia="fr-FR"/>
              </w:rPr>
              <w:drawing>
                <wp:inline distT="0" distB="0" distL="0" distR="0" wp14:anchorId="11F90A11" wp14:editId="1A03FA61">
                  <wp:extent cx="1119505" cy="61468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9C4" w:rsidRPr="00FC22A3" w:rsidTr="00BC55E5">
        <w:trPr>
          <w:jc w:val="center"/>
        </w:trPr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29C4" w:rsidRPr="00FC22A3" w:rsidRDefault="000729C4" w:rsidP="00BC55E5"/>
        </w:tc>
      </w:tr>
    </w:tbl>
    <w:p w:rsidR="000729C4" w:rsidRPr="00FC22A3" w:rsidRDefault="000729C4" w:rsidP="000729C4">
      <w:pPr>
        <w:rPr>
          <w:rFonts w:ascii="Arial" w:hAnsi="Arial" w:cs="Arial"/>
          <w:sz w:val="20"/>
        </w:rPr>
      </w:pPr>
    </w:p>
    <w:p w:rsidR="000729C4" w:rsidRPr="00FC22A3" w:rsidRDefault="000729C4" w:rsidP="000729C4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FC22A3">
        <w:rPr>
          <w:rFonts w:ascii="Arial" w:hAnsi="Arial"/>
          <w:i/>
          <w:sz w:val="22"/>
        </w:rPr>
        <w:t>Komisja Wolności Obywatelskich, Sprawiedliwości i Spraw Wewnętrznych</w:t>
      </w:r>
    </w:p>
    <w:p w:rsidR="000729C4" w:rsidRPr="00FC22A3" w:rsidRDefault="000729C4" w:rsidP="000729C4">
      <w:pPr>
        <w:rPr>
          <w:rFonts w:ascii="Arial" w:hAnsi="Arial" w:cs="Arial"/>
          <w:sz w:val="22"/>
          <w:szCs w:val="22"/>
        </w:rPr>
      </w:pPr>
    </w:p>
    <w:p w:rsidR="000729C4" w:rsidRPr="00FC22A3" w:rsidRDefault="000729C4" w:rsidP="000729C4">
      <w:pPr>
        <w:spacing w:before="240" w:after="240" w:line="320" w:lineRule="atLeast"/>
        <w:jc w:val="center"/>
        <w:rPr>
          <w:rFonts w:ascii="Arial" w:hAnsi="Arial" w:cs="Arial"/>
          <w:szCs w:val="24"/>
        </w:rPr>
      </w:pPr>
      <w:r w:rsidRPr="00FC22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A92AAA" wp14:editId="65D683E9">
                <wp:simplePos x="0" y="0"/>
                <wp:positionH relativeFrom="page">
                  <wp:posOffset>889000</wp:posOffset>
                </wp:positionH>
                <wp:positionV relativeFrom="paragraph">
                  <wp:posOffset>-152400</wp:posOffset>
                </wp:positionV>
                <wp:extent cx="5765800" cy="0"/>
                <wp:effectExtent l="0" t="0" r="254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E213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pt,-12pt" to="524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mu/HQ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" o:allowincell="f">
                <w10:wrap anchorx="page"/>
              </v:line>
            </w:pict>
          </mc:Fallback>
        </mc:AlternateContent>
      </w:r>
    </w:p>
    <w:p w:rsidR="000729C4" w:rsidRPr="00FC22A3" w:rsidRDefault="000729C4" w:rsidP="000729C4">
      <w:pPr>
        <w:jc w:val="center"/>
        <w:rPr>
          <w:b/>
        </w:rPr>
      </w:pPr>
      <w:r w:rsidRPr="00FC22A3">
        <w:rPr>
          <w:b/>
        </w:rPr>
        <w:t>Mianowanie Europejskiego Inspektora Ochrony Danych na kadencję 2024–2029</w:t>
      </w:r>
    </w:p>
    <w:p w:rsidR="000729C4" w:rsidRPr="00FC22A3" w:rsidRDefault="000729C4" w:rsidP="000729C4">
      <w:pPr>
        <w:jc w:val="center"/>
        <w:rPr>
          <w:b/>
        </w:rPr>
      </w:pPr>
      <w:r w:rsidRPr="00FC22A3">
        <w:rPr>
          <w:b/>
        </w:rPr>
        <w:t>Wysłuchanie osób kandydujących 16 stycznia 2025 r. w godz. 9.00–10.30</w:t>
      </w:r>
    </w:p>
    <w:p w:rsidR="000729C4" w:rsidRPr="00FC22A3" w:rsidRDefault="000729C4" w:rsidP="000729C4">
      <w:pPr>
        <w:jc w:val="center"/>
        <w:rPr>
          <w:b/>
        </w:rPr>
      </w:pPr>
      <w:r w:rsidRPr="00FC22A3">
        <w:rPr>
          <w:b/>
        </w:rPr>
        <w:t>w Parlamencie Europejskim</w:t>
      </w:r>
    </w:p>
    <w:p w:rsidR="000729C4" w:rsidRPr="00FC22A3" w:rsidRDefault="000729C4" w:rsidP="000729C4">
      <w:pPr>
        <w:jc w:val="center"/>
        <w:rPr>
          <w:b/>
        </w:rPr>
      </w:pPr>
      <w:r w:rsidRPr="00FC22A3">
        <w:rPr>
          <w:b/>
        </w:rPr>
        <w:t>Bruksela</w:t>
      </w:r>
    </w:p>
    <w:p w:rsidR="000729C4" w:rsidRPr="00FC22A3" w:rsidRDefault="000729C4" w:rsidP="000729C4"/>
    <w:p w:rsidR="000729C4" w:rsidRPr="00FC22A3" w:rsidRDefault="000729C4" w:rsidP="000729C4"/>
    <w:p w:rsidR="000729C4" w:rsidRPr="00FC22A3" w:rsidRDefault="000729C4" w:rsidP="000729C4">
      <w:pPr>
        <w:jc w:val="center"/>
      </w:pPr>
      <w:r w:rsidRPr="00FC22A3">
        <w:t>Odpowiedzi kandydata François PELLEGRINIEGO</w:t>
      </w:r>
    </w:p>
    <w:p w:rsidR="000729C4" w:rsidRPr="00FC22A3" w:rsidRDefault="000729C4" w:rsidP="000729C4">
      <w:pPr>
        <w:rPr>
          <w:sz w:val="22"/>
          <w:szCs w:val="22"/>
        </w:rPr>
      </w:pPr>
    </w:p>
    <w:p w:rsidR="000729C4" w:rsidRPr="00FC22A3" w:rsidRDefault="000729C4" w:rsidP="000729C4">
      <w:pPr>
        <w:rPr>
          <w:sz w:val="22"/>
          <w:szCs w:val="22"/>
        </w:rPr>
      </w:pPr>
    </w:p>
    <w:p w:rsidR="000729C4" w:rsidRPr="00FC22A3" w:rsidRDefault="000729C4" w:rsidP="000729C4">
      <w:pPr>
        <w:rPr>
          <w:b/>
          <w:sz w:val="22"/>
          <w:szCs w:val="22"/>
        </w:rPr>
      </w:pPr>
      <w:r w:rsidRPr="00FC22A3">
        <w:rPr>
          <w:b/>
          <w:sz w:val="22"/>
        </w:rPr>
        <w:t>1. Z jakich powodów ubiega się Pan o to stanowisko i dlaczego uważa Pan, że będzie na nim odpowiednią osobą?</w:t>
      </w:r>
    </w:p>
    <w:p w:rsidR="000729C4" w:rsidRPr="00FC22A3" w:rsidRDefault="000729C4" w:rsidP="000729C4">
      <w:pPr>
        <w:pStyle w:val="Default"/>
        <w:rPr>
          <w:sz w:val="22"/>
          <w:szCs w:val="22"/>
        </w:rPr>
      </w:pPr>
    </w:p>
    <w:p w:rsidR="000729C4" w:rsidRPr="00FC22A3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C22A3">
        <w:rPr>
          <w:rFonts w:ascii="Times New Roman" w:hAnsi="Times New Roman"/>
          <w:sz w:val="22"/>
        </w:rPr>
        <w:t xml:space="preserve">Ochroną danych zajmuję się zawodowo od lutego 2014 r., czyli od kiedy zostałem członkiem kolegium francuskiego organu ochrony danych osobowych (CNIL). Różne zadania, które wykonywałem w CNIL, umożliwiły mi udział w </w:t>
      </w:r>
      <w:r w:rsidRPr="00FC22A3">
        <w:rPr>
          <w:rFonts w:ascii="Times New Roman" w:hAnsi="Times New Roman"/>
          <w:b/>
          <w:bCs/>
          <w:sz w:val="22"/>
        </w:rPr>
        <w:t>tworzeniu wspólnej europejskiej przestrzeni</w:t>
      </w:r>
      <w:r w:rsidRPr="00FC22A3">
        <w:rPr>
          <w:rFonts w:ascii="Times New Roman" w:hAnsi="Times New Roman"/>
          <w:sz w:val="22"/>
        </w:rPr>
        <w:t xml:space="preserve"> łączącej </w:t>
      </w:r>
      <w:r w:rsidRPr="00FC22A3">
        <w:rPr>
          <w:rFonts w:ascii="Times New Roman" w:hAnsi="Times New Roman"/>
          <w:b/>
          <w:bCs/>
          <w:sz w:val="22"/>
        </w:rPr>
        <w:t>innowacje, rozwój gospodarczy</w:t>
      </w:r>
      <w:r w:rsidRPr="00FC22A3">
        <w:rPr>
          <w:rFonts w:ascii="Times New Roman" w:hAnsi="Times New Roman"/>
          <w:sz w:val="22"/>
        </w:rPr>
        <w:t xml:space="preserve"> i </w:t>
      </w:r>
      <w:r w:rsidRPr="00FC22A3">
        <w:rPr>
          <w:rFonts w:ascii="Times New Roman" w:hAnsi="Times New Roman"/>
          <w:b/>
          <w:bCs/>
          <w:sz w:val="22"/>
        </w:rPr>
        <w:t>ochronę</w:t>
      </w:r>
      <w:r w:rsidRPr="00FC22A3">
        <w:rPr>
          <w:rFonts w:ascii="Times New Roman" w:hAnsi="Times New Roman"/>
          <w:sz w:val="22"/>
        </w:rPr>
        <w:t xml:space="preserve"> praw i wolności, na których opiera się Unia Europejska. W związku z tymi zadaniami utrzymywałem </w:t>
      </w:r>
      <w:r w:rsidRPr="00FC22A3">
        <w:rPr>
          <w:rFonts w:ascii="Times New Roman" w:hAnsi="Times New Roman"/>
          <w:b/>
          <w:bCs/>
          <w:sz w:val="22"/>
        </w:rPr>
        <w:t>regularne kontakty z EIOD</w:t>
      </w:r>
      <w:r w:rsidRPr="00FC22A3">
        <w:rPr>
          <w:rFonts w:ascii="Times New Roman" w:hAnsi="Times New Roman"/>
          <w:sz w:val="22"/>
        </w:rPr>
        <w:t xml:space="preserve">, współprawodawcami i kilkoma instytucjami UE (zwłaszcza z Europolem) w </w:t>
      </w:r>
      <w:r w:rsidRPr="00FC22A3">
        <w:rPr>
          <w:rFonts w:ascii="Times New Roman" w:hAnsi="Times New Roman"/>
          <w:b/>
          <w:bCs/>
          <w:sz w:val="22"/>
        </w:rPr>
        <w:t>wielokulturowym środowisku</w:t>
      </w:r>
      <w:r w:rsidRPr="00FC22A3">
        <w:rPr>
          <w:rFonts w:ascii="Times New Roman" w:hAnsi="Times New Roman"/>
          <w:sz w:val="22"/>
        </w:rPr>
        <w:t xml:space="preserve"> </w:t>
      </w:r>
      <w:r w:rsidRPr="00FC22A3">
        <w:rPr>
          <w:rFonts w:ascii="Times New Roman" w:hAnsi="Times New Roman"/>
          <w:b/>
          <w:bCs/>
          <w:sz w:val="22"/>
        </w:rPr>
        <w:t>na bardzo wysokim szczeblu</w:t>
      </w:r>
      <w:r w:rsidRPr="00FC22A3">
        <w:rPr>
          <w:rFonts w:ascii="Times New Roman" w:hAnsi="Times New Roman"/>
          <w:sz w:val="22"/>
        </w:rPr>
        <w:t xml:space="preserve">. Po zakończeniu drugiej, i ostatniej, kadencji w CNIL w lutym 2024 r. chciałem kontynuować to motywujące </w:t>
      </w:r>
      <w:r w:rsidRPr="00FC22A3">
        <w:rPr>
          <w:rFonts w:ascii="Times New Roman" w:hAnsi="Times New Roman"/>
          <w:b/>
          <w:bCs/>
          <w:sz w:val="22"/>
        </w:rPr>
        <w:t>przedsięwzięcie intelektualne i społeczne</w:t>
      </w:r>
      <w:r w:rsidRPr="00FC22A3">
        <w:rPr>
          <w:rFonts w:ascii="Times New Roman" w:hAnsi="Times New Roman"/>
          <w:sz w:val="22"/>
        </w:rPr>
        <w:t>.</w:t>
      </w:r>
    </w:p>
    <w:p w:rsidR="000729C4" w:rsidRPr="00FC22A3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C22A3">
        <w:rPr>
          <w:rFonts w:ascii="Times New Roman" w:hAnsi="Times New Roman"/>
          <w:sz w:val="22"/>
        </w:rPr>
        <w:t xml:space="preserve">Postanowiłem ubiegać się o stanowisko EIOD i dokonać tej radykalnej życiowej zmiany, ponieważ czuję, że </w:t>
      </w:r>
      <w:r w:rsidRPr="00FC22A3">
        <w:rPr>
          <w:rFonts w:ascii="Times New Roman" w:hAnsi="Times New Roman"/>
          <w:b/>
          <w:bCs/>
          <w:sz w:val="22"/>
        </w:rPr>
        <w:t>posiadam wszystkie umiejętności, kompetencje i motywację niezbędne do wykonywania tej pracy</w:t>
      </w:r>
      <w:r w:rsidRPr="00FC22A3">
        <w:rPr>
          <w:rFonts w:ascii="Times New Roman" w:hAnsi="Times New Roman"/>
          <w:sz w:val="22"/>
        </w:rPr>
        <w:t xml:space="preserve">. Dzięki doświadczeniu zdobytemu podczas dwóch kadencji jako członek kolegium CNIL odpowiedzialny za reklamę internetową i cyberbezpieczeństwo potrafię zająć się szerokim zakresem </w:t>
      </w:r>
      <w:r w:rsidRPr="00FC22A3">
        <w:rPr>
          <w:rFonts w:ascii="Times New Roman" w:hAnsi="Times New Roman"/>
          <w:b/>
          <w:bCs/>
          <w:sz w:val="22"/>
        </w:rPr>
        <w:t>kwestii prawnych, technicznych i gospodarczych</w:t>
      </w:r>
      <w:r w:rsidRPr="00FC22A3">
        <w:rPr>
          <w:rFonts w:ascii="Times New Roman" w:hAnsi="Times New Roman"/>
          <w:sz w:val="22"/>
        </w:rPr>
        <w:t xml:space="preserve"> związanych z ochroną danych. Miałem kontakt z</w:t>
      </w:r>
      <w:r w:rsidR="0095295F">
        <w:rPr>
          <w:rFonts w:ascii="Times New Roman" w:hAnsi="Times New Roman"/>
          <w:sz w:val="22"/>
        </w:rPr>
        <w:t> </w:t>
      </w:r>
      <w:r w:rsidRPr="00FC22A3">
        <w:rPr>
          <w:rFonts w:ascii="Times New Roman" w:hAnsi="Times New Roman"/>
          <w:sz w:val="22"/>
        </w:rPr>
        <w:t xml:space="preserve">całym ekosystemem reklamy we Francji – poglądy osób z tej branży były czasami dalekie od naszej wizji. Jako komisarz-sprawozdawca </w:t>
      </w:r>
      <w:r w:rsidRPr="00FC22A3">
        <w:rPr>
          <w:rFonts w:ascii="Times New Roman" w:hAnsi="Times New Roman"/>
          <w:b/>
          <w:bCs/>
          <w:sz w:val="22"/>
        </w:rPr>
        <w:t>badałem</w:t>
      </w:r>
      <w:r w:rsidRPr="00FC22A3">
        <w:rPr>
          <w:rFonts w:ascii="Times New Roman" w:hAnsi="Times New Roman"/>
          <w:sz w:val="22"/>
        </w:rPr>
        <w:t xml:space="preserve"> szereg spraw, w tym dotyczących „gigantów technologicznych”, i przedstawiałem je </w:t>
      </w:r>
      <w:r w:rsidRPr="00FC22A3">
        <w:rPr>
          <w:rFonts w:ascii="Times New Roman" w:hAnsi="Times New Roman"/>
          <w:b/>
          <w:bCs/>
          <w:sz w:val="22"/>
        </w:rPr>
        <w:t>zespołowi CNIL ds. sankcji</w:t>
      </w:r>
      <w:r w:rsidRPr="00FC22A3">
        <w:rPr>
          <w:rFonts w:ascii="Times New Roman" w:hAnsi="Times New Roman"/>
          <w:sz w:val="22"/>
        </w:rPr>
        <w:t xml:space="preserve"> w obecności podmiotów objętych postępowaniem i ich prawników. Reprezentowanie CNIL w EROD umożliwiło mi nawiązanie kontaktów z innymi osobami na podobnym stanowisku, co pozwalało nam </w:t>
      </w:r>
      <w:r w:rsidRPr="00FC22A3">
        <w:rPr>
          <w:rFonts w:ascii="Times New Roman" w:hAnsi="Times New Roman"/>
          <w:b/>
          <w:bCs/>
          <w:sz w:val="22"/>
        </w:rPr>
        <w:t>osiągnąć porozumienie między poszczególnymi organami</w:t>
      </w:r>
      <w:r w:rsidRPr="00FC22A3">
        <w:rPr>
          <w:rFonts w:ascii="Times New Roman" w:hAnsi="Times New Roman"/>
          <w:sz w:val="22"/>
        </w:rPr>
        <w:t xml:space="preserve">. Z wieloma osobami nadal mam kontakt i łączą nas </w:t>
      </w:r>
      <w:r w:rsidRPr="00FC22A3">
        <w:rPr>
          <w:rFonts w:ascii="Times New Roman" w:hAnsi="Times New Roman"/>
          <w:b/>
          <w:bCs/>
          <w:sz w:val="22"/>
        </w:rPr>
        <w:t>relacje oparte na wzajemnym zaufaniu</w:t>
      </w:r>
      <w:r w:rsidRPr="00FC22A3">
        <w:rPr>
          <w:rFonts w:ascii="Times New Roman" w:hAnsi="Times New Roman"/>
          <w:sz w:val="22"/>
        </w:rPr>
        <w:t xml:space="preserve">. W związku z tym, że w strukturach CNIL odpowiadałem za </w:t>
      </w:r>
      <w:r w:rsidRPr="00FC22A3">
        <w:rPr>
          <w:rFonts w:ascii="Times New Roman" w:hAnsi="Times New Roman"/>
          <w:b/>
          <w:bCs/>
          <w:sz w:val="22"/>
        </w:rPr>
        <w:t>sprawy dotyczące egzekwowania prawa europejskiego</w:t>
      </w:r>
      <w:r w:rsidRPr="00FC22A3">
        <w:rPr>
          <w:rFonts w:ascii="Times New Roman" w:hAnsi="Times New Roman"/>
          <w:sz w:val="22"/>
        </w:rPr>
        <w:t xml:space="preserve">, uczestniczyłem w skoordynowanym nadzorze nad największymi sprawami w Europie, w tym prowadzonymi przez Europol. Przez pięć lat sprawowałem funkcję przewodniczącego </w:t>
      </w:r>
      <w:r w:rsidRPr="00FC22A3">
        <w:rPr>
          <w:rFonts w:ascii="Times New Roman" w:hAnsi="Times New Roman"/>
          <w:b/>
          <w:bCs/>
          <w:sz w:val="22"/>
        </w:rPr>
        <w:t>rady współpracy Europolu</w:t>
      </w:r>
      <w:r w:rsidRPr="00FC22A3">
        <w:rPr>
          <w:rFonts w:ascii="Times New Roman" w:hAnsi="Times New Roman"/>
          <w:sz w:val="22"/>
        </w:rPr>
        <w:t xml:space="preserve">. Stanowisko to zajmowałem od czasu utworzenia rady do momentu jej włączenia do komitetu skoordynowanego nadzoru EROD. Funkcja ta umożliwiła mi </w:t>
      </w:r>
      <w:r w:rsidRPr="00FC22A3">
        <w:rPr>
          <w:rFonts w:ascii="Times New Roman" w:hAnsi="Times New Roman"/>
          <w:b/>
          <w:bCs/>
          <w:sz w:val="22"/>
        </w:rPr>
        <w:t>ścisłą współpracę z EIOD</w:t>
      </w:r>
      <w:r w:rsidRPr="00FC22A3">
        <w:rPr>
          <w:rFonts w:ascii="Times New Roman" w:hAnsi="Times New Roman"/>
          <w:sz w:val="22"/>
        </w:rPr>
        <w:t xml:space="preserve"> pełniącym funkcję nadzorczą nad sprawami Europolu, a także z członkami grupy ds. wspólnej kontroli parlamentarnej (GWKP).</w:t>
      </w:r>
    </w:p>
    <w:p w:rsidR="000729C4" w:rsidRPr="00FC22A3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C22A3">
        <w:rPr>
          <w:rFonts w:ascii="Times New Roman" w:hAnsi="Times New Roman"/>
          <w:sz w:val="22"/>
        </w:rPr>
        <w:lastRenderedPageBreak/>
        <w:t>Na arenie międzynarodowej byłem członkiem delegacji organów europejskich, które brały udział w</w:t>
      </w:r>
      <w:r w:rsidR="0095295F">
        <w:rPr>
          <w:rFonts w:ascii="Times New Roman" w:hAnsi="Times New Roman"/>
          <w:sz w:val="22"/>
        </w:rPr>
        <w:t> </w:t>
      </w:r>
      <w:r w:rsidRPr="00FC22A3">
        <w:rPr>
          <w:rFonts w:ascii="Times New Roman" w:hAnsi="Times New Roman"/>
          <w:b/>
          <w:bCs/>
          <w:sz w:val="22"/>
        </w:rPr>
        <w:t>przeglądzie Tarczy Prywatności</w:t>
      </w:r>
      <w:r w:rsidRPr="00FC22A3">
        <w:rPr>
          <w:rFonts w:ascii="Times New Roman" w:hAnsi="Times New Roman"/>
          <w:sz w:val="22"/>
        </w:rPr>
        <w:t xml:space="preserve"> w Waszyngtonie w 2019 r. Jako niezależny ekspert prowadziłem także – z ramienia Międzynarodowej Organizacji Frankofonii – wiele </w:t>
      </w:r>
      <w:r w:rsidRPr="00FC22A3">
        <w:rPr>
          <w:rFonts w:ascii="Times New Roman" w:hAnsi="Times New Roman"/>
          <w:b/>
          <w:bCs/>
          <w:sz w:val="22"/>
        </w:rPr>
        <w:t>misji doradczych</w:t>
      </w:r>
      <w:r w:rsidRPr="00FC22A3">
        <w:rPr>
          <w:rFonts w:ascii="Times New Roman" w:hAnsi="Times New Roman"/>
          <w:sz w:val="22"/>
        </w:rPr>
        <w:t xml:space="preserve"> dla rządów i</w:t>
      </w:r>
      <w:r w:rsidR="0095295F">
        <w:rPr>
          <w:rFonts w:ascii="Times New Roman" w:hAnsi="Times New Roman"/>
          <w:sz w:val="22"/>
        </w:rPr>
        <w:t> </w:t>
      </w:r>
      <w:r w:rsidRPr="00FC22A3">
        <w:rPr>
          <w:rFonts w:ascii="Times New Roman" w:hAnsi="Times New Roman"/>
          <w:sz w:val="22"/>
        </w:rPr>
        <w:t xml:space="preserve">parlamentów państw Afryki Zachodniej i Środkowej w dziedzinie </w:t>
      </w:r>
      <w:r w:rsidRPr="00FC22A3">
        <w:rPr>
          <w:rFonts w:ascii="Times New Roman" w:hAnsi="Times New Roman"/>
          <w:b/>
          <w:bCs/>
          <w:sz w:val="22"/>
        </w:rPr>
        <w:t>technologii cyfrowych i rozwoju</w:t>
      </w:r>
      <w:r w:rsidRPr="00FC22A3">
        <w:rPr>
          <w:rFonts w:ascii="Times New Roman" w:hAnsi="Times New Roman"/>
          <w:sz w:val="22"/>
        </w:rPr>
        <w:t xml:space="preserve">. Moje doświadczenie w </w:t>
      </w:r>
      <w:r w:rsidRPr="00FC22A3">
        <w:rPr>
          <w:rFonts w:ascii="Times New Roman" w:hAnsi="Times New Roman"/>
          <w:b/>
          <w:bCs/>
          <w:sz w:val="22"/>
        </w:rPr>
        <w:t>zarządzaniu</w:t>
      </w:r>
      <w:r w:rsidRPr="00FC22A3">
        <w:rPr>
          <w:rFonts w:ascii="Times New Roman" w:hAnsi="Times New Roman"/>
          <w:sz w:val="22"/>
        </w:rPr>
        <w:t xml:space="preserve"> obejmuje nie tylko szeroki nadzór indywidualny (doktoranci i</w:t>
      </w:r>
      <w:r w:rsidR="0095295F">
        <w:rPr>
          <w:rFonts w:ascii="Times New Roman" w:hAnsi="Times New Roman"/>
          <w:sz w:val="22"/>
        </w:rPr>
        <w:t> </w:t>
      </w:r>
      <w:r w:rsidRPr="00FC22A3">
        <w:rPr>
          <w:rFonts w:ascii="Times New Roman" w:hAnsi="Times New Roman"/>
          <w:sz w:val="22"/>
        </w:rPr>
        <w:t xml:space="preserve">niewielki zespół inżynierów), lecz także kierowanie pracą dużych zespołów w CNIL (współzarządzanie dziesięcioosobowym działem międzynarodowym i współpraca z wydziałem spraw gospodarczych) i na Uniwersytecie w Bordeaux (jako szef departamentu IT liczącego </w:t>
      </w:r>
      <w:r w:rsidRPr="00FC22A3">
        <w:rPr>
          <w:rFonts w:ascii="Times New Roman" w:hAnsi="Times New Roman"/>
          <w:b/>
          <w:bCs/>
          <w:sz w:val="22"/>
        </w:rPr>
        <w:t>ponad 90 pracowników</w:t>
      </w:r>
      <w:r w:rsidRPr="00FC22A3">
        <w:rPr>
          <w:rFonts w:ascii="Times New Roman" w:hAnsi="Times New Roman"/>
          <w:sz w:val="22"/>
        </w:rPr>
        <w:t>).</w:t>
      </w:r>
    </w:p>
    <w:p w:rsidR="000729C4" w:rsidRPr="00FC22A3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C22A3">
        <w:rPr>
          <w:rFonts w:ascii="Times New Roman" w:hAnsi="Times New Roman"/>
          <w:sz w:val="22"/>
        </w:rPr>
        <w:t xml:space="preserve">Z biegiem lat zdobyłem </w:t>
      </w:r>
      <w:r w:rsidRPr="00FC22A3">
        <w:rPr>
          <w:rFonts w:ascii="Times New Roman" w:hAnsi="Times New Roman"/>
          <w:b/>
          <w:bCs/>
          <w:sz w:val="22"/>
        </w:rPr>
        <w:t>doskonałe umiejętności dydaktyczne i medialne</w:t>
      </w:r>
      <w:r w:rsidRPr="00FC22A3">
        <w:rPr>
          <w:rFonts w:ascii="Times New Roman" w:hAnsi="Times New Roman"/>
          <w:sz w:val="22"/>
        </w:rPr>
        <w:t xml:space="preserve">. Jestem autorem modułów szkoleniowych, występowałem w kilku filmach dokumentalnych i przez trzy lata co tydzień prowadziłem krótki program na temat technologii cyfrowych w lokalnej telewizji w Bordeaux. Brałem udział w kampaniach promocyjnych na szczeblu europejskim i znam wszystkie ich aspekty. Moje doświadczenie zawodowe dowodzi </w:t>
      </w:r>
      <w:r w:rsidRPr="00FC22A3">
        <w:rPr>
          <w:rFonts w:ascii="Times New Roman" w:hAnsi="Times New Roman"/>
          <w:b/>
          <w:bCs/>
          <w:sz w:val="22"/>
        </w:rPr>
        <w:t>niezależności i zaangażowania</w:t>
      </w:r>
      <w:r w:rsidRPr="00FC22A3">
        <w:rPr>
          <w:rFonts w:ascii="Times New Roman" w:hAnsi="Times New Roman"/>
          <w:sz w:val="22"/>
        </w:rPr>
        <w:t xml:space="preserve"> w działaniach, które podejmuję.</w:t>
      </w:r>
    </w:p>
    <w:p w:rsidR="000729C4" w:rsidRPr="00FC22A3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C22A3">
        <w:rPr>
          <w:rFonts w:ascii="Times New Roman" w:hAnsi="Times New Roman"/>
          <w:sz w:val="22"/>
        </w:rPr>
        <w:t>W każdym z nich kieruję się zasadą „</w:t>
      </w:r>
      <w:r w:rsidRPr="00FC22A3">
        <w:rPr>
          <w:rFonts w:ascii="Times New Roman" w:hAnsi="Times New Roman"/>
          <w:b/>
          <w:bCs/>
          <w:sz w:val="22"/>
        </w:rPr>
        <w:t>myśl globalnie, działaj lokalnie</w:t>
      </w:r>
      <w:r w:rsidRPr="00FC22A3">
        <w:rPr>
          <w:rFonts w:ascii="Times New Roman" w:hAnsi="Times New Roman"/>
          <w:sz w:val="22"/>
        </w:rPr>
        <w:t xml:space="preserve">”: po przeanalizowaniu sytuacji pod względem podmiotów, które w danym działaniu uczestniczą, ich sposobów funkcjonowania oraz wzajemnych powiązań, określam </w:t>
      </w:r>
      <w:r w:rsidRPr="00FC22A3">
        <w:rPr>
          <w:rFonts w:ascii="Times New Roman" w:hAnsi="Times New Roman"/>
          <w:b/>
          <w:bCs/>
          <w:sz w:val="22"/>
        </w:rPr>
        <w:t>plany działania</w:t>
      </w:r>
      <w:r w:rsidRPr="00FC22A3">
        <w:rPr>
          <w:rFonts w:ascii="Times New Roman" w:hAnsi="Times New Roman"/>
          <w:sz w:val="22"/>
        </w:rPr>
        <w:t xml:space="preserve"> mające na celu jak największe wykorzystanie sieci kontaktów z określonymi zainteresowanymi stronami w celu </w:t>
      </w:r>
      <w:r w:rsidRPr="00FC22A3">
        <w:rPr>
          <w:rFonts w:ascii="Times New Roman" w:hAnsi="Times New Roman"/>
          <w:b/>
          <w:bCs/>
          <w:sz w:val="22"/>
        </w:rPr>
        <w:t>połączenia zasobów</w:t>
      </w:r>
      <w:r w:rsidRPr="00FC22A3">
        <w:rPr>
          <w:rFonts w:ascii="Times New Roman" w:hAnsi="Times New Roman"/>
          <w:sz w:val="22"/>
        </w:rPr>
        <w:t xml:space="preserve"> i sił w ramach </w:t>
      </w:r>
      <w:r w:rsidRPr="00FC22A3">
        <w:rPr>
          <w:rFonts w:ascii="Times New Roman" w:hAnsi="Times New Roman"/>
          <w:b/>
          <w:bCs/>
          <w:sz w:val="22"/>
        </w:rPr>
        <w:t>strategii współpracy</w:t>
      </w:r>
      <w:r w:rsidRPr="00FC22A3">
        <w:rPr>
          <w:rFonts w:ascii="Times New Roman" w:hAnsi="Times New Roman"/>
          <w:sz w:val="22"/>
        </w:rPr>
        <w:t xml:space="preserve"> dostosowanych do każdego szczebla podejmowania decyzji.</w:t>
      </w:r>
    </w:p>
    <w:p w:rsidR="000729C4" w:rsidRPr="00FC22A3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C22A3">
        <w:rPr>
          <w:rFonts w:ascii="Times New Roman" w:hAnsi="Times New Roman"/>
          <w:sz w:val="22"/>
        </w:rPr>
        <w:t xml:space="preserve">Posiadam wszystkie umiejętności wymagane na tym stanowisku: </w:t>
      </w:r>
      <w:r w:rsidRPr="00FC22A3">
        <w:rPr>
          <w:rFonts w:ascii="Times New Roman" w:hAnsi="Times New Roman"/>
          <w:b/>
          <w:bCs/>
          <w:sz w:val="22"/>
        </w:rPr>
        <w:t>dogłębną wiedzę na temat ochrony danych</w:t>
      </w:r>
      <w:r w:rsidRPr="00FC22A3">
        <w:rPr>
          <w:rFonts w:ascii="Times New Roman" w:hAnsi="Times New Roman"/>
          <w:sz w:val="22"/>
        </w:rPr>
        <w:t xml:space="preserve"> i </w:t>
      </w:r>
      <w:r w:rsidRPr="00FC22A3">
        <w:rPr>
          <w:rFonts w:ascii="Times New Roman" w:hAnsi="Times New Roman"/>
          <w:b/>
          <w:bCs/>
          <w:sz w:val="22"/>
        </w:rPr>
        <w:t>funkcjonowania instytucji europejskich</w:t>
      </w:r>
      <w:r w:rsidRPr="00FC22A3">
        <w:rPr>
          <w:rFonts w:ascii="Times New Roman" w:hAnsi="Times New Roman"/>
          <w:sz w:val="22"/>
        </w:rPr>
        <w:t xml:space="preserve"> (w tym EIOD), </w:t>
      </w:r>
      <w:r w:rsidRPr="00FC22A3">
        <w:rPr>
          <w:rFonts w:ascii="Times New Roman" w:hAnsi="Times New Roman"/>
          <w:b/>
          <w:bCs/>
          <w:sz w:val="22"/>
        </w:rPr>
        <w:t>zdolności organizacyjne</w:t>
      </w:r>
      <w:r w:rsidRPr="00FC22A3">
        <w:rPr>
          <w:rFonts w:ascii="Times New Roman" w:hAnsi="Times New Roman"/>
          <w:sz w:val="22"/>
        </w:rPr>
        <w:t xml:space="preserve"> w</w:t>
      </w:r>
      <w:r w:rsidR="0095295F">
        <w:rPr>
          <w:rFonts w:ascii="Times New Roman" w:hAnsi="Times New Roman"/>
          <w:sz w:val="22"/>
        </w:rPr>
        <w:t> </w:t>
      </w:r>
      <w:r w:rsidRPr="00FC22A3">
        <w:rPr>
          <w:rFonts w:ascii="Times New Roman" w:hAnsi="Times New Roman"/>
          <w:sz w:val="22"/>
        </w:rPr>
        <w:t xml:space="preserve">administracji niezbędne do realizacji projektów, </w:t>
      </w:r>
      <w:r w:rsidRPr="00FC22A3">
        <w:rPr>
          <w:rFonts w:ascii="Times New Roman" w:hAnsi="Times New Roman"/>
          <w:b/>
          <w:bCs/>
          <w:sz w:val="22"/>
        </w:rPr>
        <w:t>wiedzę naukową, techniczną i prawną</w:t>
      </w:r>
      <w:r w:rsidRPr="00FC22A3">
        <w:rPr>
          <w:rFonts w:ascii="Times New Roman" w:hAnsi="Times New Roman"/>
          <w:sz w:val="22"/>
        </w:rPr>
        <w:t xml:space="preserve"> pozwalającą mi zrozumieć funkcjonowanie nowych technologii i wyzwania z nimi związane (</w:t>
      </w:r>
      <w:r w:rsidRPr="00FC22A3">
        <w:rPr>
          <w:rFonts w:ascii="Times New Roman" w:hAnsi="Times New Roman"/>
          <w:b/>
          <w:bCs/>
          <w:sz w:val="22"/>
        </w:rPr>
        <w:t>sztuczna inteligencja, cyberbezpieczeństwo</w:t>
      </w:r>
      <w:r w:rsidRPr="00FC22A3">
        <w:rPr>
          <w:rFonts w:ascii="Times New Roman" w:hAnsi="Times New Roman"/>
          <w:sz w:val="22"/>
        </w:rPr>
        <w:t xml:space="preserve"> itp.), </w:t>
      </w:r>
      <w:r w:rsidRPr="00FC22A3">
        <w:rPr>
          <w:rFonts w:ascii="Times New Roman" w:hAnsi="Times New Roman"/>
          <w:b/>
          <w:bCs/>
          <w:sz w:val="22"/>
        </w:rPr>
        <w:t>doświadczenie w przedsiębiorczości</w:t>
      </w:r>
      <w:r w:rsidRPr="00FC22A3">
        <w:rPr>
          <w:rFonts w:ascii="Times New Roman" w:hAnsi="Times New Roman"/>
          <w:sz w:val="22"/>
        </w:rPr>
        <w:t xml:space="preserve"> oraz </w:t>
      </w:r>
      <w:r w:rsidRPr="00FC22A3">
        <w:rPr>
          <w:rFonts w:ascii="Times New Roman" w:hAnsi="Times New Roman"/>
          <w:b/>
          <w:bCs/>
          <w:sz w:val="22"/>
        </w:rPr>
        <w:t>umiejętności medialne</w:t>
      </w:r>
      <w:r w:rsidRPr="00FC22A3">
        <w:rPr>
          <w:rFonts w:ascii="Times New Roman" w:hAnsi="Times New Roman"/>
          <w:sz w:val="22"/>
        </w:rPr>
        <w:t>, które umożliwiają mi promowanie stanowiska i upowszechnianie moich pomysłów.</w:t>
      </w:r>
    </w:p>
    <w:p w:rsidR="000729C4" w:rsidRPr="00FC22A3" w:rsidRDefault="000729C4" w:rsidP="000729C4">
      <w:pPr>
        <w:rPr>
          <w:sz w:val="22"/>
          <w:szCs w:val="22"/>
        </w:rPr>
      </w:pPr>
      <w:r w:rsidRPr="00FC22A3">
        <w:rPr>
          <w:sz w:val="22"/>
        </w:rPr>
        <w:t>Dla miłośnika projektu Unii Europejskiej, a także osoby lubiącej wyzwania i człowieka głęboko zaangażowanego w ochronę podstawowych praw i wolności, jakim jestem, misja, którą realizowałem dla CNIL na szczeblu europejskim, stanowiła „nadzwyczajne” doświadczenie, które chciałbym kontynuować.</w:t>
      </w:r>
    </w:p>
    <w:p w:rsidR="000729C4" w:rsidRPr="00FC22A3" w:rsidRDefault="000729C4" w:rsidP="000729C4">
      <w:pPr>
        <w:rPr>
          <w:sz w:val="22"/>
          <w:szCs w:val="22"/>
        </w:rPr>
      </w:pPr>
    </w:p>
    <w:p w:rsidR="000729C4" w:rsidRPr="00FC22A3" w:rsidRDefault="000729C4" w:rsidP="000729C4">
      <w:pPr>
        <w:rPr>
          <w:b/>
          <w:sz w:val="22"/>
          <w:szCs w:val="22"/>
        </w:rPr>
      </w:pPr>
      <w:r w:rsidRPr="00FC22A3">
        <w:rPr>
          <w:b/>
          <w:sz w:val="22"/>
        </w:rPr>
        <w:t>2. Jak zamierza Pan wypełniać zadania przypisane ustawowo Europejskiemu Inspektorowi Ochrony Danych?</w:t>
      </w:r>
    </w:p>
    <w:p w:rsidR="000729C4" w:rsidRPr="00FC22A3" w:rsidRDefault="000729C4" w:rsidP="000729C4">
      <w:pPr>
        <w:rPr>
          <w:sz w:val="22"/>
          <w:szCs w:val="22"/>
        </w:rPr>
      </w:pPr>
    </w:p>
    <w:p w:rsidR="000729C4" w:rsidRPr="00FC22A3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C22A3">
        <w:rPr>
          <w:rFonts w:ascii="Times New Roman" w:hAnsi="Times New Roman"/>
          <w:sz w:val="22"/>
        </w:rPr>
        <w:t xml:space="preserve">EIOD jest szczególnym organem: nie posiada niektórych kompetencji organów krajowych, ale odgrywa </w:t>
      </w:r>
      <w:r w:rsidRPr="00FC22A3">
        <w:rPr>
          <w:rFonts w:ascii="Times New Roman" w:hAnsi="Times New Roman"/>
          <w:b/>
          <w:bCs/>
          <w:sz w:val="22"/>
        </w:rPr>
        <w:t>wyjątkową rolę w doradzaniu europejskim współprawodawcom</w:t>
      </w:r>
      <w:r w:rsidRPr="00FC22A3">
        <w:rPr>
          <w:rFonts w:ascii="Times New Roman" w:hAnsi="Times New Roman"/>
          <w:sz w:val="22"/>
        </w:rPr>
        <w:t xml:space="preserve"> z pozycji osoby stojącej możliwie blisko procesu stanowienia prawa UE. Wiąże się z tym </w:t>
      </w:r>
      <w:r w:rsidRPr="00FC22A3">
        <w:rPr>
          <w:rFonts w:ascii="Times New Roman" w:hAnsi="Times New Roman"/>
          <w:b/>
          <w:bCs/>
          <w:sz w:val="22"/>
        </w:rPr>
        <w:t>szczególna odpowiedzialność</w:t>
      </w:r>
      <w:r w:rsidRPr="00FC22A3">
        <w:rPr>
          <w:rFonts w:ascii="Times New Roman" w:hAnsi="Times New Roman"/>
          <w:sz w:val="22"/>
        </w:rPr>
        <w:t>, czasami dzielona z EROD, za wspieranie spójności między wieloma aktami dotyczącymi kwestii cyfrowych.</w:t>
      </w:r>
    </w:p>
    <w:p w:rsidR="000729C4" w:rsidRPr="00FC22A3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C22A3">
        <w:rPr>
          <w:rFonts w:ascii="Times New Roman" w:hAnsi="Times New Roman"/>
          <w:sz w:val="22"/>
        </w:rPr>
        <w:t xml:space="preserve">Nadzór nad dużymi sprawami europejskimi wymaga utrzymania </w:t>
      </w:r>
      <w:r w:rsidRPr="00FC22A3">
        <w:rPr>
          <w:rFonts w:ascii="Times New Roman" w:hAnsi="Times New Roman"/>
          <w:b/>
          <w:bCs/>
          <w:sz w:val="22"/>
        </w:rPr>
        <w:t>relacji opartej na zaufaniu</w:t>
      </w:r>
      <w:r w:rsidRPr="00FC22A3">
        <w:rPr>
          <w:rFonts w:ascii="Times New Roman" w:hAnsi="Times New Roman"/>
          <w:sz w:val="22"/>
        </w:rPr>
        <w:t xml:space="preserve"> z</w:t>
      </w:r>
      <w:r w:rsidR="0095295F">
        <w:rPr>
          <w:rFonts w:ascii="Times New Roman" w:hAnsi="Times New Roman"/>
          <w:sz w:val="22"/>
        </w:rPr>
        <w:t> </w:t>
      </w:r>
      <w:r w:rsidRPr="00FC22A3">
        <w:rPr>
          <w:rFonts w:ascii="Times New Roman" w:hAnsi="Times New Roman"/>
          <w:sz w:val="22"/>
        </w:rPr>
        <w:t>agencjami, które te sprawy prowadzą, a także z krajowymi organami regulacyjnymi oraz z opinią publiczną. EIOD będzie wykonywał tę misję nadzorczą, rozszerzając ją konsekwentnie na nowe dziedziny, takie jak ramy wzajemnych połączeń w przestrzeni wolności, bezpieczeństwa i</w:t>
      </w:r>
      <w:r w:rsidR="0095295F">
        <w:rPr>
          <w:rFonts w:ascii="Times New Roman" w:hAnsi="Times New Roman"/>
          <w:sz w:val="22"/>
        </w:rPr>
        <w:t> </w:t>
      </w:r>
      <w:r w:rsidRPr="00FC22A3">
        <w:rPr>
          <w:rFonts w:ascii="Times New Roman" w:hAnsi="Times New Roman"/>
          <w:sz w:val="22"/>
        </w:rPr>
        <w:t xml:space="preserve">sprawiedliwości, oraz na nadzór nad profilowaniem algorytmicznym w systemach dotyczących granic (ETIAS, VIS). Będzie również pełnił rolę pełnoskalowego organu nadzorczego nad </w:t>
      </w:r>
      <w:r w:rsidRPr="00FC22A3">
        <w:rPr>
          <w:rFonts w:ascii="Times New Roman" w:hAnsi="Times New Roman"/>
          <w:b/>
          <w:bCs/>
          <w:sz w:val="22"/>
        </w:rPr>
        <w:t>zgodnością z</w:t>
      </w:r>
      <w:r w:rsidR="0095295F">
        <w:rPr>
          <w:rFonts w:ascii="Times New Roman" w:hAnsi="Times New Roman"/>
          <w:b/>
          <w:bCs/>
          <w:sz w:val="22"/>
        </w:rPr>
        <w:t> </w:t>
      </w:r>
      <w:r w:rsidRPr="00FC22A3">
        <w:rPr>
          <w:rFonts w:ascii="Times New Roman" w:hAnsi="Times New Roman"/>
          <w:b/>
          <w:bCs/>
          <w:sz w:val="22"/>
        </w:rPr>
        <w:t>prawem „urządzeń sztucznej inteligencji</w:t>
      </w:r>
      <w:r w:rsidRPr="00FC22A3">
        <w:rPr>
          <w:rFonts w:ascii="Times New Roman" w:hAnsi="Times New Roman"/>
          <w:sz w:val="22"/>
        </w:rPr>
        <w:t>” opracowanych lub rozmieszczonych w instytucjach UE. Wykonywanie tego ostatniego zadania będzie wymagało od EIOD dostosowań organizacyjnych i</w:t>
      </w:r>
      <w:r w:rsidR="0095295F">
        <w:rPr>
          <w:rFonts w:ascii="Times New Roman" w:hAnsi="Times New Roman"/>
          <w:sz w:val="22"/>
        </w:rPr>
        <w:t> </w:t>
      </w:r>
      <w:r w:rsidRPr="00FC22A3">
        <w:rPr>
          <w:rFonts w:ascii="Times New Roman" w:hAnsi="Times New Roman"/>
          <w:sz w:val="22"/>
        </w:rPr>
        <w:t xml:space="preserve">specjalnych procedur w celu </w:t>
      </w:r>
      <w:r w:rsidRPr="00FC22A3">
        <w:rPr>
          <w:rFonts w:ascii="Times New Roman" w:hAnsi="Times New Roman"/>
          <w:b/>
          <w:bCs/>
          <w:sz w:val="22"/>
        </w:rPr>
        <w:t>zagwarantowania niezależności</w:t>
      </w:r>
      <w:r w:rsidRPr="00FC22A3">
        <w:rPr>
          <w:rFonts w:ascii="Times New Roman" w:hAnsi="Times New Roman"/>
          <w:sz w:val="22"/>
        </w:rPr>
        <w:t xml:space="preserve"> tej funkcji od organu regulacyjnego ds. danych, tak aby nie tracić przy tym dostępu do umiejętności i zasobów, które już posiada.</w:t>
      </w:r>
    </w:p>
    <w:p w:rsidR="000729C4" w:rsidRPr="00FC22A3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C22A3">
        <w:rPr>
          <w:rFonts w:ascii="Times New Roman" w:hAnsi="Times New Roman"/>
          <w:sz w:val="22"/>
        </w:rPr>
        <w:t xml:space="preserve">Ponieważ EIOD rozpoczyna trzecie dziesięciolecie działalności, chcę przyczynić się do opracowania </w:t>
      </w:r>
      <w:r w:rsidRPr="00FC22A3">
        <w:rPr>
          <w:rFonts w:ascii="Times New Roman" w:hAnsi="Times New Roman"/>
          <w:b/>
          <w:bCs/>
          <w:sz w:val="22"/>
        </w:rPr>
        <w:t>europejskiego modelu ochrony danych</w:t>
      </w:r>
      <w:r w:rsidRPr="00FC22A3">
        <w:rPr>
          <w:rFonts w:ascii="Times New Roman" w:hAnsi="Times New Roman"/>
          <w:sz w:val="22"/>
        </w:rPr>
        <w:t xml:space="preserve"> i sprawić, by EIOD stał się </w:t>
      </w:r>
      <w:r w:rsidRPr="00FC22A3">
        <w:rPr>
          <w:rFonts w:ascii="Times New Roman" w:hAnsi="Times New Roman"/>
          <w:b/>
          <w:bCs/>
          <w:sz w:val="22"/>
        </w:rPr>
        <w:t>punktem odniesienia</w:t>
      </w:r>
      <w:r w:rsidRPr="00FC22A3">
        <w:rPr>
          <w:rFonts w:ascii="Times New Roman" w:hAnsi="Times New Roman"/>
          <w:sz w:val="22"/>
        </w:rPr>
        <w:t xml:space="preserve"> dla </w:t>
      </w:r>
      <w:r w:rsidRPr="00FC22A3">
        <w:rPr>
          <w:rFonts w:ascii="Times New Roman" w:hAnsi="Times New Roman"/>
          <w:sz w:val="22"/>
        </w:rPr>
        <w:lastRenderedPageBreak/>
        <w:t>wdrażania europejskiego „</w:t>
      </w:r>
      <w:r w:rsidRPr="00FC22A3">
        <w:rPr>
          <w:rFonts w:ascii="Times New Roman" w:hAnsi="Times New Roman"/>
          <w:b/>
          <w:bCs/>
          <w:sz w:val="22"/>
        </w:rPr>
        <w:t>pakietu cyfrowego</w:t>
      </w:r>
      <w:r w:rsidRPr="00FC22A3">
        <w:rPr>
          <w:rFonts w:ascii="Times New Roman" w:hAnsi="Times New Roman"/>
          <w:sz w:val="22"/>
        </w:rPr>
        <w:t xml:space="preserve">” we współpracy ze współprawodawcami, krajowymi organami ochrony danych i wszystkimi zainteresowanymi podmiotami (w tym gospodarczymi organami regulacyjnymi). Trzeba także promować nasz model </w:t>
      </w:r>
      <w:r w:rsidRPr="00FC22A3">
        <w:rPr>
          <w:rFonts w:ascii="Times New Roman" w:hAnsi="Times New Roman"/>
          <w:b/>
          <w:bCs/>
          <w:sz w:val="22"/>
        </w:rPr>
        <w:t>w skali globalnej</w:t>
      </w:r>
      <w:r w:rsidRPr="00FC22A3">
        <w:rPr>
          <w:rFonts w:ascii="Times New Roman" w:hAnsi="Times New Roman"/>
          <w:sz w:val="22"/>
        </w:rPr>
        <w:t xml:space="preserve"> w obliczu konkurujących ze sobą modeli, które często zapewniają mniejszą ochronę. W synergii z instytucjami Unii i innymi organami ochrony danych musimy określić </w:t>
      </w:r>
      <w:r w:rsidRPr="00FC22A3">
        <w:rPr>
          <w:rFonts w:ascii="Times New Roman" w:hAnsi="Times New Roman"/>
          <w:b/>
          <w:bCs/>
          <w:sz w:val="22"/>
        </w:rPr>
        <w:t>strategie wywierania wpływu</w:t>
      </w:r>
      <w:r w:rsidRPr="00FC22A3">
        <w:rPr>
          <w:rFonts w:ascii="Times New Roman" w:hAnsi="Times New Roman"/>
          <w:sz w:val="22"/>
        </w:rPr>
        <w:t xml:space="preserve">, które pozwolą nam przemawiać </w:t>
      </w:r>
      <w:r w:rsidRPr="00FC22A3">
        <w:rPr>
          <w:rFonts w:ascii="Times New Roman" w:hAnsi="Times New Roman"/>
          <w:b/>
          <w:bCs/>
          <w:sz w:val="22"/>
        </w:rPr>
        <w:t>spójnym głosem</w:t>
      </w:r>
      <w:r w:rsidRPr="00FC22A3">
        <w:rPr>
          <w:rFonts w:ascii="Times New Roman" w:hAnsi="Times New Roman"/>
          <w:sz w:val="22"/>
        </w:rPr>
        <w:t xml:space="preserve"> na </w:t>
      </w:r>
      <w:r w:rsidRPr="00FC22A3">
        <w:rPr>
          <w:rFonts w:ascii="Times New Roman" w:hAnsi="Times New Roman"/>
          <w:b/>
          <w:bCs/>
          <w:sz w:val="22"/>
        </w:rPr>
        <w:t>forach międzynarodowych</w:t>
      </w:r>
      <w:r w:rsidRPr="00FC22A3">
        <w:rPr>
          <w:rFonts w:ascii="Times New Roman" w:hAnsi="Times New Roman"/>
          <w:sz w:val="22"/>
        </w:rPr>
        <w:t xml:space="preserve">, takich jak G-7 i Globalne Zgromadzenie ds. Prywatności, </w:t>
      </w:r>
      <w:r w:rsidRPr="00FC22A3">
        <w:rPr>
          <w:rFonts w:ascii="Times New Roman" w:hAnsi="Times New Roman"/>
          <w:b/>
          <w:bCs/>
          <w:sz w:val="22"/>
        </w:rPr>
        <w:t>w ścisłej współpracy</w:t>
      </w:r>
      <w:r w:rsidRPr="00FC22A3">
        <w:rPr>
          <w:rFonts w:ascii="Times New Roman" w:hAnsi="Times New Roman"/>
          <w:sz w:val="22"/>
        </w:rPr>
        <w:t xml:space="preserve"> z Komisją. Musimy usprawnić wymianę najlepszych praktyk z</w:t>
      </w:r>
      <w:r w:rsidR="0095295F">
        <w:rPr>
          <w:rFonts w:ascii="Times New Roman" w:hAnsi="Times New Roman"/>
          <w:sz w:val="22"/>
        </w:rPr>
        <w:t> </w:t>
      </w:r>
      <w:bookmarkStart w:id="0" w:name="_GoBack"/>
      <w:bookmarkEnd w:id="0"/>
      <w:r w:rsidRPr="00FC22A3">
        <w:rPr>
          <w:rFonts w:ascii="Times New Roman" w:hAnsi="Times New Roman"/>
          <w:b/>
          <w:bCs/>
          <w:sz w:val="22"/>
        </w:rPr>
        <w:t>odpowiednimi krajami</w:t>
      </w:r>
      <w:r w:rsidRPr="00FC22A3">
        <w:rPr>
          <w:rFonts w:ascii="Times New Roman" w:hAnsi="Times New Roman"/>
          <w:sz w:val="22"/>
        </w:rPr>
        <w:t>.</w:t>
      </w:r>
    </w:p>
    <w:p w:rsidR="000729C4" w:rsidRPr="00FC22A3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C22A3">
        <w:rPr>
          <w:rFonts w:ascii="Times New Roman" w:hAnsi="Times New Roman"/>
          <w:sz w:val="22"/>
        </w:rPr>
        <w:t xml:space="preserve">Obecnie wchodzi w życie kilka aktów „pakietu cyfrowego”. W związku z tym trzeba zagwarantować </w:t>
      </w:r>
      <w:r w:rsidRPr="00FC22A3">
        <w:rPr>
          <w:rFonts w:ascii="Times New Roman" w:hAnsi="Times New Roman"/>
          <w:b/>
          <w:bCs/>
          <w:sz w:val="22"/>
        </w:rPr>
        <w:t>pewność prawa zainteresowanym stronom i inwestorom</w:t>
      </w:r>
      <w:r w:rsidRPr="00FC22A3">
        <w:rPr>
          <w:rFonts w:ascii="Times New Roman" w:hAnsi="Times New Roman"/>
          <w:sz w:val="22"/>
        </w:rPr>
        <w:t>. Dlatego uważam, że nie należy wznawiać prac nad RODO. Rozporządzenie proceduralne zawiera wyjaśnienia, które trzeba wdrożyć, a w razie potrzeby uzupełnić. Choć EIOD jest organem regulacyjnym, a nie współprawodawcą, w pełni uczestniczy w „</w:t>
      </w:r>
      <w:r w:rsidRPr="00FC22A3">
        <w:rPr>
          <w:rFonts w:ascii="Times New Roman" w:hAnsi="Times New Roman"/>
          <w:b/>
          <w:bCs/>
          <w:sz w:val="22"/>
        </w:rPr>
        <w:t>procesie uproszczenia</w:t>
      </w:r>
      <w:r w:rsidRPr="00FC22A3">
        <w:rPr>
          <w:rFonts w:ascii="Times New Roman" w:hAnsi="Times New Roman"/>
          <w:sz w:val="22"/>
        </w:rPr>
        <w:t>”, wspomnianym w sprawozdaniu Draghiego, określając obszary, które należałoby usprawnić.</w:t>
      </w:r>
    </w:p>
    <w:p w:rsidR="000729C4" w:rsidRPr="00FC22A3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C22A3">
        <w:rPr>
          <w:rFonts w:ascii="Times New Roman" w:hAnsi="Times New Roman"/>
          <w:sz w:val="22"/>
        </w:rPr>
        <w:t xml:space="preserve">Pewność prawa wymaga wspierania współpracy i określenia </w:t>
      </w:r>
      <w:r w:rsidRPr="00FC22A3">
        <w:rPr>
          <w:rFonts w:ascii="Times New Roman" w:hAnsi="Times New Roman"/>
          <w:b/>
          <w:bCs/>
          <w:sz w:val="22"/>
        </w:rPr>
        <w:t>strategii regulacyjnych</w:t>
      </w:r>
      <w:r w:rsidRPr="00FC22A3">
        <w:rPr>
          <w:rFonts w:ascii="Times New Roman" w:hAnsi="Times New Roman"/>
          <w:sz w:val="22"/>
        </w:rPr>
        <w:t xml:space="preserve"> między sektorowymi organami regulacyjnymi w celu promowania </w:t>
      </w:r>
      <w:r w:rsidRPr="00FC22A3">
        <w:rPr>
          <w:rFonts w:ascii="Times New Roman" w:hAnsi="Times New Roman"/>
          <w:b/>
          <w:bCs/>
          <w:sz w:val="22"/>
        </w:rPr>
        <w:t>wspólnej wizji</w:t>
      </w:r>
      <w:r w:rsidRPr="00FC22A3">
        <w:rPr>
          <w:rFonts w:ascii="Times New Roman" w:hAnsi="Times New Roman"/>
          <w:sz w:val="22"/>
        </w:rPr>
        <w:t xml:space="preserve"> i rozwiązania konfliktów między zainteresowanymi stronami. EIOD, jako członek z urzędu instrumentów służących do sterowania aktami prawnymi dotyczącymi danych (Rada ds. Innowacji w zakresie Danych i akt w sprawie zarządzania danymi, grupa wysokiego szczebla ds. aktu o rynkach cyfrowych itp.), będzie kluczowym uczestnikiem tego procesu. W szczególności chciałbym rozszerzyć mechanizm „cyfrowej platformy koordynacyjnej” – utworzonej w 2014 r. i służącej pierwotnie do ochrony konsumentów – na wszystkie akty zawarte w „pakiecie cyfrowym”.  Sztuczna inteligencja będzie pierwszym obszarem „testowym” dla tego </w:t>
      </w:r>
      <w:r w:rsidRPr="00FC22A3">
        <w:rPr>
          <w:rFonts w:ascii="Times New Roman" w:hAnsi="Times New Roman"/>
          <w:b/>
          <w:bCs/>
          <w:sz w:val="22"/>
        </w:rPr>
        <w:t>kompleksowego rozporządzenia</w:t>
      </w:r>
      <w:r w:rsidRPr="00FC22A3">
        <w:rPr>
          <w:rFonts w:ascii="Times New Roman" w:hAnsi="Times New Roman"/>
          <w:sz w:val="22"/>
        </w:rPr>
        <w:t>.</w:t>
      </w:r>
    </w:p>
    <w:p w:rsidR="000729C4" w:rsidRPr="00FC22A3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C22A3">
        <w:rPr>
          <w:rFonts w:ascii="Times New Roman" w:hAnsi="Times New Roman"/>
          <w:sz w:val="22"/>
        </w:rPr>
        <w:t xml:space="preserve">Państwa członkowskie Unii Europejskiej są obecnie celem zakrojonych na szeroką skalę ataków informacyjnych, które zagrażają funkcjonowaniu demokracji. Chciałbym pokazać, że RODO może być narzędziem służącym do </w:t>
      </w:r>
      <w:r w:rsidRPr="00FC22A3">
        <w:rPr>
          <w:rFonts w:ascii="Times New Roman" w:hAnsi="Times New Roman"/>
          <w:b/>
          <w:bCs/>
          <w:sz w:val="22"/>
        </w:rPr>
        <w:t>zwiększenia ogólnego bezpieczeństwa</w:t>
      </w:r>
      <w:r w:rsidRPr="00FC22A3">
        <w:rPr>
          <w:rFonts w:ascii="Times New Roman" w:hAnsi="Times New Roman"/>
          <w:sz w:val="22"/>
        </w:rPr>
        <w:t xml:space="preserve"> w UE, zgodnie z celami aktu o sprawiedliwości cyfrowej, tak samo jak pozostałe instrumenty „pakietu cyfrowego”. W obliczu zagrożeń przestępczością na dużą skalę utrzymanie obszaru bezpieczeństwa, który </w:t>
      </w:r>
      <w:r w:rsidRPr="00FC22A3">
        <w:rPr>
          <w:rFonts w:ascii="Times New Roman" w:hAnsi="Times New Roman"/>
          <w:b/>
          <w:bCs/>
          <w:sz w:val="22"/>
        </w:rPr>
        <w:t>gwarantuje podstawowe prawa i wolności</w:t>
      </w:r>
      <w:r w:rsidRPr="00FC22A3">
        <w:rPr>
          <w:rFonts w:ascii="Times New Roman" w:hAnsi="Times New Roman"/>
          <w:sz w:val="22"/>
        </w:rPr>
        <w:t xml:space="preserve"> osób mieszkających w UE, wymaga każdorazowo szczegółowego badania skuteczności i proporcjonalności przewidzianych narzędzi, zarówno pod względem prawnym, jak i technicznym. EIOD będzie odgrywał czynną rolę w dyskusjach w tej dziedzinie.</w:t>
      </w:r>
    </w:p>
    <w:p w:rsidR="000729C4" w:rsidRPr="00FC22A3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C22A3">
        <w:rPr>
          <w:rFonts w:ascii="Times New Roman" w:hAnsi="Times New Roman"/>
          <w:sz w:val="22"/>
        </w:rPr>
        <w:t xml:space="preserve">W napiętej sytuacji budżetowej organy ochrony danych muszą w miarę możliwości </w:t>
      </w:r>
      <w:r w:rsidRPr="00FC22A3">
        <w:rPr>
          <w:rFonts w:ascii="Times New Roman" w:hAnsi="Times New Roman"/>
          <w:b/>
          <w:bCs/>
          <w:sz w:val="22"/>
        </w:rPr>
        <w:t>łączyć</w:t>
      </w:r>
      <w:r w:rsidRPr="00FC22A3">
        <w:rPr>
          <w:rFonts w:ascii="Times New Roman" w:hAnsi="Times New Roman"/>
          <w:sz w:val="22"/>
        </w:rPr>
        <w:t xml:space="preserve"> umiejętności. Dlatego chciałbym wspierać funkcjonowanie </w:t>
      </w:r>
      <w:r w:rsidRPr="00FC22A3">
        <w:rPr>
          <w:rFonts w:ascii="Times New Roman" w:hAnsi="Times New Roman"/>
          <w:b/>
          <w:bCs/>
          <w:sz w:val="22"/>
        </w:rPr>
        <w:t>wspólnych grup roboczych</w:t>
      </w:r>
      <w:r w:rsidRPr="00FC22A3">
        <w:rPr>
          <w:rFonts w:ascii="Times New Roman" w:hAnsi="Times New Roman"/>
          <w:sz w:val="22"/>
        </w:rPr>
        <w:t xml:space="preserve"> w sprawach, które tego wymagają, </w:t>
      </w:r>
      <w:r w:rsidRPr="00FC22A3">
        <w:rPr>
          <w:rFonts w:ascii="Times New Roman" w:hAnsi="Times New Roman"/>
          <w:b/>
          <w:bCs/>
          <w:sz w:val="22"/>
        </w:rPr>
        <w:t>we współpracy z EROD</w:t>
      </w:r>
      <w:r w:rsidRPr="00FC22A3">
        <w:rPr>
          <w:rFonts w:ascii="Times New Roman" w:hAnsi="Times New Roman"/>
          <w:sz w:val="22"/>
        </w:rPr>
        <w:t xml:space="preserve">; byłoby to korzystne dla wszystkich stron i przyczyniłoby się do </w:t>
      </w:r>
      <w:r w:rsidRPr="00FC22A3">
        <w:rPr>
          <w:rFonts w:ascii="Times New Roman" w:hAnsi="Times New Roman"/>
          <w:b/>
          <w:bCs/>
          <w:sz w:val="22"/>
        </w:rPr>
        <w:t>spójnego stosowania „pakietu cyfrowego”</w:t>
      </w:r>
      <w:r w:rsidRPr="00FC22A3">
        <w:rPr>
          <w:rFonts w:ascii="Times New Roman" w:hAnsi="Times New Roman"/>
          <w:sz w:val="22"/>
        </w:rPr>
        <w:t>. EIOD będzie nadal wspierać Międzynarodową Grupę Roboczą ds. Ochrony Danych w Technologii (tzw. grupę berlińską) i rozwijać silne partnerstwa ze środowiskiem akademickim i społecznościami społeczeństwa obywatelskiego.</w:t>
      </w:r>
    </w:p>
    <w:p w:rsidR="000729C4" w:rsidRPr="00FC22A3" w:rsidRDefault="000729C4" w:rsidP="000729C4">
      <w:pPr>
        <w:jc w:val="both"/>
        <w:rPr>
          <w:sz w:val="22"/>
          <w:szCs w:val="22"/>
        </w:rPr>
      </w:pPr>
      <w:r w:rsidRPr="00FC22A3">
        <w:rPr>
          <w:sz w:val="22"/>
        </w:rPr>
        <w:t xml:space="preserve">Uważam, że </w:t>
      </w:r>
      <w:r w:rsidRPr="00FC22A3">
        <w:rPr>
          <w:b/>
          <w:bCs/>
          <w:sz w:val="22"/>
        </w:rPr>
        <w:t>ochrona danych może być bodźcem dla innowacji</w:t>
      </w:r>
      <w:r w:rsidRPr="00FC22A3">
        <w:rPr>
          <w:sz w:val="22"/>
        </w:rPr>
        <w:t xml:space="preserve">. Partnerstwa akademickie, o których wspomniałem wyżej, a także aktywny udział EIOD w wydarzeniach </w:t>
      </w:r>
      <w:r w:rsidRPr="00FC22A3">
        <w:rPr>
          <w:b/>
          <w:bCs/>
          <w:sz w:val="22"/>
        </w:rPr>
        <w:t>promujących technologie przyjazne dla prywatności</w:t>
      </w:r>
      <w:r w:rsidRPr="00FC22A3">
        <w:rPr>
          <w:sz w:val="22"/>
        </w:rPr>
        <w:t>, przyczynią się do wyłonienia najlepszych technologii i praktyk.</w:t>
      </w:r>
    </w:p>
    <w:p w:rsidR="000729C4" w:rsidRPr="00FC22A3" w:rsidRDefault="000729C4" w:rsidP="000729C4">
      <w:pPr>
        <w:rPr>
          <w:sz w:val="22"/>
          <w:szCs w:val="22"/>
        </w:rPr>
      </w:pPr>
    </w:p>
    <w:p w:rsidR="000729C4" w:rsidRPr="00FC22A3" w:rsidRDefault="000729C4" w:rsidP="000729C4">
      <w:pPr>
        <w:rPr>
          <w:b/>
          <w:sz w:val="22"/>
          <w:szCs w:val="22"/>
        </w:rPr>
      </w:pPr>
      <w:r w:rsidRPr="00FC22A3">
        <w:rPr>
          <w:b/>
          <w:sz w:val="22"/>
        </w:rPr>
        <w:t>3. Proszę opisać, jak wyobraża sobie Pan przyszłość organu, którym miałby Pan kierować jako Europejski Inspektor Ochrony Danych, w tym ewentualne przewidywane wyzwania oraz priorytety tego niezależnego organu.</w:t>
      </w:r>
    </w:p>
    <w:p w:rsidR="000729C4" w:rsidRPr="00FC22A3" w:rsidRDefault="000729C4" w:rsidP="000729C4">
      <w:pPr>
        <w:rPr>
          <w:sz w:val="22"/>
          <w:szCs w:val="22"/>
        </w:rPr>
      </w:pPr>
    </w:p>
    <w:p w:rsidR="000729C4" w:rsidRPr="00FC22A3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C22A3">
        <w:rPr>
          <w:rFonts w:ascii="Times New Roman" w:hAnsi="Times New Roman"/>
          <w:sz w:val="22"/>
        </w:rPr>
        <w:t xml:space="preserve">Postęp technologii cyfrowych i ich wykorzystanie we wszystkich dziedzinach życia człowieka wiążą się z </w:t>
      </w:r>
      <w:r w:rsidRPr="00FC22A3">
        <w:rPr>
          <w:rFonts w:ascii="Times New Roman" w:hAnsi="Times New Roman"/>
          <w:b/>
          <w:bCs/>
          <w:sz w:val="22"/>
        </w:rPr>
        <w:t>bezprecedensowymi wyzwaniami społecznymi</w:t>
      </w:r>
      <w:r w:rsidRPr="00FC22A3">
        <w:rPr>
          <w:rFonts w:ascii="Times New Roman" w:hAnsi="Times New Roman"/>
          <w:sz w:val="22"/>
        </w:rPr>
        <w:t xml:space="preserve">. Ich rosnąca rola jako pośredników w komunikacji między ludźmi może zagrażać funkcjonowaniu społeczności ludzkich i demokracji, ponieważ uzależnia wybór komunikatów od woli właściciela platformy. Jesteśmy bombardowani </w:t>
      </w:r>
      <w:r w:rsidRPr="00FC22A3">
        <w:rPr>
          <w:rFonts w:ascii="Times New Roman" w:hAnsi="Times New Roman"/>
          <w:sz w:val="22"/>
        </w:rPr>
        <w:lastRenderedPageBreak/>
        <w:t xml:space="preserve">informacjami, przez co nasze umysły są </w:t>
      </w:r>
      <w:r w:rsidRPr="00FC22A3">
        <w:rPr>
          <w:rFonts w:ascii="Times New Roman" w:hAnsi="Times New Roman"/>
          <w:b/>
          <w:bCs/>
          <w:sz w:val="22"/>
        </w:rPr>
        <w:t>nimi przesycone</w:t>
      </w:r>
      <w:r w:rsidRPr="00FC22A3">
        <w:rPr>
          <w:rFonts w:ascii="Times New Roman" w:hAnsi="Times New Roman"/>
          <w:sz w:val="22"/>
        </w:rPr>
        <w:t xml:space="preserve">, a to z kolei może naruszyć </w:t>
      </w:r>
      <w:r w:rsidRPr="00FC22A3">
        <w:rPr>
          <w:rFonts w:ascii="Times New Roman" w:hAnsi="Times New Roman"/>
          <w:b/>
          <w:bCs/>
          <w:sz w:val="22"/>
        </w:rPr>
        <w:t>autonomię naszego rozumowania</w:t>
      </w:r>
      <w:r w:rsidRPr="00FC22A3">
        <w:rPr>
          <w:rFonts w:ascii="Times New Roman" w:hAnsi="Times New Roman"/>
          <w:sz w:val="22"/>
        </w:rPr>
        <w:t xml:space="preserve">. W obliczu takich wyzwań nie możemy już tylko zrywać się do działania po fakcie, nawet jeśli działamy szybko; musimy działać </w:t>
      </w:r>
      <w:r w:rsidRPr="00FC22A3">
        <w:rPr>
          <w:rFonts w:ascii="Times New Roman" w:hAnsi="Times New Roman"/>
          <w:b/>
          <w:bCs/>
          <w:sz w:val="22"/>
        </w:rPr>
        <w:t>proaktywnie</w:t>
      </w:r>
      <w:r w:rsidRPr="00FC22A3">
        <w:rPr>
          <w:rFonts w:ascii="Times New Roman" w:hAnsi="Times New Roman"/>
          <w:sz w:val="22"/>
        </w:rPr>
        <w:t xml:space="preserve"> i w miarę możliwości </w:t>
      </w:r>
      <w:r w:rsidRPr="00FC22A3">
        <w:rPr>
          <w:rFonts w:ascii="Times New Roman" w:hAnsi="Times New Roman"/>
          <w:b/>
          <w:bCs/>
          <w:sz w:val="22"/>
        </w:rPr>
        <w:t>uprzedzać</w:t>
      </w:r>
      <w:r w:rsidRPr="00FC22A3">
        <w:rPr>
          <w:rFonts w:ascii="Times New Roman" w:hAnsi="Times New Roman"/>
          <w:sz w:val="22"/>
        </w:rPr>
        <w:t xml:space="preserve"> trendy technologiczne i użytkowe, które są często trudne do przewidzenia.</w:t>
      </w:r>
    </w:p>
    <w:p w:rsidR="000729C4" w:rsidRPr="00FC22A3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C22A3">
        <w:rPr>
          <w:rFonts w:ascii="Times New Roman" w:hAnsi="Times New Roman"/>
          <w:sz w:val="22"/>
        </w:rPr>
        <w:t xml:space="preserve">Europejski „pakiet cyfrowy” jest </w:t>
      </w:r>
      <w:r w:rsidRPr="00FC22A3">
        <w:rPr>
          <w:rFonts w:ascii="Times New Roman" w:hAnsi="Times New Roman"/>
          <w:b/>
          <w:bCs/>
          <w:sz w:val="22"/>
        </w:rPr>
        <w:t>wyjątkową odpowiedzią prawną</w:t>
      </w:r>
      <w:r w:rsidRPr="00FC22A3">
        <w:rPr>
          <w:rFonts w:ascii="Times New Roman" w:hAnsi="Times New Roman"/>
          <w:sz w:val="22"/>
        </w:rPr>
        <w:t xml:space="preserve"> na szereg kwestii, takich jak: </w:t>
      </w:r>
      <w:r w:rsidRPr="00FC22A3">
        <w:rPr>
          <w:rFonts w:ascii="Times New Roman" w:hAnsi="Times New Roman"/>
          <w:b/>
          <w:bCs/>
          <w:sz w:val="22"/>
        </w:rPr>
        <w:t>podstawowe prawa i wolności</w:t>
      </w:r>
      <w:r w:rsidRPr="00FC22A3">
        <w:rPr>
          <w:rFonts w:ascii="Times New Roman" w:hAnsi="Times New Roman"/>
          <w:sz w:val="22"/>
        </w:rPr>
        <w:t xml:space="preserve">, </w:t>
      </w:r>
      <w:r w:rsidRPr="00FC22A3">
        <w:rPr>
          <w:rFonts w:ascii="Times New Roman" w:hAnsi="Times New Roman"/>
          <w:b/>
          <w:bCs/>
          <w:sz w:val="22"/>
        </w:rPr>
        <w:t>ochrona konsumentów</w:t>
      </w:r>
      <w:r w:rsidRPr="00FC22A3">
        <w:rPr>
          <w:rFonts w:ascii="Times New Roman" w:hAnsi="Times New Roman"/>
          <w:sz w:val="22"/>
        </w:rPr>
        <w:t xml:space="preserve">, regulacja rynku w celu zapewnienia </w:t>
      </w:r>
      <w:r w:rsidRPr="00FC22A3">
        <w:rPr>
          <w:rFonts w:ascii="Times New Roman" w:hAnsi="Times New Roman"/>
          <w:b/>
          <w:bCs/>
          <w:sz w:val="22"/>
        </w:rPr>
        <w:t>uczciwej konkurencji</w:t>
      </w:r>
      <w:r w:rsidRPr="00FC22A3">
        <w:rPr>
          <w:rFonts w:ascii="Times New Roman" w:hAnsi="Times New Roman"/>
          <w:sz w:val="22"/>
        </w:rPr>
        <w:t xml:space="preserve"> oraz </w:t>
      </w:r>
      <w:r w:rsidRPr="00FC22A3">
        <w:rPr>
          <w:rFonts w:ascii="Times New Roman" w:hAnsi="Times New Roman"/>
          <w:b/>
          <w:bCs/>
          <w:sz w:val="22"/>
        </w:rPr>
        <w:t>suwerenność cyfrowa i przemysłowa</w:t>
      </w:r>
      <w:r w:rsidRPr="00FC22A3">
        <w:rPr>
          <w:rFonts w:ascii="Times New Roman" w:hAnsi="Times New Roman"/>
          <w:sz w:val="22"/>
        </w:rPr>
        <w:t xml:space="preserve">. Uwzględnienie wszystkich tych kwestii w </w:t>
      </w:r>
      <w:r w:rsidRPr="00FC22A3">
        <w:rPr>
          <w:rFonts w:ascii="Times New Roman" w:hAnsi="Times New Roman"/>
          <w:b/>
          <w:bCs/>
          <w:sz w:val="22"/>
        </w:rPr>
        <w:t>całościowej wizji</w:t>
      </w:r>
      <w:r w:rsidRPr="00FC22A3">
        <w:rPr>
          <w:rFonts w:ascii="Times New Roman" w:hAnsi="Times New Roman"/>
          <w:sz w:val="22"/>
        </w:rPr>
        <w:t xml:space="preserve"> wymaga </w:t>
      </w:r>
      <w:r w:rsidRPr="00FC22A3">
        <w:rPr>
          <w:rFonts w:ascii="Times New Roman" w:hAnsi="Times New Roman"/>
          <w:b/>
          <w:bCs/>
          <w:sz w:val="22"/>
        </w:rPr>
        <w:t>dostosowania wszystkich organów regulacyjnych</w:t>
      </w:r>
      <w:r w:rsidRPr="00FC22A3">
        <w:rPr>
          <w:rFonts w:ascii="Times New Roman" w:hAnsi="Times New Roman"/>
          <w:sz w:val="22"/>
        </w:rPr>
        <w:t>, co trudno będzie osiągnąć w krótkim czasie. Dzięki swojemu stanowisku i dostępnym zasobom EIOD powinien odgrywać w tym procesie aktywną rolę.</w:t>
      </w:r>
    </w:p>
    <w:p w:rsidR="000729C4" w:rsidRPr="00FC22A3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C22A3">
        <w:rPr>
          <w:rFonts w:ascii="Times New Roman" w:hAnsi="Times New Roman"/>
          <w:sz w:val="22"/>
        </w:rPr>
        <w:t xml:space="preserve">Skuteczna wzajemna regulacja zakłada, że właściwe organy mogą </w:t>
      </w:r>
      <w:r w:rsidRPr="00FC22A3">
        <w:rPr>
          <w:rFonts w:ascii="Times New Roman" w:hAnsi="Times New Roman"/>
          <w:b/>
          <w:bCs/>
          <w:sz w:val="22"/>
        </w:rPr>
        <w:t>dzielić się danymi dotyczącymi otwartych spraw</w:t>
      </w:r>
      <w:r w:rsidRPr="00FC22A3">
        <w:rPr>
          <w:rFonts w:ascii="Times New Roman" w:hAnsi="Times New Roman"/>
          <w:sz w:val="22"/>
        </w:rPr>
        <w:t xml:space="preserve">. Taka wymiana informacji, o której mowa w wyroku TSUE z 2023 r. w sprawie Meta Platforms, musi być zgodna z prawem. Obecnie jednak </w:t>
      </w:r>
      <w:r w:rsidRPr="00FC22A3">
        <w:rPr>
          <w:rFonts w:ascii="Times New Roman" w:hAnsi="Times New Roman"/>
          <w:b/>
          <w:bCs/>
          <w:sz w:val="22"/>
        </w:rPr>
        <w:t>nie ma do tego podstawy prawnej</w:t>
      </w:r>
      <w:r w:rsidRPr="00FC22A3">
        <w:rPr>
          <w:rFonts w:ascii="Times New Roman" w:hAnsi="Times New Roman"/>
          <w:sz w:val="22"/>
        </w:rPr>
        <w:t xml:space="preserve">. Potrzebowalibyśmy specjalnego instrumentu ustawodawczego umożliwiającego wybiórcze uchylanie </w:t>
      </w:r>
      <w:r w:rsidRPr="00FC22A3">
        <w:rPr>
          <w:rFonts w:ascii="Times New Roman" w:hAnsi="Times New Roman"/>
          <w:b/>
          <w:bCs/>
          <w:sz w:val="22"/>
        </w:rPr>
        <w:t>tajemnicy zawodowej</w:t>
      </w:r>
      <w:r w:rsidRPr="00FC22A3">
        <w:rPr>
          <w:rFonts w:ascii="Times New Roman" w:hAnsi="Times New Roman"/>
          <w:sz w:val="22"/>
        </w:rPr>
        <w:t xml:space="preserve"> (wykraczające poza samą ochronę danych); EIOD – we współpracy z Komisją – będzie wnosił czynny wkład w to wspólne przedsięwzięcie.</w:t>
      </w:r>
    </w:p>
    <w:p w:rsidR="000729C4" w:rsidRPr="00FC22A3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C22A3">
        <w:rPr>
          <w:rFonts w:ascii="Times New Roman" w:hAnsi="Times New Roman"/>
          <w:sz w:val="22"/>
        </w:rPr>
        <w:t xml:space="preserve">W naszym hiperpołączonym środowisku </w:t>
      </w:r>
      <w:r w:rsidRPr="00FC22A3">
        <w:rPr>
          <w:rFonts w:ascii="Times New Roman" w:hAnsi="Times New Roman"/>
          <w:b/>
          <w:bCs/>
          <w:sz w:val="22"/>
        </w:rPr>
        <w:t xml:space="preserve">obecność </w:t>
      </w:r>
      <w:r w:rsidRPr="00FC22A3">
        <w:rPr>
          <w:rFonts w:ascii="Times New Roman" w:hAnsi="Times New Roman"/>
          <w:sz w:val="22"/>
        </w:rPr>
        <w:t xml:space="preserve">EIOD </w:t>
      </w:r>
      <w:r w:rsidRPr="00FC22A3">
        <w:rPr>
          <w:rFonts w:ascii="Times New Roman" w:hAnsi="Times New Roman"/>
          <w:b/>
          <w:bCs/>
          <w:sz w:val="22"/>
        </w:rPr>
        <w:t>w mediach</w:t>
      </w:r>
      <w:r w:rsidRPr="00FC22A3">
        <w:rPr>
          <w:rFonts w:ascii="Times New Roman" w:hAnsi="Times New Roman"/>
          <w:sz w:val="22"/>
        </w:rPr>
        <w:t xml:space="preserve"> ma zasadnicze znaczenie dla rozpowszechniania komunikatów, które są dostosowane do różnych grup docelowych – zarówno ekosystemu regulacyjnego, jak i ogółu społeczeństwa. Wybór nośników ma zasadnicze znaczenie. W dalszym ciągu będziemy opracowywać </w:t>
      </w:r>
      <w:r w:rsidRPr="00FC22A3">
        <w:rPr>
          <w:rFonts w:ascii="Times New Roman" w:hAnsi="Times New Roman"/>
          <w:b/>
          <w:bCs/>
          <w:sz w:val="22"/>
        </w:rPr>
        <w:t>dokumenty referencyjne</w:t>
      </w:r>
      <w:r w:rsidRPr="00FC22A3">
        <w:rPr>
          <w:rFonts w:ascii="Times New Roman" w:hAnsi="Times New Roman"/>
          <w:sz w:val="22"/>
        </w:rPr>
        <w:t xml:space="preserve"> zawierające informacje dla administratorów danych i osób, których dane dotyczą, aby </w:t>
      </w:r>
      <w:r w:rsidRPr="00FC22A3">
        <w:rPr>
          <w:rFonts w:ascii="Times New Roman" w:hAnsi="Times New Roman"/>
          <w:b/>
          <w:bCs/>
          <w:sz w:val="22"/>
        </w:rPr>
        <w:t>ułatwić egzekwowanie prawa</w:t>
      </w:r>
      <w:r w:rsidRPr="00FC22A3">
        <w:rPr>
          <w:rFonts w:ascii="Times New Roman" w:hAnsi="Times New Roman"/>
          <w:sz w:val="22"/>
        </w:rPr>
        <w:t>.</w:t>
      </w:r>
    </w:p>
    <w:p w:rsidR="000729C4" w:rsidRPr="00FC22A3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C22A3">
        <w:rPr>
          <w:rFonts w:ascii="Times New Roman" w:hAnsi="Times New Roman"/>
          <w:sz w:val="22"/>
        </w:rPr>
        <w:t xml:space="preserve">W związku z tym, że najlepsi specjaliści w dziedzinie technologii cyfrowych wyjeżdżają obecnie do pracy poza UE, musimy stworzyć wystarczająco </w:t>
      </w:r>
      <w:r w:rsidRPr="00FC22A3">
        <w:rPr>
          <w:rFonts w:ascii="Times New Roman" w:hAnsi="Times New Roman"/>
          <w:b/>
          <w:bCs/>
          <w:sz w:val="22"/>
        </w:rPr>
        <w:t>atrakcyjne warunki</w:t>
      </w:r>
      <w:r w:rsidRPr="00FC22A3">
        <w:rPr>
          <w:rFonts w:ascii="Times New Roman" w:hAnsi="Times New Roman"/>
          <w:sz w:val="22"/>
        </w:rPr>
        <w:t xml:space="preserve">, a także odpowiednio promować naszą misję i korzystać z zasobów </w:t>
      </w:r>
      <w:r w:rsidRPr="00FC22A3">
        <w:rPr>
          <w:rFonts w:ascii="Times New Roman" w:hAnsi="Times New Roman"/>
          <w:b/>
          <w:bCs/>
          <w:sz w:val="22"/>
        </w:rPr>
        <w:t>szerszych społeczności</w:t>
      </w:r>
      <w:r w:rsidRPr="00FC22A3">
        <w:rPr>
          <w:rFonts w:ascii="Times New Roman" w:hAnsi="Times New Roman"/>
          <w:sz w:val="22"/>
        </w:rPr>
        <w:t xml:space="preserve">, takich jak </w:t>
      </w:r>
      <w:r w:rsidRPr="00FC22A3">
        <w:rPr>
          <w:rFonts w:ascii="Times New Roman" w:hAnsi="Times New Roman"/>
          <w:b/>
          <w:bCs/>
          <w:sz w:val="22"/>
        </w:rPr>
        <w:t>środowisko akademickie i świat twórców oprogramowania</w:t>
      </w:r>
      <w:r w:rsidRPr="00FC22A3">
        <w:rPr>
          <w:rFonts w:ascii="Times New Roman" w:hAnsi="Times New Roman"/>
          <w:sz w:val="22"/>
        </w:rPr>
        <w:t xml:space="preserve">, które mogą nam zaoferować swą wiedzę fachową. Rosnąca </w:t>
      </w:r>
      <w:r w:rsidRPr="00FC22A3">
        <w:rPr>
          <w:rFonts w:ascii="Times New Roman" w:hAnsi="Times New Roman"/>
          <w:b/>
          <w:bCs/>
          <w:sz w:val="22"/>
        </w:rPr>
        <w:t>złożoność i brak przejrzystości</w:t>
      </w:r>
      <w:r w:rsidRPr="00FC22A3">
        <w:rPr>
          <w:rFonts w:ascii="Times New Roman" w:hAnsi="Times New Roman"/>
          <w:sz w:val="22"/>
        </w:rPr>
        <w:t xml:space="preserve"> systemów informatycznych i oprogramowania oraz coraz częstsze korzystanie z </w:t>
      </w:r>
      <w:r w:rsidRPr="00FC22A3">
        <w:rPr>
          <w:rFonts w:ascii="Times New Roman" w:hAnsi="Times New Roman"/>
          <w:b/>
          <w:bCs/>
          <w:sz w:val="22"/>
        </w:rPr>
        <w:t>systemów opartych na chmurze</w:t>
      </w:r>
      <w:r w:rsidRPr="00FC22A3">
        <w:rPr>
          <w:rFonts w:ascii="Times New Roman" w:hAnsi="Times New Roman"/>
          <w:sz w:val="22"/>
        </w:rPr>
        <w:t xml:space="preserve"> zlokalizowanych poza Unią Europejską znacznie komplikują zadania organów regulacyjnych i skuteczną ochronę praw osób, których dane dotyczą. Bardzo często systemy te można przeanalizować tylko na podstawie ich „czarnej skrzynki”, badając przepływ informacji w obie strony, co przedłuża procedury i wymaga szczególnych umiejętności. Jak już wspomniałem, </w:t>
      </w:r>
      <w:r w:rsidRPr="00FC22A3">
        <w:rPr>
          <w:rFonts w:ascii="Times New Roman" w:hAnsi="Times New Roman"/>
          <w:b/>
          <w:bCs/>
          <w:sz w:val="22"/>
        </w:rPr>
        <w:t>łączenie umiejętności</w:t>
      </w:r>
      <w:r w:rsidRPr="00FC22A3">
        <w:rPr>
          <w:rFonts w:ascii="Times New Roman" w:hAnsi="Times New Roman"/>
          <w:sz w:val="22"/>
        </w:rPr>
        <w:t xml:space="preserve"> ma zasadnicze znaczenie, jeśli mamy dysponować wystarczającą liczbą specjalistów, aby </w:t>
      </w:r>
      <w:r w:rsidRPr="00FC22A3">
        <w:rPr>
          <w:rFonts w:ascii="Times New Roman" w:hAnsi="Times New Roman"/>
          <w:b/>
          <w:bCs/>
          <w:sz w:val="22"/>
        </w:rPr>
        <w:t>zajmować się wszystkimi sprawami cyfrowymi</w:t>
      </w:r>
      <w:r w:rsidRPr="00FC22A3">
        <w:rPr>
          <w:rFonts w:ascii="Times New Roman" w:hAnsi="Times New Roman"/>
          <w:sz w:val="22"/>
        </w:rPr>
        <w:t>.</w:t>
      </w:r>
    </w:p>
    <w:p w:rsidR="00006052" w:rsidRPr="00FC22A3" w:rsidRDefault="000729C4" w:rsidP="000729C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C22A3">
        <w:rPr>
          <w:rFonts w:ascii="Times New Roman" w:hAnsi="Times New Roman"/>
          <w:sz w:val="22"/>
        </w:rPr>
        <w:t xml:space="preserve">Nawiązując do tych przykładów, widzę przyszły EIOD jako </w:t>
      </w:r>
      <w:r w:rsidRPr="00FC22A3">
        <w:rPr>
          <w:rFonts w:ascii="Times New Roman" w:hAnsi="Times New Roman"/>
          <w:b/>
          <w:bCs/>
          <w:sz w:val="22"/>
        </w:rPr>
        <w:t>sprawny proaktywny organ regulacyjny</w:t>
      </w:r>
      <w:r w:rsidRPr="00FC22A3">
        <w:rPr>
          <w:rFonts w:ascii="Times New Roman" w:hAnsi="Times New Roman"/>
          <w:sz w:val="22"/>
        </w:rPr>
        <w:t xml:space="preserve"> wyposażony w </w:t>
      </w:r>
      <w:r w:rsidRPr="00FC22A3">
        <w:rPr>
          <w:rFonts w:ascii="Times New Roman" w:hAnsi="Times New Roman"/>
          <w:b/>
          <w:bCs/>
          <w:sz w:val="22"/>
        </w:rPr>
        <w:t>najnowszą wiedzę prawniczą i techniczną</w:t>
      </w:r>
      <w:r w:rsidRPr="00FC22A3">
        <w:rPr>
          <w:rFonts w:ascii="Times New Roman" w:hAnsi="Times New Roman"/>
          <w:sz w:val="22"/>
        </w:rPr>
        <w:t xml:space="preserve">, </w:t>
      </w:r>
      <w:r w:rsidRPr="00FC22A3">
        <w:rPr>
          <w:rFonts w:ascii="Times New Roman" w:hAnsi="Times New Roman"/>
          <w:b/>
          <w:bCs/>
          <w:sz w:val="22"/>
        </w:rPr>
        <w:t>stale współdziałający</w:t>
      </w:r>
      <w:r w:rsidRPr="00FC22A3">
        <w:rPr>
          <w:rFonts w:ascii="Times New Roman" w:hAnsi="Times New Roman"/>
          <w:sz w:val="22"/>
        </w:rPr>
        <w:t xml:space="preserve"> ze środowiskiem, partnerami i społeczeństwem oraz zdolny do udzielania współprawodawcom i instytucjom UE merytorycznych opinii i porad. Miałem już okazję pracować z wieloma współpracownikami EIOD i cenię ich </w:t>
      </w:r>
      <w:r w:rsidRPr="00FC22A3">
        <w:rPr>
          <w:rFonts w:ascii="Times New Roman" w:hAnsi="Times New Roman"/>
          <w:b/>
          <w:bCs/>
          <w:sz w:val="22"/>
        </w:rPr>
        <w:t>kompetencje i zaangażowanie</w:t>
      </w:r>
      <w:r w:rsidRPr="00FC22A3">
        <w:rPr>
          <w:rFonts w:ascii="Times New Roman" w:hAnsi="Times New Roman"/>
          <w:sz w:val="22"/>
        </w:rPr>
        <w:t>. Jestem przekonany, że dzięki nim będziemy mogli dalej wykonywać zwyczajowe zadania powierzane EIOD od czasu jego utworzenia, jak i inwestować w nowe cele wyznaczone przez współprawodawców.</w:t>
      </w:r>
    </w:p>
    <w:sectPr w:rsidR="00006052" w:rsidRPr="00FC22A3" w:rsidSect="00FC2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134" w:right="1418" w:bottom="1418" w:left="1418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2E" w:rsidRPr="00FC22A3" w:rsidRDefault="003E3D2E">
      <w:r w:rsidRPr="00FC22A3">
        <w:separator/>
      </w:r>
    </w:p>
  </w:endnote>
  <w:endnote w:type="continuationSeparator" w:id="0">
    <w:p w:rsidR="003E3D2E" w:rsidRPr="00FC22A3" w:rsidRDefault="003E3D2E">
      <w:r w:rsidRPr="00FC22A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fon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2A3" w:rsidRPr="00FC22A3" w:rsidRDefault="00FC22A3" w:rsidP="00FC22A3">
    <w:pPr>
      <w:pStyle w:val="EPFooter"/>
    </w:pPr>
    <w:r w:rsidRPr="00FC22A3">
      <w:t>PE</w:t>
    </w:r>
    <w:r w:rsidRPr="00FC22A3">
      <w:rPr>
        <w:rStyle w:val="HideTWBExt"/>
      </w:rPr>
      <w:t>&lt;NoPE&gt;</w:t>
    </w:r>
    <w:r w:rsidRPr="00FC22A3">
      <w:t>766.741</w:t>
    </w:r>
    <w:r w:rsidRPr="00FC22A3">
      <w:rPr>
        <w:rStyle w:val="HideTWBExt"/>
      </w:rPr>
      <w:t>&lt;/NoPE&gt;</w:t>
    </w:r>
    <w:r w:rsidRPr="00FC22A3">
      <w:tab/>
    </w:r>
    <w:r w:rsidRPr="00FC22A3">
      <w:fldChar w:fldCharType="begin"/>
    </w:r>
    <w:r w:rsidRPr="00FC22A3">
      <w:instrText xml:space="preserve"> PAGE  \* MERGEFORMAT </w:instrText>
    </w:r>
    <w:r w:rsidRPr="00FC22A3">
      <w:fldChar w:fldCharType="separate"/>
    </w:r>
    <w:r w:rsidR="0095295F">
      <w:rPr>
        <w:noProof/>
      </w:rPr>
      <w:t>2</w:t>
    </w:r>
    <w:r w:rsidRPr="00FC22A3">
      <w:fldChar w:fldCharType="end"/>
    </w:r>
    <w:r w:rsidRPr="00FC22A3">
      <w:t>/</w:t>
    </w:r>
    <w:fldSimple w:instr=" NUMPAGES  \* MERGEFORMAT ">
      <w:r w:rsidR="0095295F">
        <w:rPr>
          <w:noProof/>
        </w:rPr>
        <w:t>4</w:t>
      </w:r>
    </w:fldSimple>
    <w:r w:rsidRPr="00FC22A3">
      <w:tab/>
    </w:r>
    <w:r w:rsidRPr="00FC22A3">
      <w:rPr>
        <w:rStyle w:val="HideTWBExt"/>
      </w:rPr>
      <w:t>&lt;PathFdR&gt;</w:t>
    </w:r>
    <w:r w:rsidRPr="00FC22A3">
      <w:t>NT\1311201PL.docx</w:t>
    </w:r>
    <w:r w:rsidRPr="00FC22A3">
      <w:rPr>
        <w:rStyle w:val="HideTWBExt"/>
      </w:rPr>
      <w:t>&lt;/PathFdR&gt;</w:t>
    </w:r>
  </w:p>
  <w:p w:rsidR="00D95527" w:rsidRPr="00FC22A3" w:rsidRDefault="00FC22A3" w:rsidP="00FC22A3">
    <w:pPr>
      <w:pStyle w:val="EPFooter2"/>
    </w:pPr>
    <w:r w:rsidRPr="00FC22A3">
      <w:t>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2A3" w:rsidRPr="00FC22A3" w:rsidRDefault="00FC22A3" w:rsidP="00FC22A3">
    <w:pPr>
      <w:pStyle w:val="EPFooter"/>
    </w:pPr>
    <w:r w:rsidRPr="00FC22A3">
      <w:rPr>
        <w:rStyle w:val="HideTWBExt"/>
      </w:rPr>
      <w:t>&lt;PathFdR&gt;</w:t>
    </w:r>
    <w:r w:rsidRPr="00FC22A3">
      <w:t>NT\1311201PL.docx</w:t>
    </w:r>
    <w:r w:rsidRPr="00FC22A3">
      <w:rPr>
        <w:rStyle w:val="HideTWBExt"/>
      </w:rPr>
      <w:t>&lt;/PathFdR&gt;</w:t>
    </w:r>
    <w:r w:rsidRPr="00FC22A3">
      <w:tab/>
    </w:r>
    <w:r w:rsidRPr="00FC22A3">
      <w:fldChar w:fldCharType="begin"/>
    </w:r>
    <w:r w:rsidRPr="00FC22A3">
      <w:instrText xml:space="preserve"> PAGE  \* MERGEFORMAT </w:instrText>
    </w:r>
    <w:r w:rsidRPr="00FC22A3">
      <w:fldChar w:fldCharType="separate"/>
    </w:r>
    <w:r w:rsidR="0095295F">
      <w:rPr>
        <w:noProof/>
      </w:rPr>
      <w:t>3</w:t>
    </w:r>
    <w:r w:rsidRPr="00FC22A3">
      <w:fldChar w:fldCharType="end"/>
    </w:r>
    <w:r w:rsidRPr="00FC22A3">
      <w:t>/</w:t>
    </w:r>
    <w:fldSimple w:instr=" NUMPAGES  \* MERGEFORMAT ">
      <w:r w:rsidR="0095295F">
        <w:rPr>
          <w:noProof/>
        </w:rPr>
        <w:t>4</w:t>
      </w:r>
    </w:fldSimple>
    <w:r w:rsidRPr="00FC22A3">
      <w:tab/>
      <w:t>PE</w:t>
    </w:r>
    <w:r w:rsidRPr="00FC22A3">
      <w:rPr>
        <w:rStyle w:val="HideTWBExt"/>
      </w:rPr>
      <w:t>&lt;NoPE&gt;</w:t>
    </w:r>
    <w:r w:rsidRPr="00FC22A3">
      <w:t>766.741</w:t>
    </w:r>
    <w:r w:rsidRPr="00FC22A3">
      <w:rPr>
        <w:rStyle w:val="HideTWBExt"/>
      </w:rPr>
      <w:t>&lt;/NoPE&gt;</w:t>
    </w:r>
  </w:p>
  <w:p w:rsidR="00D95527" w:rsidRPr="00FC22A3" w:rsidRDefault="00FC22A3" w:rsidP="00FC22A3">
    <w:pPr>
      <w:pStyle w:val="EPFooter2"/>
    </w:pPr>
    <w:r w:rsidRPr="00FC22A3">
      <w:tab/>
    </w:r>
    <w:r w:rsidRPr="00FC22A3">
      <w:tab/>
      <w:t>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2A3" w:rsidRPr="00FC22A3" w:rsidRDefault="00FC22A3" w:rsidP="00FC22A3">
    <w:pPr>
      <w:pStyle w:val="EPFooter"/>
    </w:pPr>
    <w:r w:rsidRPr="00FC22A3">
      <w:rPr>
        <w:rStyle w:val="HideTWBExt"/>
      </w:rPr>
      <w:t>&lt;PathFdR&gt;</w:t>
    </w:r>
    <w:r w:rsidRPr="00FC22A3">
      <w:t>NT\1311201PL.docx</w:t>
    </w:r>
    <w:r w:rsidRPr="00FC22A3">
      <w:rPr>
        <w:rStyle w:val="HideTWBExt"/>
      </w:rPr>
      <w:t>&lt;/PathFdR&gt;</w:t>
    </w:r>
    <w:r w:rsidRPr="00FC22A3">
      <w:tab/>
    </w:r>
    <w:r w:rsidRPr="00FC22A3">
      <w:tab/>
      <w:t>PE</w:t>
    </w:r>
    <w:r w:rsidRPr="00FC22A3">
      <w:rPr>
        <w:rStyle w:val="HideTWBExt"/>
      </w:rPr>
      <w:t>&lt;NoPE&gt;</w:t>
    </w:r>
    <w:r w:rsidRPr="00FC22A3">
      <w:t>766.741</w:t>
    </w:r>
    <w:r w:rsidRPr="00FC22A3">
      <w:rPr>
        <w:rStyle w:val="HideTWBExt"/>
      </w:rPr>
      <w:t>&lt;/NoPE&gt;</w:t>
    </w:r>
  </w:p>
  <w:p w:rsidR="00E93ED6" w:rsidRPr="00FC22A3" w:rsidRDefault="00FC22A3" w:rsidP="00FC22A3">
    <w:pPr>
      <w:pStyle w:val="EPFooter2"/>
    </w:pPr>
    <w:r w:rsidRPr="00FC22A3">
      <w:t>PL</w:t>
    </w:r>
    <w:r w:rsidRPr="00FC22A3">
      <w:tab/>
    </w:r>
    <w:r w:rsidRPr="00FC22A3">
      <w:tab/>
      <w:t>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2E" w:rsidRPr="00FC22A3" w:rsidRDefault="003E3D2E">
      <w:r w:rsidRPr="00FC22A3">
        <w:separator/>
      </w:r>
    </w:p>
  </w:footnote>
  <w:footnote w:type="continuationSeparator" w:id="0">
    <w:p w:rsidR="003E3D2E" w:rsidRPr="00FC22A3" w:rsidRDefault="003E3D2E">
      <w:r w:rsidRPr="00FC22A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3B" w:rsidRDefault="000B1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3B" w:rsidRDefault="000B1D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3B" w:rsidRDefault="000B1D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rDocTypeID" w:val="NONE"/>
    <w:docVar w:name="strSubDir" w:val="1311"/>
    <w:docVar w:name="TXTLANGUE" w:val="EN"/>
    <w:docVar w:name="TXTLANGUEMIN" w:val="en"/>
    <w:docVar w:name="TXTNRPE" w:val="766.741"/>
    <w:docVar w:name="TXTPEorAP" w:val="PE"/>
    <w:docVar w:name="TXTROUTE" w:val="NT\1311201EN.docx"/>
  </w:docVars>
  <w:rsids>
    <w:rsidRoot w:val="003E3D2E"/>
    <w:rsid w:val="00006052"/>
    <w:rsid w:val="00036199"/>
    <w:rsid w:val="000729C4"/>
    <w:rsid w:val="000B1D3B"/>
    <w:rsid w:val="000B3765"/>
    <w:rsid w:val="001C553B"/>
    <w:rsid w:val="001F0314"/>
    <w:rsid w:val="002C30FA"/>
    <w:rsid w:val="00306F80"/>
    <w:rsid w:val="00351DF4"/>
    <w:rsid w:val="003E3D2E"/>
    <w:rsid w:val="005719D6"/>
    <w:rsid w:val="005D7B22"/>
    <w:rsid w:val="0062265B"/>
    <w:rsid w:val="00655845"/>
    <w:rsid w:val="00664292"/>
    <w:rsid w:val="00763C99"/>
    <w:rsid w:val="00773D44"/>
    <w:rsid w:val="009324B9"/>
    <w:rsid w:val="0095295F"/>
    <w:rsid w:val="009E76B7"/>
    <w:rsid w:val="00A60152"/>
    <w:rsid w:val="00AA023F"/>
    <w:rsid w:val="00BF40B7"/>
    <w:rsid w:val="00C0762D"/>
    <w:rsid w:val="00D00EBD"/>
    <w:rsid w:val="00D1454C"/>
    <w:rsid w:val="00D33ACA"/>
    <w:rsid w:val="00D95527"/>
    <w:rsid w:val="00DC1887"/>
    <w:rsid w:val="00E314AE"/>
    <w:rsid w:val="00E93ED6"/>
    <w:rsid w:val="00FC22A3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FF6C4"/>
  <w15:chartTrackingRefBased/>
  <w15:docId w15:val="{DD62ACB2-2423-4E14-908F-4F02690B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B22"/>
    <w:rPr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2C30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Footer2">
    <w:name w:val="EPFooter2"/>
    <w:basedOn w:val="Normal"/>
    <w:next w:val="Normal"/>
    <w:rsid w:val="00006052"/>
    <w:pPr>
      <w:tabs>
        <w:tab w:val="center" w:pos="4535"/>
        <w:tab w:val="right" w:pos="9921"/>
      </w:tabs>
      <w:ind w:left="-850" w:right="-850"/>
    </w:pPr>
    <w:rPr>
      <w:rFonts w:ascii="Arial" w:hAnsi="Arial" w:cs="Arial"/>
      <w:b/>
      <w:sz w:val="48"/>
    </w:rPr>
  </w:style>
  <w:style w:type="character" w:customStyle="1" w:styleId="HideTWBExt">
    <w:name w:val="HideTWBExt"/>
    <w:rsid w:val="00655845"/>
    <w:rPr>
      <w:rFonts w:ascii="Arial" w:hAnsi="Arial"/>
      <w:noProof/>
      <w:vanish/>
      <w:color w:val="000080"/>
      <w:sz w:val="20"/>
    </w:rPr>
  </w:style>
  <w:style w:type="character" w:customStyle="1" w:styleId="HideTWBInt">
    <w:name w:val="HideTWBInt"/>
    <w:rsid w:val="00655845"/>
    <w:rPr>
      <w:rFonts w:ascii="Arial" w:hAnsi="Arial" w:cs="Arial"/>
      <w:vanish/>
      <w:color w:val="808080"/>
      <w:sz w:val="20"/>
    </w:rPr>
  </w:style>
  <w:style w:type="paragraph" w:customStyle="1" w:styleId="EPFooter">
    <w:name w:val="EPFooter"/>
    <w:basedOn w:val="Normal"/>
    <w:rsid w:val="00D95527"/>
    <w:pPr>
      <w:tabs>
        <w:tab w:val="center" w:pos="4535"/>
        <w:tab w:val="right" w:pos="9071"/>
      </w:tabs>
      <w:spacing w:before="240" w:after="240"/>
    </w:pPr>
    <w:rPr>
      <w:color w:val="010000"/>
      <w:sz w:val="22"/>
    </w:rPr>
  </w:style>
  <w:style w:type="character" w:customStyle="1" w:styleId="Heading1Char">
    <w:name w:val="Heading 1 Char"/>
    <w:basedOn w:val="DefaultParagraphFont"/>
    <w:link w:val="Heading1"/>
    <w:semiHidden/>
    <w:rsid w:val="00BF40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2C30FA"/>
    <w:pPr>
      <w:spacing w:after="240"/>
    </w:pPr>
  </w:style>
  <w:style w:type="paragraph" w:customStyle="1" w:styleId="Default">
    <w:name w:val="Default"/>
    <w:rsid w:val="000729C4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0729C4"/>
    <w:pPr>
      <w:suppressAutoHyphens/>
      <w:spacing w:after="115" w:line="252" w:lineRule="auto"/>
      <w:jc w:val="both"/>
    </w:pPr>
    <w:rPr>
      <w:rFonts w:ascii="Liberation Serif" w:eastAsia="Unifont" w:hAnsi="Liberation Serif" w:cs="Unifont"/>
      <w:kern w:val="2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0729C4"/>
    <w:rPr>
      <w:rFonts w:ascii="Liberation Serif" w:eastAsia="Unifont" w:hAnsi="Liberation Serif" w:cs="Unifont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rsid w:val="006226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2265B"/>
    <w:rPr>
      <w:sz w:val="24"/>
    </w:rPr>
  </w:style>
  <w:style w:type="paragraph" w:styleId="Header">
    <w:name w:val="header"/>
    <w:basedOn w:val="Normal"/>
    <w:link w:val="HeaderChar"/>
    <w:rsid w:val="000B1D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B1D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ecuyer\AppData\Local\Temp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14</TotalTime>
  <Pages>4</Pages>
  <Words>1843</Words>
  <Characters>12499</Characters>
  <Application>Microsoft Office Word</Application>
  <DocSecurity>0</DocSecurity>
  <Lines>183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LECUYER Katarzyna</dc:creator>
  <cp:keywords/>
  <dc:description/>
  <cp:lastModifiedBy>KLIMKOWSKI Andrzej</cp:lastModifiedBy>
  <cp:revision>2</cp:revision>
  <dcterms:created xsi:type="dcterms:W3CDTF">2025-01-10T08:42:00Z</dcterms:created>
  <dcterms:modified xsi:type="dcterms:W3CDTF">2025-01-10T08:42:00Z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&lt;Extension&gt;">
    <vt:lpwstr>PL</vt:lpwstr>
  </property>
  <property fmtid="{D5CDD505-2E9C-101B-9397-08002B2CF9AE}" pid="3" name="Created with">
    <vt:lpwstr>10.0.0 Build [20241115]</vt:lpwstr>
  </property>
  <property fmtid="{D5CDD505-2E9C-101B-9397-08002B2CF9AE}" pid="4" name="LastEdited with">
    <vt:lpwstr>10.0.0 Build [20241202]</vt:lpwstr>
  </property>
  <property fmtid="{D5CDD505-2E9C-101B-9397-08002B2CF9AE}" pid="5" name="&lt;FdR&gt;">
    <vt:lpwstr>1311201</vt:lpwstr>
  </property>
  <property fmtid="{D5CDD505-2E9C-101B-9397-08002B2CF9AE}" pid="6" name="&lt;Type&gt;">
    <vt:lpwstr>NT</vt:lpwstr>
  </property>
  <property fmtid="{D5CDD505-2E9C-101B-9397-08002B2CF9AE}" pid="7" name="&lt;ModelCod&gt;">
    <vt:lpwstr>NONE</vt:lpwstr>
  </property>
  <property fmtid="{D5CDD505-2E9C-101B-9397-08002B2CF9AE}" pid="8" name="&lt;ModelTra&gt;">
    <vt:lpwstr>NONE</vt:lpwstr>
  </property>
  <property fmtid="{D5CDD505-2E9C-101B-9397-08002B2CF9AE}" pid="9" name="&lt;Model&gt;">
    <vt:lpwstr>NONE</vt:lpwstr>
  </property>
  <property fmtid="{D5CDD505-2E9C-101B-9397-08002B2CF9AE}" pid="10" name="FooterPath">
    <vt:lpwstr>NT\1311201PL.docx</vt:lpwstr>
  </property>
  <property fmtid="{D5CDD505-2E9C-101B-9397-08002B2CF9AE}" pid="11" name="PE number">
    <vt:lpwstr>766.741</vt:lpwstr>
  </property>
  <property fmtid="{D5CDD505-2E9C-101B-9397-08002B2CF9AE}" pid="12" name="SendToEpades">
    <vt:lpwstr>OK - 2024/12/12 18:17</vt:lpwstr>
  </property>
  <property fmtid="{D5CDD505-2E9C-101B-9397-08002B2CF9AE}" pid="13" name="SDLStudio">
    <vt:lpwstr/>
  </property>
  <property fmtid="{D5CDD505-2E9C-101B-9397-08002B2CF9AE}" pid="14" name="Bookout">
    <vt:lpwstr>OK - 2025/01/10 09:26</vt:lpwstr>
  </property>
</Properties>
</file>