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openxmlformats-officedocument.wordprocessingml.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body>
    <w:p w14:paraId="5C882D93" w14:textId="77777777" w:rsidR="00CC6EB9" w:rsidRPr="00CC6EB9" w:rsidRDefault="00CC6EB9" w:rsidP="00025C64">
      <w:pPr>
        <w:pStyle w:val="Title"/>
        <w:rPr>
          <w:rFonts w:eastAsia="Times New Roman"/>
        </w:rPr>
      </w:pPr>
      <w:r w:rsidRPr="00CC6EB9">
        <w:rPr>
          <w:rFonts w:eastAsia="Times New Roman"/>
        </w:rPr>
        <w:t xml:space="preserve">The threats to our products </w:t>
      </w:r>
    </w:p>
    <w:p w14:paraId="6F4944A7" w14:textId="77777777" w:rsidR="00CC6EB9" w:rsidRPr="00025C64" w:rsidRDefault="00CC6EB9" w:rsidP="00CC6EB9">
      <w:pPr>
        <w:spacing w:line="240" w:lineRule="auto"/>
      </w:pPr>
      <w:r w:rsidRPr="00533CE2">
        <w:rPr>
          <w:rFonts w:ascii="Verdana" w:eastAsia="Times New Roman" w:hAnsi="Verdana" w:cs="Times New Roman"/>
          <w:color w:val="000000"/>
          <w14:wTextFill>
            <w14:solidFill>
              <w14:srgbClr w14:val="000000"/>
            </w14:solidFill>
          </w14:wTextFill>
          <w:sz w:val="18"/>
          <w:szCs w:val="13"/>
        </w:rPr>
        <w:t>April 1, 1999</w:t>
      </w:r>
      <w:r w:rsidRPr="00025C64">
        <w:rPr>
          <w:rFonts w:ascii="Verdana" w:eastAsia="Times New Roman" w:hAnsi="Verdana" w:cs="Times New Roman"/>
          <w:color w:val="000000"/>
          <w14:wTextFill>
            <w14:solidFill>
              <w14:srgbClr w14:val="000000"/>
            </w14:solidFill>
          </w14:wTextFill>
          <w:sz w:val="16"/>
          <w:szCs w:val="13"/>
        </w:rPr>
        <w:t xml:space="preserve"> — By </w:t>
      </w:r>
      <w:r w:rsidRPr="00025C64">
        <w:t xml:space="preserve">Loren </w:t>
      </w:r>
      <w:proofErr w:type="spellStart"/>
      <w:r w:rsidRPr="00025C64">
        <w:t>Kohnfelder</w:t>
      </w:r>
      <w:proofErr w:type="spellEnd"/>
      <w:r w:rsidRPr="00025C64">
        <w:t xml:space="preserve"> and </w:t>
      </w:r>
      <w:hyperlink r:id="rId11" w:history="1">
        <w:proofErr w:type="spellStart"/>
        <w:r w:rsidRPr="00025C64">
          <w:rPr>
            <w:rStyle w:val="Hyperlink"/>
            <w:color w:val="auto"/>
            <w14:wTextFill>
              <w14:solidFill>
                <w14:srgbClr w14:val="000000"/>
              </w14:solidFill>
            </w14:wTextFill>
          </w:rPr>
          <w:t>Praerit</w:t>
        </w:r>
        <w:proofErr w:type="spellEnd"/>
        <w:r w:rsidRPr="00025C64">
          <w:rPr>
            <w:rStyle w:val="Hyperlink"/>
            <w:color w:val="auto"/>
            <w14:wTextFill>
              <w14:solidFill>
                <w14:srgbClr w14:val="000000"/>
              </w14:solidFill>
            </w14:wTextFill>
          </w:rPr>
          <w:t xml:space="preserve"> </w:t>
        </w:r>
        <w:proofErr w:type="spellStart"/>
        <w:r w:rsidRPr="00025C64">
          <w:rPr>
            <w:rStyle w:val="Hyperlink"/>
            <w:color w:val="auto"/>
            <w14:wTextFill>
              <w14:solidFill>
                <w14:srgbClr w14:val="000000"/>
              </w14:solidFill>
            </w14:wTextFill>
          </w:rPr>
          <w:t>Garg</w:t>
        </w:r>
        <w:proofErr w:type="spellEnd"/>
      </w:hyperlink>
      <w:r w:rsidRPr="00025C64">
        <w:t xml:space="preserve"> </w:t>
      </w:r>
    </w:p>
    <w:p w14:paraId="68DBBC38" w14:textId="77777777" w:rsidR="00CC6EB9" w:rsidRPr="00025C64" w:rsidRDefault="00CC6EB9" w:rsidP="00CC6EB9">
      <w:pPr>
        <w:spacing w:after="0" w:line="240" w:lineRule="auto"/>
        <w:rPr>
          <w:rFonts w:ascii="Verdana" w:eastAsia="Times New Roman" w:hAnsi="Verdana" w:cs="Times New Roman"/>
          <w:color w:val="000000"/>
          <w14:wTextFill>
            <w14:solidFill>
              <w14:srgbClr w14:val="000000"/>
            </w14:solidFill>
          </w14:wTextFill>
          <w:sz w:val="20"/>
          <w:szCs w:val="17"/>
        </w:rPr>
      </w:pPr>
      <w:r w:rsidRPr="00025C64">
        <w:rPr>
          <w:rFonts w:ascii="Verdana" w:eastAsia="Times New Roman" w:hAnsi="Verdana" w:cs="Times New Roman"/>
          <w:color w:val="000000"/>
          <w14:wTextFill>
            <w14:solidFill>
              <w14:srgbClr w14:val="000000"/>
            </w14:solidFill>
          </w14:wTextFill>
          <w:sz w:val="20"/>
          <w:szCs w:val="17"/>
        </w:rPr>
        <w:t xml:space="preserve">The growing use of computer systems to store data critical to businesses, as well as users' personal data, makes them very attractive targets for security attacks. Successful attacks can lead to loss of privacy, disclosure of sensitive data, and disruption or denial of service—losses that can cost millions of dollars. The Microsoft Security Task Force has defined a security threat model that it recommends all Microsoft product teams adopt to secure our products for our customers. </w:t>
      </w:r>
    </w:p>
    <w:p w14:paraId="50D08C6E" w14:textId="77777777" w:rsidR="00CC6EB9" w:rsidRPr="00025C64" w:rsidRDefault="00CC6EB9" w:rsidP="00CC6EB9">
      <w:pPr>
        <w:spacing w:before="75" w:after="75" w:line="240" w:lineRule="auto"/>
        <w:rPr>
          <w:rFonts w:ascii="Verdana" w:eastAsia="Times New Roman" w:hAnsi="Verdana" w:cs="Times New Roman"/>
          <w:color w:val="000000"/>
          <w14:wTextFill>
            <w14:solidFill>
              <w14:srgbClr w14:val="000000"/>
            </w14:solidFill>
          </w14:wTextFill>
          <w:sz w:val="20"/>
          <w:szCs w:val="17"/>
        </w:rPr>
      </w:pPr>
      <w:r w:rsidRPr="00025C64">
        <w:rPr>
          <w:rFonts w:ascii="Verdana" w:eastAsia="Times New Roman" w:hAnsi="Verdana" w:cs="Times New Roman"/>
          <w:color w:val="000000"/>
          <w14:wTextFill>
            <w14:solidFill>
              <w14:srgbClr w14:val="000000"/>
            </w14:solidFill>
          </w14:wTextFill>
          <w:sz w:val="20"/>
          <w:szCs w:val="17"/>
        </w:rPr>
        <w:t xml:space="preserve">The </w:t>
      </w:r>
      <w:r w:rsidRPr="00025C64">
        <w:rPr>
          <w:rFonts w:ascii="Verdana" w:eastAsia="Times New Roman" w:hAnsi="Verdana" w:cs="Times New Roman"/>
          <w:b/>
          <w:bCs/>
          <w:color w:val="000000"/>
          <w14:wTextFill>
            <w14:solidFill>
              <w14:srgbClr w14:val="000000"/>
            </w14:solidFill>
          </w14:wTextFill>
          <w:sz w:val="20"/>
          <w:szCs w:val="17"/>
        </w:rPr>
        <w:t>S.T.R.I.D.E.</w:t>
      </w:r>
      <w:r w:rsidRPr="00025C64">
        <w:rPr>
          <w:rFonts w:ascii="Verdana" w:eastAsia="Times New Roman" w:hAnsi="Verdana" w:cs="Times New Roman"/>
          <w:color w:val="000000"/>
          <w14:wTextFill>
            <w14:solidFill>
              <w14:srgbClr w14:val="000000"/>
            </w14:solidFill>
          </w14:wTextFill>
          <w:sz w:val="20"/>
          <w:szCs w:val="17"/>
        </w:rPr>
        <w:t xml:space="preserve"> security threat model should be used by all MS products to identify various types of threats the product is susceptible to during the design phase. Identifying the threats is the first step in a </w:t>
      </w:r>
      <w:r w:rsidRPr="00025C64">
        <w:rPr>
          <w:rFonts w:ascii="Verdana" w:eastAsia="Times New Roman" w:hAnsi="Verdana" w:cs="Times New Roman"/>
          <w:color w:val="CC6600"/>
          <w14:wTextFill>
            <w14:solidFill>
              <w14:srgbClr w14:val="CC6600"/>
            </w14:solidFill>
          </w14:wTextFill>
          <w:sz w:val="20"/>
          <w:szCs w:val="17"/>
          <w:u w:val="single"/>
        </w:rPr>
        <w:t>proactive security analysis process</w:t>
      </w:r>
      <w:r w:rsidRPr="00025C64">
        <w:rPr>
          <w:rFonts w:ascii="Verdana" w:eastAsia="Times New Roman" w:hAnsi="Verdana" w:cs="Times New Roman"/>
          <w:color w:val="000000"/>
          <w14:wTextFill>
            <w14:solidFill>
              <w14:srgbClr w14:val="000000"/>
            </w14:solidFill>
          </w14:wTextFill>
          <w:sz w:val="20"/>
          <w:szCs w:val="17"/>
        </w:rPr>
        <w:t>. Threats are identified based on the design of the product. The next steps in the process are identifying the vulnerabilities in the implementation and then taking measures to close security gaps.</w:t>
      </w:r>
    </w:p>
    <w:p w14:paraId="6BA83ADD" w14:textId="77777777" w:rsidR="00CC6EB9" w:rsidRPr="00025C64" w:rsidRDefault="00CC6EB9" w:rsidP="00CC6EB9">
      <w:pPr>
        <w:spacing w:before="75" w:after="75" w:line="240" w:lineRule="auto"/>
        <w:rPr>
          <w:rFonts w:ascii="Verdana" w:eastAsia="Times New Roman" w:hAnsi="Verdana" w:cs="Times New Roman"/>
          <w:color w:val="000000"/>
          <w14:wTextFill>
            <w14:solidFill>
              <w14:srgbClr w14:val="000000"/>
            </w14:solidFill>
          </w14:wTextFill>
          <w:sz w:val="20"/>
          <w:szCs w:val="17"/>
        </w:rPr>
      </w:pPr>
      <w:r w:rsidRPr="00025C64">
        <w:rPr>
          <w:rFonts w:ascii="Verdana" w:eastAsia="Times New Roman" w:hAnsi="Verdana" w:cs="Times New Roman"/>
          <w:color w:val="000000"/>
          <w14:wTextFill>
            <w14:solidFill>
              <w14:srgbClr w14:val="000000"/>
            </w14:solidFill>
          </w14:wTextFill>
          <w:sz w:val="20"/>
          <w:szCs w:val="17"/>
        </w:rPr>
        <w:t xml:space="preserve">S.T.R.I.D.E. stands for: </w:t>
      </w:r>
    </w:p>
    <w:p w14:paraId="2FE7277F" w14:textId="77777777" w:rsidR="00CC6EB9" w:rsidRPr="00025C64" w:rsidRDefault="00F04121" w:rsidP="00CC6EB9">
      <w:pPr>
        <w:numPr>
          <w:ilvl w:val="0"/>
          <w:numId w:val="1"/>
        </w:numPr>
        <w:spacing w:before="45" w:after="100" w:afterAutospacing="1" w:line="240" w:lineRule="auto"/>
        <w:ind w:left="240"/>
        <w:rPr>
          <w:rFonts w:ascii="Verdana" w:eastAsia="Times New Roman" w:hAnsi="Verdana" w:cs="Times New Roman"/>
          <w:color w:val="000000"/>
          <w14:wTextFill>
            <w14:solidFill>
              <w14:srgbClr w14:val="000000"/>
            </w14:solidFill>
          </w14:wTextFill>
          <w:sz w:val="18"/>
          <w:szCs w:val="17"/>
        </w:rPr>
      </w:pPr>
      <w:hyperlink r:id="rId12" w:anchor="spoofing" w:history="1">
        <w:r w:rsidR="00CC6EB9" w:rsidRPr="00025C64">
          <w:rPr>
            <w:rFonts w:ascii="Verdana" w:eastAsia="Times New Roman" w:hAnsi="Verdana" w:cs="Times New Roman"/>
            <w:b/>
            <w:bCs/>
            <w:color w:val="CC6600"/>
            <w14:wTextFill>
              <w14:solidFill>
                <w14:srgbClr w14:val="CC6600"/>
              </w14:solidFill>
            </w14:wTextFill>
            <w:sz w:val="18"/>
            <w:szCs w:val="17"/>
            <w:u w:val="single"/>
          </w:rPr>
          <w:t>Spoofing of user identity</w:t>
        </w:r>
      </w:hyperlink>
      <w:r w:rsidR="00CC6EB9" w:rsidRPr="00025C64">
        <w:rPr>
          <w:rFonts w:ascii="Verdana" w:eastAsia="Times New Roman" w:hAnsi="Verdana" w:cs="Times New Roman"/>
          <w:color w:val="000000"/>
          <w14:wTextFill>
            <w14:solidFill>
              <w14:srgbClr w14:val="000000"/>
            </w14:solidFill>
          </w14:wTextFill>
          <w:sz w:val="18"/>
          <w:szCs w:val="17"/>
        </w:rPr>
        <w:t xml:space="preserve"> </w:t>
      </w:r>
    </w:p>
    <w:p w14:paraId="51E30CAD" w14:textId="77777777" w:rsidR="00CC6EB9" w:rsidRPr="00025C64" w:rsidRDefault="00F04121" w:rsidP="00CC6EB9">
      <w:pPr>
        <w:numPr>
          <w:ilvl w:val="0"/>
          <w:numId w:val="1"/>
        </w:numPr>
        <w:spacing w:before="45" w:after="100" w:afterAutospacing="1" w:line="240" w:lineRule="auto"/>
        <w:ind w:left="240"/>
        <w:rPr>
          <w:rFonts w:ascii="Verdana" w:eastAsia="Times New Roman" w:hAnsi="Verdana" w:cs="Times New Roman"/>
          <w:color w:val="000000"/>
          <w14:wTextFill>
            <w14:solidFill>
              <w14:srgbClr w14:val="000000"/>
            </w14:solidFill>
          </w14:wTextFill>
          <w:sz w:val="18"/>
          <w:szCs w:val="17"/>
        </w:rPr>
      </w:pPr>
      <w:hyperlink r:id="rId13" w:anchor="tampering" w:history="1">
        <w:r w:rsidR="00CC6EB9" w:rsidRPr="00025C64">
          <w:rPr>
            <w:rFonts w:ascii="Verdana" w:eastAsia="Times New Roman" w:hAnsi="Verdana" w:cs="Times New Roman"/>
            <w:b/>
            <w:bCs/>
            <w:color w:val="CC6600"/>
            <w14:wTextFill>
              <w14:solidFill>
                <w14:srgbClr w14:val="CC6600"/>
              </w14:solidFill>
            </w14:wTextFill>
            <w:sz w:val="18"/>
            <w:szCs w:val="17"/>
            <w:u w:val="single"/>
          </w:rPr>
          <w:t>Tampering with data</w:t>
        </w:r>
      </w:hyperlink>
      <w:r w:rsidR="00CC6EB9" w:rsidRPr="00025C64">
        <w:rPr>
          <w:rFonts w:ascii="Verdana" w:eastAsia="Times New Roman" w:hAnsi="Verdana" w:cs="Times New Roman"/>
          <w:color w:val="000000"/>
          <w14:wTextFill>
            <w14:solidFill>
              <w14:srgbClr w14:val="000000"/>
            </w14:solidFill>
          </w14:wTextFill>
          <w:sz w:val="18"/>
          <w:szCs w:val="17"/>
        </w:rPr>
        <w:t xml:space="preserve"> </w:t>
      </w:r>
    </w:p>
    <w:p w14:paraId="0E6A2503" w14:textId="77777777" w:rsidR="00CC6EB9" w:rsidRPr="00025C64" w:rsidRDefault="00F04121" w:rsidP="00CC6EB9">
      <w:pPr>
        <w:numPr>
          <w:ilvl w:val="0"/>
          <w:numId w:val="1"/>
        </w:numPr>
        <w:spacing w:before="45" w:after="100" w:afterAutospacing="1" w:line="240" w:lineRule="auto"/>
        <w:ind w:left="240"/>
        <w:rPr>
          <w:rFonts w:ascii="Verdana" w:eastAsia="Times New Roman" w:hAnsi="Verdana" w:cs="Times New Roman"/>
          <w:color w:val="000000"/>
          <w14:wTextFill>
            <w14:solidFill>
              <w14:srgbClr w14:val="000000"/>
            </w14:solidFill>
          </w14:wTextFill>
          <w:sz w:val="18"/>
          <w:szCs w:val="17"/>
        </w:rPr>
      </w:pPr>
      <w:hyperlink r:id="rId14" w:anchor="repudiability" w:history="1">
        <w:proofErr w:type="spellStart"/>
        <w:r w:rsidR="00CC6EB9" w:rsidRPr="00025C64">
          <w:rPr>
            <w:rFonts w:ascii="Verdana" w:eastAsia="Times New Roman" w:hAnsi="Verdana" w:cs="Times New Roman"/>
            <w:b/>
            <w:bCs/>
            <w:color w:val="CC6600"/>
            <w14:wTextFill>
              <w14:solidFill>
                <w14:srgbClr w14:val="CC6600"/>
              </w14:solidFill>
            </w14:wTextFill>
            <w:sz w:val="18"/>
            <w:szCs w:val="17"/>
            <w:u w:val="single"/>
          </w:rPr>
          <w:t>Repudiability</w:t>
        </w:r>
        <w:proofErr w:type="spellEnd"/>
      </w:hyperlink>
      <w:r w:rsidR="00CC6EB9" w:rsidRPr="00025C64">
        <w:rPr>
          <w:rFonts w:ascii="Verdana" w:eastAsia="Times New Roman" w:hAnsi="Verdana" w:cs="Times New Roman"/>
          <w:color w:val="000000"/>
          <w14:wTextFill>
            <w14:solidFill>
              <w14:srgbClr w14:val="000000"/>
            </w14:solidFill>
          </w14:wTextFill>
          <w:sz w:val="18"/>
          <w:szCs w:val="17"/>
        </w:rPr>
        <w:t xml:space="preserve"> </w:t>
      </w:r>
    </w:p>
    <w:p w14:paraId="191AA79A" w14:textId="77777777" w:rsidR="00CC6EB9" w:rsidRPr="00025C64" w:rsidRDefault="00F04121" w:rsidP="00CC6EB9">
      <w:pPr>
        <w:numPr>
          <w:ilvl w:val="0"/>
          <w:numId w:val="1"/>
        </w:numPr>
        <w:spacing w:before="45" w:after="100" w:afterAutospacing="1" w:line="240" w:lineRule="auto"/>
        <w:ind w:left="240"/>
        <w:rPr>
          <w:rFonts w:ascii="Verdana" w:eastAsia="Times New Roman" w:hAnsi="Verdana" w:cs="Times New Roman"/>
          <w:color w:val="000000"/>
          <w14:wTextFill>
            <w14:solidFill>
              <w14:srgbClr w14:val="000000"/>
            </w14:solidFill>
          </w14:wTextFill>
          <w:sz w:val="18"/>
          <w:szCs w:val="17"/>
        </w:rPr>
      </w:pPr>
      <w:hyperlink r:id="rId15" w:anchor="information" w:history="1">
        <w:r w:rsidR="00CC6EB9" w:rsidRPr="00025C64">
          <w:rPr>
            <w:rFonts w:ascii="Verdana" w:eastAsia="Times New Roman" w:hAnsi="Verdana" w:cs="Times New Roman"/>
            <w:b/>
            <w:bCs/>
            <w:color w:val="CC6600"/>
            <w14:wTextFill>
              <w14:solidFill>
                <w14:srgbClr w14:val="CC6600"/>
              </w14:solidFill>
            </w14:wTextFill>
            <w:sz w:val="18"/>
            <w:szCs w:val="17"/>
            <w:u w:val="single"/>
          </w:rPr>
          <w:t>Information disclosure (privacy breach)</w:t>
        </w:r>
      </w:hyperlink>
    </w:p>
    <w:p w14:paraId="2E9C8BAC" w14:textId="77777777" w:rsidR="00CC6EB9" w:rsidRPr="00025C64" w:rsidRDefault="00F04121" w:rsidP="00CC6EB9">
      <w:pPr>
        <w:numPr>
          <w:ilvl w:val="0"/>
          <w:numId w:val="1"/>
        </w:numPr>
        <w:spacing w:before="45" w:after="100" w:afterAutospacing="1" w:line="240" w:lineRule="auto"/>
        <w:ind w:left="240"/>
        <w:rPr>
          <w:rFonts w:ascii="Verdana" w:eastAsia="Times New Roman" w:hAnsi="Verdana" w:cs="Times New Roman"/>
          <w:color w:val="000000"/>
          <w14:wTextFill>
            <w14:solidFill>
              <w14:srgbClr w14:val="000000"/>
            </w14:solidFill>
          </w14:wTextFill>
          <w:sz w:val="18"/>
          <w:szCs w:val="17"/>
        </w:rPr>
      </w:pPr>
      <w:hyperlink r:id="rId16" w:anchor="denial" w:history="1">
        <w:r w:rsidR="00CC6EB9" w:rsidRPr="00025C64">
          <w:rPr>
            <w:rFonts w:ascii="Verdana" w:eastAsia="Times New Roman" w:hAnsi="Verdana" w:cs="Times New Roman"/>
            <w:b/>
            <w:bCs/>
            <w:color w:val="CC6600"/>
            <w14:wTextFill>
              <w14:solidFill>
                <w14:srgbClr w14:val="CC6600"/>
              </w14:solidFill>
            </w14:wTextFill>
            <w:sz w:val="18"/>
            <w:szCs w:val="17"/>
            <w:u w:val="single"/>
          </w:rPr>
          <w:t>Denial of Service (</w:t>
        </w:r>
        <w:proofErr w:type="spellStart"/>
        <w:r w:rsidR="00CC6EB9" w:rsidRPr="00025C64">
          <w:rPr>
            <w:rFonts w:ascii="Verdana" w:eastAsia="Times New Roman" w:hAnsi="Verdana" w:cs="Times New Roman"/>
            <w:b/>
            <w:bCs/>
            <w:color w:val="CC6600"/>
            <w14:wTextFill>
              <w14:solidFill>
                <w14:srgbClr w14:val="CC6600"/>
              </w14:solidFill>
            </w14:wTextFill>
            <w:sz w:val="18"/>
            <w:szCs w:val="17"/>
            <w:u w:val="single"/>
          </w:rPr>
          <w:t>D.o.S</w:t>
        </w:r>
        <w:proofErr w:type="spellEnd"/>
        <w:r w:rsidR="00CC6EB9" w:rsidRPr="00025C64">
          <w:rPr>
            <w:rFonts w:ascii="Verdana" w:eastAsia="Times New Roman" w:hAnsi="Verdana" w:cs="Times New Roman"/>
            <w:b/>
            <w:bCs/>
            <w:color w:val="CC6600"/>
            <w14:wTextFill>
              <w14:solidFill>
                <w14:srgbClr w14:val="CC6600"/>
              </w14:solidFill>
            </w14:wTextFill>
            <w:sz w:val="18"/>
            <w:szCs w:val="17"/>
            <w:u w:val="single"/>
          </w:rPr>
          <w:t>.)</w:t>
        </w:r>
      </w:hyperlink>
      <w:r w:rsidR="00CC6EB9" w:rsidRPr="00025C64">
        <w:rPr>
          <w:rFonts w:ascii="Verdana" w:eastAsia="Times New Roman" w:hAnsi="Verdana" w:cs="Times New Roman"/>
          <w:color w:val="000000"/>
          <w14:wTextFill>
            <w14:solidFill>
              <w14:srgbClr w14:val="000000"/>
            </w14:solidFill>
          </w14:wTextFill>
          <w:sz w:val="18"/>
          <w:szCs w:val="17"/>
        </w:rPr>
        <w:t xml:space="preserve"> </w:t>
      </w:r>
    </w:p>
    <w:p w14:paraId="46A71F53" w14:textId="77777777" w:rsidR="00CC6EB9" w:rsidRPr="00025C64" w:rsidRDefault="00F04121" w:rsidP="00CC6EB9">
      <w:pPr>
        <w:numPr>
          <w:ilvl w:val="0"/>
          <w:numId w:val="1"/>
        </w:numPr>
        <w:spacing w:before="45" w:after="100" w:afterAutospacing="1" w:line="240" w:lineRule="auto"/>
        <w:ind w:left="240"/>
        <w:rPr>
          <w:rFonts w:ascii="Verdana" w:eastAsia="Times New Roman" w:hAnsi="Verdana" w:cs="Times New Roman"/>
          <w:color w:val="000000"/>
          <w14:wTextFill>
            <w14:solidFill>
              <w14:srgbClr w14:val="000000"/>
            </w14:solidFill>
          </w14:wTextFill>
          <w:sz w:val="18"/>
          <w:szCs w:val="17"/>
        </w:rPr>
      </w:pPr>
      <w:hyperlink r:id="rId17" w:anchor="elevation" w:history="1">
        <w:r w:rsidR="00CC6EB9" w:rsidRPr="00025C64">
          <w:rPr>
            <w:rFonts w:ascii="Verdana" w:eastAsia="Times New Roman" w:hAnsi="Verdana" w:cs="Times New Roman"/>
            <w:b/>
            <w:bCs/>
            <w:color w:val="CC6600"/>
            <w14:wTextFill>
              <w14:solidFill>
                <w14:srgbClr w14:val="CC6600"/>
              </w14:solidFill>
            </w14:wTextFill>
            <w:sz w:val="18"/>
            <w:szCs w:val="17"/>
            <w:u w:val="single"/>
          </w:rPr>
          <w:t>Elevation of privilege</w:t>
        </w:r>
      </w:hyperlink>
      <w:r w:rsidR="00CC6EB9" w:rsidRPr="00025C64">
        <w:rPr>
          <w:rFonts w:ascii="Verdana" w:eastAsia="Times New Roman" w:hAnsi="Verdana" w:cs="Times New Roman"/>
          <w:color w:val="000000"/>
          <w14:wTextFill>
            <w14:solidFill>
              <w14:srgbClr w14:val="000000"/>
            </w14:solidFill>
          </w14:wTextFill>
          <w:sz w:val="18"/>
          <w:szCs w:val="17"/>
        </w:rPr>
        <w:t xml:space="preserve"> </w:t>
      </w:r>
    </w:p>
    <w:p w14:paraId="146984D4" w14:textId="77777777" w:rsidR="00CC6EB9" w:rsidRPr="00025C64" w:rsidRDefault="00CC6EB9" w:rsidP="00CC6EB9">
      <w:pPr>
        <w:spacing w:before="75" w:after="75" w:line="240" w:lineRule="auto"/>
        <w:rPr>
          <w:rFonts w:ascii="Verdana" w:eastAsia="Times New Roman" w:hAnsi="Verdana" w:cs="Times New Roman"/>
          <w:color w:val="000000"/>
          <w14:wTextFill>
            <w14:solidFill>
              <w14:srgbClr w14:val="000000"/>
            </w14:solidFill>
          </w14:wTextFill>
          <w:sz w:val="20"/>
          <w:szCs w:val="17"/>
        </w:rPr>
      </w:pPr>
      <w:r w:rsidRPr="00025C64">
        <w:rPr>
          <w:rFonts w:ascii="Verdana" w:eastAsia="Times New Roman" w:hAnsi="Verdana" w:cs="Times New Roman"/>
          <w:color w:val="000000"/>
          <w14:wTextFill>
            <w14:solidFill>
              <w14:srgbClr w14:val="000000"/>
            </w14:solidFill>
          </w14:wTextFill>
          <w:sz w:val="20"/>
          <w:szCs w:val="17"/>
        </w:rPr>
        <w:t>Some attacks can be very sophisticated and have several steps. In such attacks, one minor break-in leads to another, and eventually substantial system damage is done. In most such cases, one of the links is the weakest, and the security of the entire system typically is no better than its weakest link. Finding and improving such weak links is how threat analysis helps improve the security of our products and services.</w:t>
      </w:r>
    </w:p>
    <w:p w14:paraId="2F196C0B" w14:textId="77777777" w:rsidR="00CC6EB9" w:rsidRPr="00025C64" w:rsidRDefault="00CC6EB9" w:rsidP="00CC6EB9">
      <w:pPr>
        <w:spacing w:before="75" w:after="75" w:line="240" w:lineRule="auto"/>
        <w:rPr>
          <w:rFonts w:ascii="Verdana" w:eastAsia="Times New Roman" w:hAnsi="Verdana" w:cs="Times New Roman"/>
          <w:color w:val="000000"/>
          <w14:wTextFill>
            <w14:solidFill>
              <w14:srgbClr w14:val="000000"/>
            </w14:solidFill>
          </w14:wTextFill>
          <w:sz w:val="20"/>
          <w:szCs w:val="17"/>
        </w:rPr>
      </w:pPr>
      <w:r w:rsidRPr="00025C64">
        <w:rPr>
          <w:rFonts w:ascii="Verdana" w:eastAsia="Times New Roman" w:hAnsi="Verdana" w:cs="Times New Roman"/>
          <w:color w:val="000000"/>
          <w14:wTextFill>
            <w14:solidFill>
              <w14:srgbClr w14:val="000000"/>
            </w14:solidFill>
          </w14:wTextFill>
          <w:sz w:val="20"/>
          <w:szCs w:val="17"/>
        </w:rPr>
        <w:t>This article describes various threat categories in the S.T.R.I.D.E. model and provides examples of vulnerabilities that may be exploited by various kinds of attacks to make a threat a reality. This is intended to help you identify potential vulnerabilities in your product during a security analysis.</w:t>
      </w:r>
    </w:p>
    <w:p w14:paraId="7D52B038" w14:textId="77777777" w:rsidR="00CC6EB9" w:rsidRPr="00025C64" w:rsidRDefault="00CC6EB9" w:rsidP="00CC6EB9">
      <w:pPr>
        <w:spacing w:before="75" w:after="75" w:line="240" w:lineRule="auto"/>
        <w:rPr>
          <w:rFonts w:ascii="Verdana" w:eastAsia="Times New Roman" w:hAnsi="Verdana" w:cs="Times New Roman"/>
          <w:color w:val="000000"/>
          <w14:wTextFill>
            <w14:solidFill>
              <w14:srgbClr w14:val="000000"/>
            </w14:solidFill>
          </w14:wTextFill>
          <w:sz w:val="20"/>
          <w:szCs w:val="17"/>
        </w:rPr>
      </w:pPr>
      <w:r w:rsidRPr="00025C64">
        <w:rPr>
          <w:rFonts w:ascii="Verdana" w:eastAsia="Times New Roman" w:hAnsi="Verdana" w:cs="Times New Roman"/>
          <w:color w:val="000000"/>
          <w14:wTextFill>
            <w14:solidFill>
              <w14:srgbClr w14:val="000000"/>
            </w14:solidFill>
          </w14:wTextFill>
          <w:sz w:val="20"/>
          <w:szCs w:val="17"/>
        </w:rPr>
        <w:t xml:space="preserve">Each threat is discussed in the context of Microsoft products, which fall into the following five categories: </w:t>
      </w:r>
    </w:p>
    <w:p w14:paraId="683F4675" w14:textId="77777777" w:rsidR="00CC6EB9" w:rsidRPr="00025C64" w:rsidRDefault="00CC6EB9" w:rsidP="00CC6EB9">
      <w:pPr>
        <w:numPr>
          <w:ilvl w:val="0"/>
          <w:numId w:val="2"/>
        </w:numPr>
        <w:spacing w:before="45" w:after="240" w:line="240" w:lineRule="auto"/>
        <w:ind w:left="240"/>
        <w:rPr>
          <w:rFonts w:ascii="Verdana" w:eastAsia="Times New Roman" w:hAnsi="Verdana" w:cs="Times New Roman"/>
          <w:color w:val="000000"/>
          <w14:wTextFill>
            <w14:solidFill>
              <w14:srgbClr w14:val="000000"/>
            </w14:solidFill>
          </w14:wTextFill>
          <w:sz w:val="18"/>
          <w:szCs w:val="17"/>
        </w:rPr>
      </w:pPr>
      <w:r w:rsidRPr="00025C64">
        <w:rPr>
          <w:rFonts w:ascii="Verdana" w:eastAsia="Times New Roman" w:hAnsi="Verdana" w:cs="Times New Roman"/>
          <w:b/>
          <w:bCs/>
          <w:color w:val="000000"/>
          <w14:wTextFill>
            <w14:solidFill>
              <w14:srgbClr w14:val="000000"/>
            </w14:solidFill>
          </w14:wTextFill>
          <w:sz w:val="18"/>
          <w:szCs w:val="17"/>
        </w:rPr>
        <w:t>Server operating systems</w:t>
      </w:r>
      <w:r w:rsidRPr="00025C64">
        <w:rPr>
          <w:rFonts w:ascii="Verdana" w:eastAsia="Times New Roman" w:hAnsi="Verdana" w:cs="Times New Roman"/>
          <w:color w:val="000000"/>
          <w14:wTextFill>
            <w14:solidFill>
              <w14:srgbClr w14:val="000000"/>
            </w14:solidFill>
          </w14:wTextFill>
          <w:sz w:val="18"/>
          <w:szCs w:val="17"/>
        </w:rPr>
        <w:t xml:space="preserve">   Windows NT/2000 Server </w:t>
      </w:r>
    </w:p>
    <w:p w14:paraId="5E7EE8EB" w14:textId="77777777" w:rsidR="00CC6EB9" w:rsidRPr="00025C64" w:rsidRDefault="00CC6EB9" w:rsidP="00CC6EB9">
      <w:pPr>
        <w:numPr>
          <w:ilvl w:val="0"/>
          <w:numId w:val="2"/>
        </w:numPr>
        <w:spacing w:before="45" w:after="240" w:line="240" w:lineRule="auto"/>
        <w:ind w:left="240"/>
        <w:rPr>
          <w:rFonts w:ascii="Verdana" w:eastAsia="Times New Roman" w:hAnsi="Verdana" w:cs="Times New Roman"/>
          <w:color w:val="000000"/>
          <w14:wTextFill>
            <w14:solidFill>
              <w14:srgbClr w14:val="000000"/>
            </w14:solidFill>
          </w14:wTextFill>
          <w:sz w:val="18"/>
          <w:szCs w:val="17"/>
        </w:rPr>
      </w:pPr>
      <w:r w:rsidRPr="00025C64">
        <w:rPr>
          <w:rFonts w:ascii="Verdana" w:eastAsia="Times New Roman" w:hAnsi="Verdana" w:cs="Times New Roman"/>
          <w:b/>
          <w:bCs/>
          <w:color w:val="000000"/>
          <w14:wTextFill>
            <w14:solidFill>
              <w14:srgbClr w14:val="000000"/>
            </w14:solidFill>
          </w14:wTextFill>
          <w:sz w:val="18"/>
          <w:szCs w:val="17"/>
        </w:rPr>
        <w:t>Client operating systems</w:t>
      </w:r>
      <w:r w:rsidRPr="00025C64">
        <w:rPr>
          <w:rFonts w:ascii="Verdana" w:eastAsia="Times New Roman" w:hAnsi="Verdana" w:cs="Times New Roman"/>
          <w:color w:val="000000"/>
          <w14:wTextFill>
            <w14:solidFill>
              <w14:srgbClr w14:val="000000"/>
            </w14:solidFill>
          </w14:wTextFill>
          <w:sz w:val="18"/>
          <w:szCs w:val="17"/>
        </w:rPr>
        <w:t xml:space="preserve">   Windows NT/2000 Workstation, Win9x, WinCE, Internet Explorer </w:t>
      </w:r>
    </w:p>
    <w:p w14:paraId="45BA6739" w14:textId="77777777" w:rsidR="00CC6EB9" w:rsidRPr="00025C64" w:rsidRDefault="00CC6EB9" w:rsidP="00CC6EB9">
      <w:pPr>
        <w:numPr>
          <w:ilvl w:val="0"/>
          <w:numId w:val="2"/>
        </w:numPr>
        <w:spacing w:before="45" w:after="240" w:line="240" w:lineRule="auto"/>
        <w:ind w:left="240"/>
        <w:rPr>
          <w:rFonts w:ascii="Verdana" w:eastAsia="Times New Roman" w:hAnsi="Verdana" w:cs="Times New Roman"/>
          <w:color w:val="000000"/>
          <w14:wTextFill>
            <w14:solidFill>
              <w14:srgbClr w14:val="000000"/>
            </w14:solidFill>
          </w14:wTextFill>
          <w:sz w:val="18"/>
          <w:szCs w:val="17"/>
        </w:rPr>
      </w:pPr>
      <w:r w:rsidRPr="00025C64">
        <w:rPr>
          <w:rFonts w:ascii="Verdana" w:eastAsia="Times New Roman" w:hAnsi="Verdana" w:cs="Times New Roman"/>
          <w:b/>
          <w:bCs/>
          <w:color w:val="000000"/>
          <w14:wTextFill>
            <w14:solidFill>
              <w14:srgbClr w14:val="000000"/>
            </w14:solidFill>
          </w14:wTextFill>
          <w:sz w:val="18"/>
          <w:szCs w:val="17"/>
        </w:rPr>
        <w:t>Client/server applications</w:t>
      </w:r>
      <w:r w:rsidRPr="00025C64">
        <w:rPr>
          <w:rFonts w:ascii="Verdana" w:eastAsia="Times New Roman" w:hAnsi="Verdana" w:cs="Times New Roman"/>
          <w:color w:val="000000"/>
          <w14:wTextFill>
            <w14:solidFill>
              <w14:srgbClr w14:val="000000"/>
            </w14:solidFill>
          </w14:wTextFill>
          <w:sz w:val="18"/>
          <w:szCs w:val="17"/>
        </w:rPr>
        <w:t xml:space="preserve">   Exchange, SQL, etc. </w:t>
      </w:r>
    </w:p>
    <w:p w14:paraId="1B16C61C" w14:textId="77777777" w:rsidR="00CC6EB9" w:rsidRPr="00025C64" w:rsidRDefault="00CC6EB9" w:rsidP="00CC6EB9">
      <w:pPr>
        <w:numPr>
          <w:ilvl w:val="0"/>
          <w:numId w:val="2"/>
        </w:numPr>
        <w:spacing w:before="45" w:after="240" w:line="240" w:lineRule="auto"/>
        <w:ind w:left="240"/>
        <w:rPr>
          <w:rFonts w:ascii="Verdana" w:eastAsia="Times New Roman" w:hAnsi="Verdana" w:cs="Times New Roman"/>
          <w:color w:val="000000"/>
          <w14:wTextFill>
            <w14:solidFill>
              <w14:srgbClr w14:val="000000"/>
            </w14:solidFill>
          </w14:wTextFill>
          <w:sz w:val="18"/>
          <w:szCs w:val="17"/>
        </w:rPr>
      </w:pPr>
      <w:r w:rsidRPr="00025C64">
        <w:rPr>
          <w:rFonts w:ascii="Verdana" w:eastAsia="Times New Roman" w:hAnsi="Verdana" w:cs="Times New Roman"/>
          <w:b/>
          <w:bCs/>
          <w:color w:val="000000"/>
          <w14:wTextFill>
            <w14:solidFill>
              <w14:srgbClr w14:val="000000"/>
            </w14:solidFill>
          </w14:wTextFill>
          <w:sz w:val="18"/>
          <w:szCs w:val="17"/>
        </w:rPr>
        <w:t>Desktop applications</w:t>
      </w:r>
      <w:r w:rsidRPr="00025C64">
        <w:rPr>
          <w:rFonts w:ascii="Verdana" w:eastAsia="Times New Roman" w:hAnsi="Verdana" w:cs="Times New Roman"/>
          <w:color w:val="000000"/>
          <w14:wTextFill>
            <w14:solidFill>
              <w14:srgbClr w14:val="000000"/>
            </w14:solidFill>
          </w14:wTextFill>
          <w:sz w:val="18"/>
          <w:szCs w:val="17"/>
        </w:rPr>
        <w:t>   Office, etc.</w:t>
      </w:r>
    </w:p>
    <w:p w14:paraId="53BACFD3" w14:textId="77777777" w:rsidR="00CC6EB9" w:rsidRPr="00025C64" w:rsidRDefault="00CC6EB9" w:rsidP="00CC6EB9">
      <w:pPr>
        <w:numPr>
          <w:ilvl w:val="0"/>
          <w:numId w:val="2"/>
        </w:numPr>
        <w:spacing w:before="45" w:after="100" w:afterAutospacing="1" w:line="240" w:lineRule="auto"/>
        <w:ind w:left="240"/>
        <w:rPr>
          <w:rFonts w:ascii="Verdana" w:eastAsia="Times New Roman" w:hAnsi="Verdana" w:cs="Times New Roman"/>
          <w:color w:val="000000"/>
          <w14:wTextFill>
            <w14:solidFill>
              <w14:srgbClr w14:val="000000"/>
            </w14:solidFill>
          </w14:wTextFill>
          <w:sz w:val="18"/>
          <w:szCs w:val="17"/>
        </w:rPr>
      </w:pPr>
      <w:r w:rsidRPr="00025C64">
        <w:rPr>
          <w:rFonts w:ascii="Verdana" w:eastAsia="Times New Roman" w:hAnsi="Verdana" w:cs="Times New Roman"/>
          <w:b/>
          <w:bCs/>
          <w:color w:val="000000"/>
          <w14:wTextFill>
            <w14:solidFill>
              <w14:srgbClr w14:val="000000"/>
            </w14:solidFill>
          </w14:wTextFill>
          <w:sz w:val="18"/>
          <w:szCs w:val="17"/>
        </w:rPr>
        <w:t>Web and media applications</w:t>
      </w:r>
      <w:r w:rsidRPr="00025C64">
        <w:rPr>
          <w:rFonts w:ascii="Verdana" w:eastAsia="Times New Roman" w:hAnsi="Verdana" w:cs="Times New Roman"/>
          <w:color w:val="000000"/>
          <w14:wTextFill>
            <w14:solidFill>
              <w14:srgbClr w14:val="000000"/>
            </w14:solidFill>
          </w14:wTextFill>
          <w:sz w:val="18"/>
          <w:szCs w:val="17"/>
        </w:rPr>
        <w:t xml:space="preserve">   </w:t>
      </w:r>
      <w:proofErr w:type="spellStart"/>
      <w:r w:rsidRPr="00025C64">
        <w:rPr>
          <w:rFonts w:ascii="Verdana" w:eastAsia="Times New Roman" w:hAnsi="Verdana" w:cs="Times New Roman"/>
          <w:color w:val="000000"/>
          <w14:wTextFill>
            <w14:solidFill>
              <w14:srgbClr w14:val="000000"/>
            </w14:solidFill>
          </w14:wTextFill>
          <w:sz w:val="18"/>
          <w:szCs w:val="17"/>
        </w:rPr>
        <w:t>WebEssentials</w:t>
      </w:r>
      <w:proofErr w:type="spellEnd"/>
      <w:r w:rsidRPr="00025C64">
        <w:rPr>
          <w:rFonts w:ascii="Verdana" w:eastAsia="Times New Roman" w:hAnsi="Verdana" w:cs="Times New Roman"/>
          <w:color w:val="000000"/>
          <w14:wTextFill>
            <w14:solidFill>
              <w14:srgbClr w14:val="000000"/>
            </w14:solidFill>
          </w14:wTextFill>
          <w:sz w:val="18"/>
          <w:szCs w:val="17"/>
        </w:rPr>
        <w:t xml:space="preserve">, portal Web sites, etc. </w:t>
      </w:r>
    </w:p>
    <w:p w14:paraId="40C3BF93" w14:textId="77777777" w:rsidR="00CC6EB9" w:rsidRPr="00025C64" w:rsidRDefault="00CC6EB9" w:rsidP="00CC6EB9">
      <w:pPr>
        <w:spacing w:before="75" w:after="75" w:line="240" w:lineRule="auto"/>
        <w:rPr>
          <w:rFonts w:ascii="Verdana" w:eastAsia="Times New Roman" w:hAnsi="Verdana" w:cs="Times New Roman"/>
          <w:color w:val="000000"/>
          <w14:wTextFill>
            <w14:solidFill>
              <w14:srgbClr w14:val="000000"/>
            </w14:solidFill>
          </w14:wTextFill>
          <w:sz w:val="20"/>
          <w:szCs w:val="17"/>
        </w:rPr>
      </w:pPr>
      <w:r w:rsidRPr="00025C64">
        <w:rPr>
          <w:rFonts w:ascii="Verdana" w:eastAsia="Times New Roman" w:hAnsi="Verdana" w:cs="Times New Roman"/>
          <w:color w:val="000000"/>
          <w14:wTextFill>
            <w14:solidFill>
              <w14:srgbClr w14:val="000000"/>
            </w14:solidFill>
          </w14:wTextFill>
          <w:sz w:val="20"/>
          <w:szCs w:val="17"/>
        </w:rPr>
        <w:t xml:space="preserve">But first, let's define some important terms that we'll use throughout this piece and that have very precise meaning in security discussions. </w:t>
      </w:r>
    </w:p>
    <w:p w14:paraId="30992FCA" w14:textId="77777777" w:rsidR="00CC6EB9" w:rsidRPr="00025C64" w:rsidRDefault="00CC6EB9" w:rsidP="00CC6EB9">
      <w:pPr>
        <w:numPr>
          <w:ilvl w:val="0"/>
          <w:numId w:val="3"/>
        </w:numPr>
        <w:spacing w:before="45" w:after="240" w:line="240" w:lineRule="auto"/>
        <w:ind w:left="240"/>
        <w:rPr>
          <w:rFonts w:ascii="Verdana" w:eastAsia="Times New Roman" w:hAnsi="Verdana" w:cs="Times New Roman"/>
          <w:color w:val="000000"/>
          <w14:wTextFill>
            <w14:solidFill>
              <w14:srgbClr w14:val="000000"/>
            </w14:solidFill>
          </w14:wTextFill>
          <w:sz w:val="20"/>
          <w:szCs w:val="17"/>
        </w:rPr>
      </w:pPr>
      <w:r w:rsidRPr="00025C64">
        <w:rPr>
          <w:rFonts w:ascii="Verdana" w:eastAsia="Times New Roman" w:hAnsi="Verdana" w:cs="Times New Roman"/>
          <w:b/>
          <w:bCs/>
          <w:color w:val="000000"/>
          <w14:wTextFill>
            <w14:solidFill>
              <w14:srgbClr w14:val="000000"/>
            </w14:solidFill>
          </w14:wTextFill>
          <w:sz w:val="20"/>
          <w:szCs w:val="17"/>
        </w:rPr>
        <w:t>Threat</w:t>
      </w:r>
      <w:r w:rsidRPr="00025C64">
        <w:rPr>
          <w:rFonts w:ascii="Verdana" w:eastAsia="Times New Roman" w:hAnsi="Verdana" w:cs="Times New Roman"/>
          <w:color w:val="000000"/>
          <w14:wTextFill>
            <w14:solidFill>
              <w14:srgbClr w14:val="000000"/>
            </w14:solidFill>
          </w14:wTextFill>
          <w:sz w:val="20"/>
          <w:szCs w:val="17"/>
        </w:rPr>
        <w:t xml:space="preserve">   Any potential occurrence, malicious or otherwise, that can have an undesirable effect on the system resources (files, registry keys, data-on-wire, etc.). Undesirable </w:t>
      </w:r>
      <w:r w:rsidRPr="00025C64">
        <w:rPr>
          <w:rFonts w:ascii="Verdana" w:eastAsia="Times New Roman" w:hAnsi="Verdana" w:cs="Times New Roman"/>
          <w:color w:val="000000"/>
          <w14:wTextFill>
            <w14:solidFill>
              <w14:srgbClr w14:val="000000"/>
            </w14:solidFill>
          </w14:wTextFill>
          <w:sz w:val="20"/>
          <w:szCs w:val="17"/>
        </w:rPr>
        <w:lastRenderedPageBreak/>
        <w:t xml:space="preserve">effects can be a system crash, the ability to read a sensitive file or modify a registry key, and so forth. </w:t>
      </w:r>
    </w:p>
    <w:p w14:paraId="7FCB137F" w14:textId="77777777" w:rsidR="00CC6EB9" w:rsidRPr="00025C64" w:rsidRDefault="00CC6EB9" w:rsidP="00CC6EB9">
      <w:pPr>
        <w:numPr>
          <w:ilvl w:val="0"/>
          <w:numId w:val="3"/>
        </w:numPr>
        <w:spacing w:before="45" w:after="240" w:line="240" w:lineRule="auto"/>
        <w:ind w:left="240"/>
        <w:rPr>
          <w:rFonts w:ascii="Verdana" w:eastAsia="Times New Roman" w:hAnsi="Verdana" w:cs="Times New Roman"/>
          <w:color w:val="000000"/>
          <w14:wTextFill>
            <w14:solidFill>
              <w14:srgbClr w14:val="000000"/>
            </w14:solidFill>
          </w14:wTextFill>
          <w:sz w:val="20"/>
          <w:szCs w:val="17"/>
        </w:rPr>
      </w:pPr>
      <w:r w:rsidRPr="00025C64">
        <w:rPr>
          <w:rFonts w:ascii="Verdana" w:eastAsia="Times New Roman" w:hAnsi="Verdana" w:cs="Times New Roman"/>
          <w:b/>
          <w:bCs/>
          <w:color w:val="000000"/>
          <w14:wTextFill>
            <w14:solidFill>
              <w14:srgbClr w14:val="000000"/>
            </w14:solidFill>
          </w14:wTextFill>
          <w:sz w:val="20"/>
          <w:szCs w:val="17"/>
        </w:rPr>
        <w:t>Vulnerability</w:t>
      </w:r>
      <w:r w:rsidRPr="00025C64">
        <w:rPr>
          <w:rFonts w:ascii="Verdana" w:eastAsia="Times New Roman" w:hAnsi="Verdana" w:cs="Times New Roman"/>
          <w:color w:val="000000"/>
          <w14:wTextFill>
            <w14:solidFill>
              <w14:srgbClr w14:val="000000"/>
            </w14:solidFill>
          </w14:wTextFill>
          <w:sz w:val="20"/>
          <w:szCs w:val="17"/>
        </w:rPr>
        <w:t xml:space="preserve">   Some unfortunate characteristic that makes it possible for a threat to occur. Examples include bad security on a file, buffer overflows, and (in a server product running on Windows NT) missing client impersonation calls when servicing client requests. </w:t>
      </w:r>
    </w:p>
    <w:p w14:paraId="2CB7FB67" w14:textId="77777777" w:rsidR="00CC6EB9" w:rsidRPr="00025C64" w:rsidRDefault="00CC6EB9" w:rsidP="00CC6EB9">
      <w:pPr>
        <w:numPr>
          <w:ilvl w:val="0"/>
          <w:numId w:val="3"/>
        </w:numPr>
        <w:spacing w:before="45" w:after="100" w:afterAutospacing="1" w:line="240" w:lineRule="auto"/>
        <w:ind w:left="240"/>
        <w:rPr>
          <w:rFonts w:ascii="Verdana" w:eastAsia="Times New Roman" w:hAnsi="Verdana" w:cs="Times New Roman"/>
          <w:color w:val="000000"/>
          <w14:wTextFill>
            <w14:solidFill>
              <w14:srgbClr w14:val="000000"/>
            </w14:solidFill>
          </w14:wTextFill>
          <w:sz w:val="20"/>
          <w:szCs w:val="17"/>
        </w:rPr>
      </w:pPr>
      <w:r w:rsidRPr="00025C64">
        <w:rPr>
          <w:rFonts w:ascii="Verdana" w:eastAsia="Times New Roman" w:hAnsi="Verdana" w:cs="Times New Roman"/>
          <w:b/>
          <w:bCs/>
          <w:color w:val="000000"/>
          <w14:wTextFill>
            <w14:solidFill>
              <w14:srgbClr w14:val="000000"/>
            </w14:solidFill>
          </w14:wTextFill>
          <w:sz w:val="20"/>
          <w:szCs w:val="17"/>
        </w:rPr>
        <w:t>Attack</w:t>
      </w:r>
      <w:r w:rsidRPr="00025C64">
        <w:rPr>
          <w:rFonts w:ascii="Verdana" w:eastAsia="Times New Roman" w:hAnsi="Verdana" w:cs="Times New Roman"/>
          <w:color w:val="000000"/>
          <w14:wTextFill>
            <w14:solidFill>
              <w14:srgbClr w14:val="000000"/>
            </w14:solidFill>
          </w14:wTextFill>
          <w:sz w:val="20"/>
          <w:szCs w:val="17"/>
        </w:rPr>
        <w:t xml:space="preserve">   An action taken by a malicious intruder to exploit certain vulnerabilities to enact the threat. Examples of attacks include steps taken by a non-administrator to acquire administrator privileges and a technique that allows private data to be leaked. </w:t>
      </w:r>
    </w:p>
    <w:p w14:paraId="29347975" w14:textId="77777777" w:rsidR="00CC6EB9" w:rsidRDefault="00CC6EB9" w:rsidP="00CC6EB9">
      <w:pPr>
        <w:spacing w:before="45" w:after="100" w:afterAutospacing="1" w:line="240" w:lineRule="auto"/>
        <w:rPr>
          <w:rFonts w:ascii="Verdana" w:eastAsia="Times New Roman" w:hAnsi="Verdana" w:cs="Times New Roman"/>
          <w:color w:val="000000"/>
          <w14:wTextFill>
            <w14:solidFill>
              <w14:srgbClr w14:val="000000"/>
            </w14:solidFill>
          </w14:wTextFill>
          <w:sz w:val="17"/>
          <w:szCs w:val="17"/>
        </w:rPr>
      </w:pPr>
      <w:r>
        <w:rPr>
          <w:noProof/>
        </w:rPr>
        <w:drawing>
          <wp:inline distT="0" distB="0" distL="0" distR="0" wp14:editId="24F827F8">
            <wp:extent cx="4029075" cy="2657475"/>
            <wp:effectExtent l="0" t="0" r="0" b="0"/>
            <wp:docPr id="10" name="Picture 10" descr="http://interface/CMSResources/image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interface/CMSResources/image41.gif"/>
                    <pic:cNvPicPr>
                      <a:picLocks noChangeAspect="1" noChangeArrowheads="1"/>
                    </pic:cNvPicPr>
                  </pic:nvPicPr>
                  <pic:blipFill>
                    <a:blip r:embed="rId18">
                      <a:extLst>
                        <a:ext uri="28A0092B-C50C-407e-A947-70E740481C1C">
                          <a14:useLocalDpi xmlns:a14="http://schemas.microsoft.com/office/drawing/2007/7/7/main" val="0"/>
                        </a:ext>
                      </a:extLst>
                    </a:blip>
                    <a:srcRect/>
                    <a:stretch>
                      <a:fillRect/>
                    </a:stretch>
                  </pic:blipFill>
                  <pic:spPr bwMode="auto">
                    <a:xfrm>
                      <a:off x="0" y="0"/>
                      <a:ext cx="4029075" cy="2657475"/>
                    </a:xfrm>
                    <a:prstGeom prst="rect">
                      <a:avLst/>
                    </a:prstGeom>
                    <a:noFill/>
                    <a:extLst>
                      <a:ext uri="{909E8E84-426E-40dd-AFC4-6F175D3DCCD1}">
                        <a14:hiddenFill xmlns:a14="http://schemas.microsoft.com/office/drawing/2007/7/7/main">
                          <a:solidFill>
                            <a:srgbClr val="FFFFFF" mc:Ignorable=""/>
                          </a:solidFill>
                        </a14:hiddenFill>
                      </a:ext>
                      <a:ext uri="{91240B29-F687-4f45-9708-019B960494DF}">
                        <a14:hiddenLine xmlns:a14="http://schemas.microsoft.com/office/drawing/2007/7/7/main" w="9525">
                          <a:solidFill>
                            <a:srgbClr val="000000" mc:Ignorable=""/>
                          </a:solidFill>
                          <a:miter lim="800000"/>
                          <a:headEnd/>
                          <a:tailEnd/>
                        </a14:hiddenLine>
                      </a:ext>
                    </a:extLst>
                  </pic:spPr>
                </pic:pic>
              </a:graphicData>
            </a:graphic>
          </wp:inline>
        </w:drawing>
      </w:r>
    </w:p>
    <w:p w14:paraId="5D244B94" w14:textId="77777777" w:rsidR="00CC6EB9" w:rsidRPr="00CC6EB9" w:rsidRDefault="00CC6EB9" w:rsidP="00CC6EB9">
      <w:pPr>
        <w:spacing w:before="45" w:after="100" w:afterAutospacing="1" w:line="240" w:lineRule="auto"/>
        <w:rPr>
          <w:rFonts w:ascii="Verdana" w:eastAsia="Times New Roman" w:hAnsi="Verdana" w:cs="Times New Roman"/>
          <w:color w:val="000000"/>
          <w14:wTextFill>
            <w14:solidFill>
              <w14:srgbClr w14:val="000000"/>
            </w14:solidFill>
          </w14:wTextFill>
          <w:sz w:val="17"/>
          <w:szCs w:val="17"/>
        </w:rPr>
      </w:pPr>
      <w:r>
        <w:rPr>
          <w:rFonts w:ascii="Verdana" w:eastAsia="Times New Roman" w:hAnsi="Verdana" w:cs="Times New Roman"/>
          <w:color w:val="000000"/>
          <w14:wTextFill>
            <w14:solidFill>
              <w14:srgbClr w14:val="000000"/>
            </w14:solidFill>
          </w14:wTextFill>
          <w:sz w:val="17"/>
          <w:szCs w:val="17"/>
        </w:rPr>
        <w:t>Three aspects of system security</w:t>
      </w:r>
    </w:p>
    <w:p w14:paraId="547450F2" w14:textId="77777777" w:rsidR="00CC6EB9" w:rsidRPr="00CC6EB9" w:rsidRDefault="00CC6EB9" w:rsidP="00CC6EB9">
      <w:pPr>
        <w:spacing w:before="150" w:after="150" w:line="240" w:lineRule="auto"/>
        <w:outlineLvl w:val="0"/>
        <w:rPr>
          <w:rFonts w:ascii="Verdana" w:eastAsia="Times New Roman" w:hAnsi="Verdana" w:cs="Times New Roman"/>
          <w:b/>
          <w:bCs/>
          <w:color w:val="999966"/>
          <w14:wTextFill>
            <w14:solidFill>
              <w14:srgbClr w14:val="999966"/>
            </w14:solidFill>
          </w14:wTextFill>
          <w:kern w:val="36"/>
          <w:sz w:val="26"/>
          <w:szCs w:val="26"/>
        </w:rPr>
      </w:pPr>
      <w:r w:rsidRPr="00CC6EB9">
        <w:rPr>
          <w:rFonts w:ascii="Verdana" w:eastAsia="Times New Roman" w:hAnsi="Verdana" w:cs="Times New Roman"/>
          <w:b/>
          <w:bCs/>
          <w:color w:val="999966"/>
          <w14:wTextFill>
            <w14:solidFill>
              <w14:srgbClr w14:val="999966"/>
            </w14:solidFill>
          </w14:wTextFill>
          <w:kern w:val="36"/>
          <w:sz w:val="26"/>
          <w:szCs w:val="26"/>
        </w:rPr>
        <w:t>The S.T.R.I.D.E. model</w:t>
      </w:r>
    </w:p>
    <w:p w14:paraId="0D522823" w14:textId="77777777" w:rsidR="00CC6EB9" w:rsidRPr="00025C64" w:rsidRDefault="00CC6EB9" w:rsidP="00CC6EB9">
      <w:pPr>
        <w:spacing w:before="75" w:after="75" w:line="240" w:lineRule="auto"/>
        <w:rPr>
          <w:rFonts w:ascii="Verdana" w:eastAsia="Times New Roman" w:hAnsi="Verdana" w:cs="Times New Roman"/>
          <w:color w:val="000000"/>
          <w14:wTextFill>
            <w14:solidFill>
              <w14:srgbClr w14:val="000000"/>
            </w14:solidFill>
          </w14:wTextFill>
          <w:sz w:val="20"/>
          <w:szCs w:val="17"/>
        </w:rPr>
      </w:pPr>
      <w:r w:rsidRPr="00025C64">
        <w:rPr>
          <w:rFonts w:ascii="Verdana" w:eastAsia="Times New Roman" w:hAnsi="Verdana" w:cs="Times New Roman"/>
          <w:color w:val="000000"/>
          <w14:wTextFill>
            <w14:solidFill>
              <w14:srgbClr w14:val="000000"/>
            </w14:solidFill>
          </w14:wTextFill>
          <w:sz w:val="20"/>
          <w:szCs w:val="17"/>
        </w:rPr>
        <w:t>Security threats fall into the six major categories listed below. In addition to describing each general threat and the kind of software products or services it typically applies to, we offer a few examples to convey the varying character of the threat. Some of the examples may be specific to certain products or technologies; it is important to understand the threats themselves but not necessarily all of the examples given.</w:t>
      </w:r>
    </w:p>
    <w:p w14:paraId="23DA807D" w14:textId="77777777" w:rsidR="00CC6EB9" w:rsidRPr="00CC6EB9" w:rsidRDefault="00CC6EB9" w:rsidP="00CC6EB9">
      <w:pPr>
        <w:spacing w:before="100" w:beforeAutospacing="1" w:after="90" w:line="240" w:lineRule="auto"/>
        <w:outlineLvl w:val="1"/>
        <w:rPr>
          <w:rFonts w:ascii="Tahoma" w:eastAsia="Times New Roman" w:hAnsi="Tahoma" w:cs="Tahoma"/>
          <w:b/>
          <w:bCs/>
          <w:color w:val="999966"/>
          <w14:wTextFill>
            <w14:solidFill>
              <w14:srgbClr w14:val="999966"/>
            </w14:solidFill>
          </w14:wTextFill>
          <w:sz w:val="23"/>
          <w:szCs w:val="23"/>
        </w:rPr>
      </w:pPr>
      <w:bookmarkStart w:id="0" w:name="spoofing"/>
      <w:bookmarkEnd w:id="0"/>
      <w:r w:rsidRPr="00CC6EB9">
        <w:rPr>
          <w:rFonts w:ascii="Tahoma" w:eastAsia="Times New Roman" w:hAnsi="Tahoma" w:cs="Tahoma"/>
          <w:b/>
          <w:bCs/>
          <w:color w:val="999966"/>
          <w14:wTextFill>
            <w14:solidFill>
              <w14:srgbClr w14:val="999966"/>
            </w14:solidFill>
          </w14:wTextFill>
          <w:sz w:val="23"/>
          <w:szCs w:val="23"/>
        </w:rPr>
        <w:t>Spoofing of user identity</w:t>
      </w:r>
    </w:p>
    <w:p w14:paraId="107FF09D" w14:textId="7C7532E6" w:rsidR="00CC6EB9" w:rsidRPr="00025C64" w:rsidRDefault="00CC6EB9" w:rsidP="00CC6EB9">
      <w:pPr>
        <w:spacing w:before="75" w:after="75" w:line="240" w:lineRule="auto"/>
        <w:rPr>
          <w:rFonts w:ascii="Verdana" w:eastAsia="Times New Roman" w:hAnsi="Verdana" w:cs="Times New Roman"/>
          <w:color w:val="000000"/>
          <w14:wTextFill>
            <w14:solidFill>
              <w14:srgbClr w14:val="000000"/>
            </w14:solidFill>
          </w14:wTextFill>
          <w:sz w:val="20"/>
          <w:szCs w:val="17"/>
        </w:rPr>
      </w:pPr>
      <w:r w:rsidRPr="00025C64">
        <w:rPr>
          <w:rFonts w:ascii="Verdana" w:eastAsia="Times New Roman" w:hAnsi="Verdana" w:cs="Times New Roman"/>
          <w:b/>
          <w:bCs/>
          <w:color w:val="000000"/>
          <w14:wTextFill>
            <w14:solidFill>
              <w14:srgbClr w14:val="000000"/>
            </w14:solidFill>
          </w14:wTextFill>
          <w:sz w:val="20"/>
          <w:szCs w:val="17"/>
        </w:rPr>
        <w:t>What's the threat?</w:t>
      </w:r>
      <w:r w:rsidRPr="00025C64">
        <w:rPr>
          <w:rFonts w:ascii="Verdana" w:eastAsia="Times New Roman" w:hAnsi="Verdana" w:cs="Times New Roman"/>
          <w:color w:val="000000"/>
          <w14:wTextFill>
            <w14:solidFill>
              <w14:srgbClr w14:val="000000"/>
            </w14:solidFill>
          </w14:wTextFill>
          <w:sz w:val="20"/>
          <w:szCs w:val="17"/>
        </w:rPr>
        <w:t> </w:t>
      </w:r>
      <w:r w:rsidRPr="00CC6EB9">
        <w:rPr>
          <w:rFonts w:ascii="Verdana" w:eastAsia="Times New Roman" w:hAnsi="Verdana" w:cs="Times New Roman"/>
          <w:color w:val="000000"/>
          <w14:wTextFill>
            <w14:solidFill>
              <w14:srgbClr w14:val="000000"/>
            </w14:solidFill>
          </w14:wTextFill>
          <w:sz w:val="17"/>
          <w:szCs w:val="17"/>
        </w:rPr>
        <w:t> </w:t>
      </w:r>
      <w:proofErr w:type="gramStart"/>
      <w:r w:rsidRPr="00025C64">
        <w:rPr>
          <w:rFonts w:ascii="Verdana" w:eastAsia="Times New Roman" w:hAnsi="Verdana" w:cs="Times New Roman"/>
          <w:color w:val="000000"/>
          <w14:wTextFill>
            <w14:solidFill>
              <w14:srgbClr w14:val="000000"/>
            </w14:solidFill>
          </w14:wTextFill>
          <w:sz w:val="20"/>
          <w:szCs w:val="17"/>
        </w:rPr>
        <w:t>Breaching the user's authentication information.</w:t>
      </w:r>
      <w:proofErr w:type="gramEnd"/>
      <w:r w:rsidRPr="00025C64">
        <w:rPr>
          <w:rFonts w:ascii="Verdana" w:eastAsia="Times New Roman" w:hAnsi="Verdana" w:cs="Times New Roman"/>
          <w:color w:val="000000"/>
          <w14:wTextFill>
            <w14:solidFill>
              <w14:srgbClr w14:val="000000"/>
            </w14:solidFill>
          </w14:wTextFill>
          <w:sz w:val="20"/>
          <w:szCs w:val="17"/>
        </w:rPr>
        <w:t xml:space="preserve"> In this case, the hacker has obtained the user's personal information or something that enables him to replay the authentication procedure. </w:t>
      </w:r>
      <w:r w:rsidR="00025C64">
        <w:rPr>
          <w:rFonts w:ascii="Verdana" w:eastAsia="Times New Roman" w:hAnsi="Verdana" w:cs="Times New Roman"/>
          <w:noProof/>
          <w:color w:val="000000"/>
          <w14:wTextFill>
            <w14:solidFill>
              <w14:srgbClr w14:val="000000"/>
            </w14:solidFill>
          </w14:wTextFill>
          <w:sz w:val="20"/>
          <w:szCs w:val="17"/>
        </w:rPr>
        <mc:AlternateContent>
          <mc:Choice Requires="wps">
            <w:drawing>
              <wp:inline distT="0" distB="0" distL="0" distR="0" wp14:editId="2B51CEBF">
                <wp:extent cx="304800" cy="304800"/>
                <wp:effectExtent l="0" t="0" r="0" b="0"/>
                <wp:docPr id="4" name="Rectangle 4"/>
                <wp:cNvGraphicFramePr>
                  <a:graphicFrameLocks xmlns:a="http://schemas.openxmlformats.org/drawingml/2006/main" noChangeAspect="1"/>
                </wp:cNvGraphicFramePr>
                <a:graphic xmlns:a="http://schemas.openxmlformats.org/drawingml/2006/main">
                  <a:graphicData uri="http://schemas.microsoft.com/office/word/2008/6/28/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07/7/7/main">
                              <a:solidFill>
                                <a:srgbClr val="FFFFFF" mc:Ignorable=""/>
                              </a:solidFill>
                            </a14:hiddenFill>
                          </a:ext>
                          <a:ext uri="{91240B29-F687-4f45-9708-019B960494DF}">
                            <a14:hiddenLine xmlns:a14="http://schemas.microsoft.com/office/drawing/2007/7/7/main" w="9525">
                              <a:solidFill>
                                <a:srgbClr val="000000" mc:Ignorable=""/>
                              </a:solidFill>
                              <a:miter lim="800000"/>
                              <a:headEnd/>
                              <a:tailEnd/>
                            </a14:hiddenLine>
                          </a:ext>
                          <a:ext uri="{53640926-AAD7-44d8-BBD7-CCE9431645EC}">
                            <a14:shadowObscured xmlns:a14="http://schemas.microsoft.com/office/drawing/2007/7/7/main" val="1"/>
                          </a:ext>
                        </a:extLst>
                      </wps:spPr>
                      <wps:bodyPr rot="0" vert="horz" wrap="square" lIns="91440" tIns="45720" rIns="91440" bIns="45720" anchor="t" anchorCtr="0" upright="1">
                        <a:noAutofit/>
                      </wps:bodyPr>
                    </wps:wsp>
                  </a:graphicData>
                </a:graphic>
              </wp:inline>
            </w:drawing>
          </mc:Choice>
          <mc:Fallback>
            <w:pict>
              <v:rect id="Rectangl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bqvDQMAAP4GAAAOAAAAZHJzL2Uyb0RvYy54bWy8VW1vmzAQ/j5p/8Hyd8pLHQKodEpJMlXq&#10;1movP8DBJlgFm9lOaTftv+9skjbt9mGaqoGEzvbx3N1zLz57d9936I5rI5QscXwSYcRlrZiQ2xJ/&#10;/bIOMoyMpZLRTkle4gdu8Lvzt2/OxqHgiWpVx7hGACJNMQ4lbq0dijA0dct7ak7UwCUcNkr31MJS&#10;b0Om6QjofRcmUZSGo9Js0KrmxsDucjrE5x6/aXhtr5vGcIu6EoNv1n+1/27cNzw/o8VW06EV9d4N&#10;+g9e9FRIMPoItaSWop0Wv0H1otbKqMae1KoPVdOImvsYXDRZmIZJ9iKkzy0duA8IGDLDI1fmlbHr&#10;j3c3GglWYoKRpD0k6xPQR+W244g4osbBFKD1ebjRLlQzXKn61iCpqha0+MIMoA9FAL8ftrRWY8sp&#10;A2djBxE+w3ALA2hoM35QDAzSnVWexvtG984GEITufbYeHrPF7y2qYfM0IlkEOa3haC87C7Q4/Dxo&#10;Y99z1SMnlFiDdx6c3l0ZO6keVJwtqdai62CfFmACVPbSlMcfeZSvslVGApKkq4BEjAWLdUWCdB3P&#10;Z8vTZVUt458OPyZFKxjj0sEdaiomf5eufXW7apiH7n2sLKM6wRykc8vo7abqNLqjUNdr/+C9qb7+&#10;zdIfuqin+nY3BFCEA7ViIzphH3xDYdTXxeVWKk03HaTEZw0MPlkPn0foKQfCXrAVJyS6SPJgnWbz&#10;gDRkFuTzKAuiOL/I04jkZLl+ztaVkPx12EJjifNZMvPJPnL8BW2Rf/4bbbTohYVZ14m+xFC48EzT&#10;x/XHSjJfeJaKbpKPWHbM/Jnl2WlKojxJg8ViCSwTlgUXFyBV1Sonp3FKZqvqwLJpKVPj9cbUO83Z&#10;KzHt62/qbN81Bzd99/hmd/09jY6NYg/Q61pBL0LbwqUBQqv0d4xGGMAlNt92VHOMuksJ8yKPCXET&#10;2y/IbJ7AQh+fbI5PqKwBqsQWo0ms7DTld4MW2xYsxb4cpFrAjGmE7383fyavwG+3gPnqI9hfCG6K&#10;H6+91tO1df4L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GTm6rw0DAAD+BgAADgAAAAAAAAAAAAAAAAAuAgAAZHJzL2Uyb0RvYy54&#10;bWxQSwECLQAUAAYACAAAACEATKDpLNgAAAADAQAADwAAAAAAAAAAAAAAAABnBQAAZHJzL2Rvd25y&#10;ZXYueG1sUEsFBgAAAAAEAAQA8wAAAGwGAAAAAA==&#10;" filled="f" stroked="f">
                <o:lock v:ext="edit" aspectratio="t"/>
                <w10:anchorlock/>
              </v:rect>
            </w:pict>
          </mc:Fallback>
        </mc:AlternateContent>
      </w:r>
      <w:r w:rsidRPr="00025C64">
        <w:rPr>
          <w:rFonts w:ascii="Verdana" w:eastAsia="Times New Roman" w:hAnsi="Verdana" w:cs="Times New Roman"/>
          <w:color w:val="000000"/>
          <w14:wTextFill>
            <w14:solidFill>
              <w14:srgbClr w14:val="000000"/>
            </w14:solidFill>
          </w14:wTextFill>
          <w:sz w:val="20"/>
          <w:szCs w:val="17"/>
        </w:rPr>
        <w:t>Spoofing threats are associated with a wily hacker being able to impersonate a valid system user or resource to get access to the system and thereby compromise system security.</w:t>
      </w:r>
    </w:p>
    <w:p w14:paraId="173E692A" w14:textId="77777777" w:rsidR="00CC6EB9" w:rsidRPr="00025C64" w:rsidRDefault="00CC6EB9" w:rsidP="00CC6EB9">
      <w:pPr>
        <w:spacing w:before="75" w:after="75" w:line="240" w:lineRule="auto"/>
        <w:rPr>
          <w:rFonts w:ascii="Verdana" w:eastAsia="Times New Roman" w:hAnsi="Verdana" w:cs="Times New Roman"/>
          <w:b/>
          <w:color w:val="000000"/>
          <w14:wTextFill>
            <w14:solidFill>
              <w14:srgbClr w14:val="000000"/>
            </w14:solidFill>
          </w14:wTextFill>
          <w:sz w:val="20"/>
          <w:szCs w:val="17"/>
        </w:rPr>
      </w:pPr>
      <w:r w:rsidRPr="00025C64">
        <w:rPr>
          <w:rFonts w:ascii="Verdana" w:eastAsia="Times New Roman" w:hAnsi="Verdana" w:cs="Times New Roman"/>
          <w:b/>
          <w:color w:val="000000"/>
          <w14:wTextFill>
            <w14:solidFill>
              <w14:srgbClr w14:val="000000"/>
            </w14:solidFill>
          </w14:wTextFill>
          <w:sz w:val="20"/>
          <w:szCs w:val="17"/>
        </w:rPr>
        <w:t xml:space="preserve">What do these threats have in common? </w:t>
      </w:r>
    </w:p>
    <w:p w14:paraId="50553797" w14:textId="77777777" w:rsidR="00CC6EB9" w:rsidRPr="00025C64" w:rsidRDefault="00CC6EB9" w:rsidP="00CC6EB9">
      <w:pPr>
        <w:numPr>
          <w:ilvl w:val="0"/>
          <w:numId w:val="4"/>
        </w:numPr>
        <w:spacing w:before="45" w:after="240" w:line="240" w:lineRule="auto"/>
        <w:ind w:left="240"/>
        <w:rPr>
          <w:rFonts w:ascii="Verdana" w:eastAsia="Times New Roman" w:hAnsi="Verdana" w:cs="Times New Roman"/>
          <w:color w:val="000000"/>
          <w14:wTextFill>
            <w14:solidFill>
              <w14:srgbClr w14:val="000000"/>
            </w14:solidFill>
          </w14:wTextFill>
          <w:sz w:val="20"/>
          <w:szCs w:val="17"/>
        </w:rPr>
      </w:pPr>
      <w:r w:rsidRPr="00025C64">
        <w:rPr>
          <w:rFonts w:ascii="Verdana" w:eastAsia="Times New Roman" w:hAnsi="Verdana" w:cs="Times New Roman"/>
          <w:color w:val="000000"/>
          <w14:wTextFill>
            <w14:solidFill>
              <w14:srgbClr w14:val="000000"/>
            </w14:solidFill>
          </w14:wTextFill>
          <w:sz w:val="20"/>
          <w:szCs w:val="17"/>
        </w:rPr>
        <w:t xml:space="preserve">Ability to change the identity associated with an object. </w:t>
      </w:r>
    </w:p>
    <w:p w14:paraId="704272B2" w14:textId="77777777" w:rsidR="00CC6EB9" w:rsidRPr="00025C64" w:rsidRDefault="00CC6EB9" w:rsidP="00CC6EB9">
      <w:pPr>
        <w:numPr>
          <w:ilvl w:val="0"/>
          <w:numId w:val="4"/>
        </w:numPr>
        <w:spacing w:before="45" w:after="240" w:line="240" w:lineRule="auto"/>
        <w:ind w:left="240"/>
        <w:rPr>
          <w:rFonts w:ascii="Verdana" w:eastAsia="Times New Roman" w:hAnsi="Verdana" w:cs="Times New Roman"/>
          <w:color w:val="000000"/>
          <w14:wTextFill>
            <w14:solidFill>
              <w14:srgbClr w14:val="000000"/>
            </w14:solidFill>
          </w14:wTextFill>
          <w:sz w:val="20"/>
          <w:szCs w:val="17"/>
        </w:rPr>
      </w:pPr>
      <w:r w:rsidRPr="00025C64">
        <w:rPr>
          <w:rFonts w:ascii="Verdana" w:eastAsia="Times New Roman" w:hAnsi="Verdana" w:cs="Times New Roman"/>
          <w:color w:val="000000"/>
          <w14:wTextFill>
            <w14:solidFill>
              <w14:srgbClr w14:val="000000"/>
            </w14:solidFill>
          </w14:wTextFill>
          <w:sz w:val="20"/>
          <w:szCs w:val="17"/>
        </w:rPr>
        <w:t xml:space="preserve">Subversion of secure logon mechanism. </w:t>
      </w:r>
    </w:p>
    <w:p w14:paraId="40370482" w14:textId="77777777" w:rsidR="00CC6EB9" w:rsidRPr="00025C64" w:rsidRDefault="00CC6EB9" w:rsidP="00CC6EB9">
      <w:pPr>
        <w:numPr>
          <w:ilvl w:val="0"/>
          <w:numId w:val="4"/>
        </w:numPr>
        <w:spacing w:before="45" w:after="100" w:afterAutospacing="1" w:line="240" w:lineRule="auto"/>
        <w:ind w:left="240"/>
        <w:rPr>
          <w:rFonts w:ascii="Verdana" w:eastAsia="Times New Roman" w:hAnsi="Verdana" w:cs="Times New Roman"/>
          <w:color w:val="000000"/>
          <w14:wTextFill>
            <w14:solidFill>
              <w14:srgbClr w14:val="000000"/>
            </w14:solidFill>
          </w14:wTextFill>
          <w:sz w:val="20"/>
          <w:szCs w:val="17"/>
        </w:rPr>
      </w:pPr>
      <w:r w:rsidRPr="00025C64">
        <w:rPr>
          <w:rFonts w:ascii="Verdana" w:eastAsia="Times New Roman" w:hAnsi="Verdana" w:cs="Times New Roman"/>
          <w:color w:val="000000"/>
          <w14:wTextFill>
            <w14:solidFill>
              <w14:srgbClr w14:val="000000"/>
            </w14:solidFill>
          </w14:wTextFill>
          <w:sz w:val="20"/>
          <w:szCs w:val="17"/>
        </w:rPr>
        <w:lastRenderedPageBreak/>
        <w:t xml:space="preserve">Successful use of false credentials. </w:t>
      </w:r>
    </w:p>
    <w:p w14:paraId="19B4D428" w14:textId="77777777" w:rsidR="00CC6EB9" w:rsidRPr="00025C64" w:rsidRDefault="00CC6EB9" w:rsidP="00CC6EB9">
      <w:pPr>
        <w:spacing w:before="75" w:after="75" w:line="240" w:lineRule="auto"/>
        <w:rPr>
          <w:rFonts w:ascii="Verdana" w:eastAsia="Times New Roman" w:hAnsi="Verdana" w:cs="Times New Roman"/>
          <w:color w:val="000000"/>
          <w14:wTextFill>
            <w14:solidFill>
              <w14:srgbClr w14:val="000000"/>
            </w14:solidFill>
          </w14:wTextFill>
          <w:sz w:val="20"/>
          <w:szCs w:val="17"/>
        </w:rPr>
      </w:pPr>
      <w:r w:rsidRPr="00025C64">
        <w:rPr>
          <w:rFonts w:ascii="Verdana" w:eastAsia="Times New Roman" w:hAnsi="Verdana" w:cs="Times New Roman"/>
          <w:b/>
          <w:bCs/>
          <w:color w:val="000000"/>
          <w14:wTextFill>
            <w14:solidFill>
              <w14:srgbClr w14:val="000000"/>
            </w14:solidFill>
          </w14:wTextFill>
          <w:sz w:val="20"/>
          <w:szCs w:val="17"/>
        </w:rPr>
        <w:t>Examples</w:t>
      </w:r>
      <w:r w:rsidRPr="00025C64">
        <w:rPr>
          <w:rFonts w:ascii="Verdana" w:eastAsia="Times New Roman" w:hAnsi="Verdana" w:cs="Times New Roman"/>
          <w:color w:val="000000"/>
          <w14:wTextFill>
            <w14:solidFill>
              <w14:srgbClr w14:val="000000"/>
            </w14:solidFill>
          </w14:wTextFill>
          <w:sz w:val="20"/>
          <w:szCs w:val="17"/>
        </w:rPr>
        <w:t xml:space="preserve"> </w:t>
      </w:r>
    </w:p>
    <w:p w14:paraId="493BCFB5" w14:textId="77777777" w:rsidR="00CC6EB9" w:rsidRPr="00025C64" w:rsidRDefault="00CC6EB9" w:rsidP="00CC6EB9">
      <w:pPr>
        <w:numPr>
          <w:ilvl w:val="0"/>
          <w:numId w:val="5"/>
        </w:numPr>
        <w:spacing w:before="45" w:after="240" w:line="240" w:lineRule="auto"/>
        <w:ind w:left="240"/>
        <w:rPr>
          <w:rFonts w:ascii="Verdana" w:eastAsia="Times New Roman" w:hAnsi="Verdana" w:cs="Times New Roman"/>
          <w:color w:val="000000"/>
          <w14:wTextFill>
            <w14:solidFill>
              <w14:srgbClr w14:val="000000"/>
            </w14:solidFill>
          </w14:wTextFill>
          <w:sz w:val="20"/>
          <w:szCs w:val="17"/>
        </w:rPr>
      </w:pPr>
      <w:r w:rsidRPr="00025C64">
        <w:rPr>
          <w:rFonts w:ascii="Verdana" w:eastAsia="Times New Roman" w:hAnsi="Verdana" w:cs="Times New Roman"/>
          <w:color w:val="000000"/>
          <w14:wTextFill>
            <w14:solidFill>
              <w14:srgbClr w14:val="000000"/>
            </w14:solidFill>
          </w14:wTextFill>
          <w:sz w:val="20"/>
          <w:szCs w:val="17"/>
        </w:rPr>
        <w:t xml:space="preserve">A malicious impersonator (man-in-the-middle) spoofs IP (Internet Provider) packets to hijack a connection to the server. The vulnerability here is that the communication protocol does not incorporate confidentiality and integrity. </w:t>
      </w:r>
    </w:p>
    <w:p w14:paraId="169C300B" w14:textId="77777777" w:rsidR="00CC6EB9" w:rsidRPr="00025C64" w:rsidRDefault="00CC6EB9" w:rsidP="00CC6EB9">
      <w:pPr>
        <w:numPr>
          <w:ilvl w:val="0"/>
          <w:numId w:val="5"/>
        </w:numPr>
        <w:spacing w:before="45" w:after="240" w:line="240" w:lineRule="auto"/>
        <w:ind w:left="240"/>
        <w:rPr>
          <w:rFonts w:ascii="Verdana" w:eastAsia="Times New Roman" w:hAnsi="Verdana" w:cs="Times New Roman"/>
          <w:color w:val="000000"/>
          <w14:wTextFill>
            <w14:solidFill>
              <w14:srgbClr w14:val="000000"/>
            </w14:solidFill>
          </w14:wTextFill>
          <w:sz w:val="20"/>
          <w:szCs w:val="17"/>
        </w:rPr>
      </w:pPr>
      <w:r w:rsidRPr="00025C64">
        <w:rPr>
          <w:rFonts w:ascii="Verdana" w:eastAsia="Times New Roman" w:hAnsi="Verdana" w:cs="Times New Roman"/>
          <w:color w:val="000000"/>
          <w14:wTextFill>
            <w14:solidFill>
              <w14:srgbClr w14:val="000000"/>
            </w14:solidFill>
          </w14:wTextFill>
          <w:sz w:val="20"/>
          <w:szCs w:val="17"/>
        </w:rPr>
        <w:t>Authentication protocols that use passwords without encrypting them disclose credential information to an eavesdropper, who can then use this information to impersonate the user. The vulnerability here is the credential information not being properly encrypted.</w:t>
      </w:r>
    </w:p>
    <w:p w14:paraId="00EBCEF2" w14:textId="77777777" w:rsidR="00CC6EB9" w:rsidRPr="00025C64" w:rsidRDefault="00CC6EB9" w:rsidP="00CC6EB9">
      <w:pPr>
        <w:numPr>
          <w:ilvl w:val="0"/>
          <w:numId w:val="5"/>
        </w:numPr>
        <w:spacing w:before="45" w:after="240" w:line="240" w:lineRule="auto"/>
        <w:ind w:left="240"/>
        <w:rPr>
          <w:rFonts w:ascii="Verdana" w:eastAsia="Times New Roman" w:hAnsi="Verdana" w:cs="Times New Roman"/>
          <w:color w:val="000000"/>
          <w14:wTextFill>
            <w14:solidFill>
              <w14:srgbClr w14:val="000000"/>
            </w14:solidFill>
          </w14:wTextFill>
          <w:sz w:val="20"/>
          <w:szCs w:val="17"/>
        </w:rPr>
      </w:pPr>
      <w:r w:rsidRPr="00025C64">
        <w:rPr>
          <w:rFonts w:ascii="Verdana" w:eastAsia="Times New Roman" w:hAnsi="Verdana" w:cs="Times New Roman"/>
          <w:color w:val="000000"/>
          <w14:wTextFill>
            <w14:solidFill>
              <w14:srgbClr w14:val="000000"/>
            </w14:solidFill>
          </w14:wTextFill>
          <w:sz w:val="20"/>
          <w:szCs w:val="17"/>
        </w:rPr>
        <w:t>The "Trojan horse" attack is the classic spoof. For example, on a browser, a Web page might manage to construct an exact visual duplicate of the system log on and trick users into typing their name and password, not suspecting they were actually giving the information to a Web site.</w:t>
      </w:r>
    </w:p>
    <w:p w14:paraId="716ECF2F" w14:textId="77777777" w:rsidR="00CC6EB9" w:rsidRPr="00025C64" w:rsidRDefault="00CC6EB9" w:rsidP="00CC6EB9">
      <w:pPr>
        <w:numPr>
          <w:ilvl w:val="0"/>
          <w:numId w:val="5"/>
        </w:numPr>
        <w:spacing w:before="45" w:after="240" w:line="240" w:lineRule="auto"/>
        <w:ind w:left="240"/>
        <w:rPr>
          <w:rFonts w:ascii="Verdana" w:eastAsia="Times New Roman" w:hAnsi="Verdana" w:cs="Times New Roman"/>
          <w:color w:val="000000"/>
          <w14:wTextFill>
            <w14:solidFill>
              <w14:srgbClr w14:val="000000"/>
            </w14:solidFill>
          </w14:wTextFill>
          <w:sz w:val="20"/>
          <w:szCs w:val="17"/>
        </w:rPr>
      </w:pPr>
      <w:r w:rsidRPr="00025C64">
        <w:rPr>
          <w:rFonts w:ascii="Verdana" w:eastAsia="Times New Roman" w:hAnsi="Verdana" w:cs="Times New Roman"/>
          <w:color w:val="000000"/>
          <w14:wTextFill>
            <w14:solidFill>
              <w14:srgbClr w14:val="000000"/>
            </w14:solidFill>
          </w14:wTextFill>
          <w:sz w:val="20"/>
          <w:szCs w:val="17"/>
        </w:rPr>
        <w:t>Replay where an eavesdropper can replay a client/server exchange to the server, such as a debit transaction on a bank account. The vulnerability here is missing sequence detection.</w:t>
      </w:r>
    </w:p>
    <w:p w14:paraId="430F43E6" w14:textId="77777777" w:rsidR="00CC6EB9" w:rsidRPr="00025C64" w:rsidRDefault="00CC6EB9" w:rsidP="00CC6EB9">
      <w:pPr>
        <w:numPr>
          <w:ilvl w:val="0"/>
          <w:numId w:val="5"/>
        </w:numPr>
        <w:spacing w:before="45" w:after="240" w:line="240" w:lineRule="auto"/>
        <w:ind w:left="240"/>
        <w:rPr>
          <w:rFonts w:ascii="Verdana" w:eastAsia="Times New Roman" w:hAnsi="Verdana" w:cs="Times New Roman"/>
          <w:color w:val="000000"/>
          <w14:wTextFill>
            <w14:solidFill>
              <w14:srgbClr w14:val="000000"/>
            </w14:solidFill>
          </w14:wTextFill>
          <w:sz w:val="20"/>
          <w:szCs w:val="17"/>
        </w:rPr>
      </w:pPr>
      <w:r w:rsidRPr="00025C64">
        <w:rPr>
          <w:rFonts w:ascii="Verdana" w:eastAsia="Times New Roman" w:hAnsi="Verdana" w:cs="Times New Roman"/>
          <w:color w:val="000000"/>
          <w14:wTextFill>
            <w14:solidFill>
              <w14:srgbClr w14:val="000000"/>
            </w14:solidFill>
          </w14:wTextFill>
          <w:sz w:val="20"/>
          <w:szCs w:val="17"/>
        </w:rPr>
        <w:t xml:space="preserve">Forging e-mail. The vulnerability in this case is lack of confidentiality and integrity in email messages. </w:t>
      </w:r>
    </w:p>
    <w:p w14:paraId="3BAC9D4E" w14:textId="77777777" w:rsidR="00CC6EB9" w:rsidRPr="00025C64" w:rsidRDefault="00CC6EB9" w:rsidP="00CC6EB9">
      <w:pPr>
        <w:numPr>
          <w:ilvl w:val="0"/>
          <w:numId w:val="5"/>
        </w:numPr>
        <w:spacing w:before="45" w:after="100" w:afterAutospacing="1" w:line="240" w:lineRule="auto"/>
        <w:ind w:left="240"/>
        <w:rPr>
          <w:rFonts w:ascii="Verdana" w:eastAsia="Times New Roman" w:hAnsi="Verdana" w:cs="Times New Roman"/>
          <w:color w:val="000000"/>
          <w14:wTextFill>
            <w14:solidFill>
              <w14:srgbClr w14:val="000000"/>
            </w14:solidFill>
          </w14:wTextFill>
          <w:sz w:val="20"/>
          <w:szCs w:val="17"/>
        </w:rPr>
      </w:pPr>
      <w:r w:rsidRPr="00025C64">
        <w:rPr>
          <w:rFonts w:ascii="Verdana" w:eastAsia="Times New Roman" w:hAnsi="Verdana" w:cs="Times New Roman"/>
          <w:color w:val="000000"/>
          <w14:wTextFill>
            <w14:solidFill>
              <w14:srgbClr w14:val="000000"/>
            </w14:solidFill>
          </w14:wTextFill>
          <w:sz w:val="20"/>
          <w:szCs w:val="17"/>
        </w:rPr>
        <w:t xml:space="preserve">DNS poisoning. The vulnerability here is ability to do untrusted updates to the DNS database. </w:t>
      </w:r>
    </w:p>
    <w:p w14:paraId="681B8F80" w14:textId="77777777" w:rsidR="00CC6EB9" w:rsidRPr="00025C64" w:rsidRDefault="00CC6EB9" w:rsidP="00CC6EB9">
      <w:pPr>
        <w:spacing w:before="75" w:after="75" w:line="240" w:lineRule="auto"/>
        <w:rPr>
          <w:rFonts w:ascii="Verdana" w:eastAsia="Times New Roman" w:hAnsi="Verdana" w:cs="Times New Roman"/>
          <w:color w:val="000000"/>
          <w14:wTextFill>
            <w14:solidFill>
              <w14:srgbClr w14:val="000000"/>
            </w14:solidFill>
          </w14:wTextFill>
          <w:sz w:val="20"/>
          <w:szCs w:val="17"/>
        </w:rPr>
      </w:pPr>
      <w:r w:rsidRPr="00025C64">
        <w:rPr>
          <w:rFonts w:ascii="Verdana" w:eastAsia="Times New Roman" w:hAnsi="Verdana" w:cs="Times New Roman"/>
          <w:b/>
          <w:bCs/>
          <w:color w:val="000000"/>
          <w14:wTextFill>
            <w14:solidFill>
              <w14:srgbClr w14:val="000000"/>
            </w14:solidFill>
          </w14:wTextFill>
          <w:sz w:val="20"/>
          <w:szCs w:val="17"/>
        </w:rPr>
        <w:t>What products are susceptible?</w:t>
      </w:r>
      <w:r w:rsidRPr="00025C64">
        <w:rPr>
          <w:rFonts w:ascii="Verdana" w:eastAsia="Times New Roman" w:hAnsi="Verdana" w:cs="Times New Roman"/>
          <w:color w:val="000000"/>
          <w14:wTextFill>
            <w14:solidFill>
              <w14:srgbClr w14:val="000000"/>
            </w14:solidFill>
          </w14:wTextFill>
          <w:sz w:val="20"/>
          <w:szCs w:val="17"/>
        </w:rPr>
        <w:t>  All types of software products may be subject to these threats.</w:t>
      </w:r>
    </w:p>
    <w:p w14:paraId="045D1D5C" w14:textId="77777777" w:rsidR="00CC6EB9" w:rsidRPr="00025C64" w:rsidRDefault="00CC6EB9" w:rsidP="00CC6EB9">
      <w:pPr>
        <w:spacing w:before="100" w:beforeAutospacing="1" w:after="90" w:line="240" w:lineRule="auto"/>
        <w:outlineLvl w:val="1"/>
        <w:rPr>
          <w:rFonts w:ascii="Tahoma" w:eastAsia="Times New Roman" w:hAnsi="Tahoma" w:cs="Tahoma"/>
          <w:b/>
          <w:bCs/>
          <w:color w:val="999966"/>
          <w14:wTextFill>
            <w14:solidFill>
              <w14:srgbClr w14:val="999966"/>
            </w14:solidFill>
          </w14:wTextFill>
          <w:sz w:val="28"/>
          <w:szCs w:val="23"/>
        </w:rPr>
      </w:pPr>
      <w:bookmarkStart w:id="1" w:name="tampering"/>
      <w:bookmarkEnd w:id="1"/>
      <w:r w:rsidRPr="00025C64">
        <w:rPr>
          <w:rFonts w:ascii="Tahoma" w:eastAsia="Times New Roman" w:hAnsi="Tahoma" w:cs="Tahoma"/>
          <w:b/>
          <w:bCs/>
          <w:color w:val="999966"/>
          <w14:wTextFill>
            <w14:solidFill>
              <w14:srgbClr w14:val="999966"/>
            </w14:solidFill>
          </w14:wTextFill>
          <w:sz w:val="28"/>
          <w:szCs w:val="23"/>
        </w:rPr>
        <w:t>Tampering with data</w:t>
      </w:r>
    </w:p>
    <w:p w14:paraId="033C0F91" w14:textId="77777777" w:rsidR="00CC6EB9" w:rsidRPr="00025C64" w:rsidRDefault="00CC6EB9" w:rsidP="00CC6EB9">
      <w:pPr>
        <w:spacing w:before="75" w:after="75" w:line="240" w:lineRule="auto"/>
        <w:rPr>
          <w:rFonts w:ascii="Verdana" w:eastAsia="Times New Roman" w:hAnsi="Verdana" w:cs="Times New Roman"/>
          <w:color w:val="000000"/>
          <w14:wTextFill>
            <w14:solidFill>
              <w14:srgbClr w14:val="000000"/>
            </w14:solidFill>
          </w14:wTextFill>
          <w:sz w:val="20"/>
          <w:szCs w:val="17"/>
        </w:rPr>
      </w:pPr>
      <w:r w:rsidRPr="00025C64">
        <w:rPr>
          <w:rFonts w:ascii="Verdana" w:eastAsia="Times New Roman" w:hAnsi="Verdana" w:cs="Times New Roman"/>
          <w:b/>
          <w:bCs/>
          <w:color w:val="000000"/>
          <w14:wTextFill>
            <w14:solidFill>
              <w14:srgbClr w14:val="000000"/>
            </w14:solidFill>
          </w14:wTextFill>
          <w:sz w:val="20"/>
          <w:szCs w:val="17"/>
        </w:rPr>
        <w:t>What's the threat?</w:t>
      </w:r>
      <w:r w:rsidRPr="00025C64">
        <w:rPr>
          <w:rFonts w:ascii="Verdana" w:eastAsia="Times New Roman" w:hAnsi="Verdana" w:cs="Times New Roman"/>
          <w:color w:val="000000"/>
          <w14:wTextFill>
            <w14:solidFill>
              <w14:srgbClr w14:val="000000"/>
            </w14:solidFill>
          </w14:wTextFill>
          <w:sz w:val="20"/>
          <w:szCs w:val="17"/>
        </w:rPr>
        <w:t>  </w:t>
      </w:r>
      <w:proofErr w:type="gramStart"/>
      <w:r w:rsidRPr="00025C64">
        <w:rPr>
          <w:rFonts w:ascii="Verdana" w:eastAsia="Times New Roman" w:hAnsi="Verdana" w:cs="Times New Roman"/>
          <w:color w:val="000000"/>
          <w14:wTextFill>
            <w14:solidFill>
              <w14:srgbClr w14:val="000000"/>
            </w14:solidFill>
          </w14:wTextFill>
          <w:sz w:val="20"/>
          <w:szCs w:val="17"/>
        </w:rPr>
        <w:t>Modifying system or user data with or without detection.</w:t>
      </w:r>
      <w:proofErr w:type="gramEnd"/>
      <w:r w:rsidRPr="00025C64">
        <w:rPr>
          <w:rFonts w:ascii="Verdana" w:eastAsia="Times New Roman" w:hAnsi="Verdana" w:cs="Times New Roman"/>
          <w:color w:val="000000"/>
          <w14:wTextFill>
            <w14:solidFill>
              <w14:srgbClr w14:val="000000"/>
            </w14:solidFill>
          </w14:wTextFill>
          <w:sz w:val="20"/>
          <w:szCs w:val="17"/>
        </w:rPr>
        <w:t xml:space="preserve"> An unauthorized change to stored or in-transit information, formatting of a hard disk, a malicious intruder introducing an undetectable network packet in a communication, and making an undetectable change to a sensitive file are all tampering threats.</w:t>
      </w:r>
    </w:p>
    <w:p w14:paraId="322DE98B" w14:textId="77777777" w:rsidR="00CC6EB9" w:rsidRPr="00025C64" w:rsidRDefault="00CC6EB9" w:rsidP="00CC6EB9">
      <w:pPr>
        <w:spacing w:before="75" w:after="75" w:line="240" w:lineRule="auto"/>
        <w:rPr>
          <w:rFonts w:ascii="Verdana" w:eastAsia="Times New Roman" w:hAnsi="Verdana" w:cs="Times New Roman"/>
          <w:color w:val="000000"/>
          <w14:wTextFill>
            <w14:solidFill>
              <w14:srgbClr w14:val="000000"/>
            </w14:solidFill>
          </w14:wTextFill>
          <w:sz w:val="20"/>
          <w:szCs w:val="17"/>
        </w:rPr>
      </w:pPr>
      <w:r w:rsidRPr="00025C64">
        <w:rPr>
          <w:rFonts w:ascii="Verdana" w:eastAsia="Times New Roman" w:hAnsi="Verdana" w:cs="Times New Roman"/>
          <w:b/>
          <w:bCs/>
          <w:color w:val="000000"/>
          <w14:wTextFill>
            <w14:solidFill>
              <w14:srgbClr w14:val="000000"/>
            </w14:solidFill>
          </w14:wTextFill>
          <w:sz w:val="20"/>
          <w:szCs w:val="17"/>
        </w:rPr>
        <w:t>What do these threats have in common?</w:t>
      </w:r>
      <w:r w:rsidRPr="00025C64">
        <w:rPr>
          <w:rFonts w:ascii="Verdana" w:eastAsia="Times New Roman" w:hAnsi="Verdana" w:cs="Times New Roman"/>
          <w:color w:val="000000"/>
          <w14:wTextFill>
            <w14:solidFill>
              <w14:srgbClr w14:val="000000"/>
            </w14:solidFill>
          </w14:wTextFill>
          <w:sz w:val="20"/>
          <w:szCs w:val="17"/>
        </w:rPr>
        <w:t xml:space="preserve"> </w:t>
      </w:r>
    </w:p>
    <w:p w14:paraId="2665585C" w14:textId="77777777" w:rsidR="00CC6EB9" w:rsidRPr="00025C64" w:rsidRDefault="00CC6EB9" w:rsidP="00CC6EB9">
      <w:pPr>
        <w:numPr>
          <w:ilvl w:val="0"/>
          <w:numId w:val="6"/>
        </w:numPr>
        <w:spacing w:before="45" w:after="240" w:line="240" w:lineRule="auto"/>
        <w:ind w:left="240"/>
        <w:rPr>
          <w:rFonts w:ascii="Verdana" w:eastAsia="Times New Roman" w:hAnsi="Verdana" w:cs="Times New Roman"/>
          <w:color w:val="000000"/>
          <w14:wTextFill>
            <w14:solidFill>
              <w14:srgbClr w14:val="000000"/>
            </w14:solidFill>
          </w14:wTextFill>
          <w:sz w:val="20"/>
          <w:szCs w:val="17"/>
        </w:rPr>
      </w:pPr>
      <w:r w:rsidRPr="00025C64">
        <w:rPr>
          <w:rFonts w:ascii="Verdana" w:eastAsia="Times New Roman" w:hAnsi="Verdana" w:cs="Times New Roman"/>
          <w:color w:val="000000"/>
          <w14:wTextFill>
            <w14:solidFill>
              <w14:srgbClr w14:val="000000"/>
            </w14:solidFill>
          </w14:wTextFill>
          <w:sz w:val="20"/>
          <w:szCs w:val="17"/>
        </w:rPr>
        <w:t>Modification of data that should not be accessible.</w:t>
      </w:r>
    </w:p>
    <w:p w14:paraId="18FB8A41" w14:textId="77777777" w:rsidR="00CC6EB9" w:rsidRPr="00025C64" w:rsidRDefault="00CC6EB9" w:rsidP="00CC6EB9">
      <w:pPr>
        <w:numPr>
          <w:ilvl w:val="0"/>
          <w:numId w:val="6"/>
        </w:numPr>
        <w:spacing w:before="45" w:after="240" w:line="240" w:lineRule="auto"/>
        <w:ind w:left="240"/>
        <w:rPr>
          <w:rFonts w:ascii="Verdana" w:eastAsia="Times New Roman" w:hAnsi="Verdana" w:cs="Times New Roman"/>
          <w:color w:val="000000"/>
          <w14:wTextFill>
            <w14:solidFill>
              <w14:srgbClr w14:val="000000"/>
            </w14:solidFill>
          </w14:wTextFill>
          <w:sz w:val="20"/>
          <w:szCs w:val="17"/>
        </w:rPr>
      </w:pPr>
      <w:r w:rsidRPr="00025C64">
        <w:rPr>
          <w:rFonts w:ascii="Verdana" w:eastAsia="Times New Roman" w:hAnsi="Verdana" w:cs="Times New Roman"/>
          <w:color w:val="000000"/>
          <w14:wTextFill>
            <w14:solidFill>
              <w14:srgbClr w14:val="000000"/>
            </w14:solidFill>
          </w14:wTextFill>
          <w:sz w:val="20"/>
          <w:szCs w:val="17"/>
        </w:rPr>
        <w:t xml:space="preserve">Causing a trusted entity to modify data improperly. </w:t>
      </w:r>
    </w:p>
    <w:p w14:paraId="04F3A85F" w14:textId="77777777" w:rsidR="00CC6EB9" w:rsidRPr="00025C64" w:rsidRDefault="00CC6EB9" w:rsidP="00CC6EB9">
      <w:pPr>
        <w:numPr>
          <w:ilvl w:val="0"/>
          <w:numId w:val="6"/>
        </w:numPr>
        <w:spacing w:before="45" w:after="100" w:afterAutospacing="1" w:line="240" w:lineRule="auto"/>
        <w:ind w:left="240"/>
        <w:rPr>
          <w:rFonts w:ascii="Verdana" w:eastAsia="Times New Roman" w:hAnsi="Verdana" w:cs="Times New Roman"/>
          <w:color w:val="000000"/>
          <w14:wTextFill>
            <w14:solidFill>
              <w14:srgbClr w14:val="000000"/>
            </w14:solidFill>
          </w14:wTextFill>
          <w:sz w:val="20"/>
          <w:szCs w:val="17"/>
        </w:rPr>
      </w:pPr>
      <w:r w:rsidRPr="00025C64">
        <w:rPr>
          <w:rFonts w:ascii="Verdana" w:eastAsia="Times New Roman" w:hAnsi="Verdana" w:cs="Times New Roman"/>
          <w:color w:val="000000"/>
          <w14:wTextFill>
            <w14:solidFill>
              <w14:srgbClr w14:val="000000"/>
            </w14:solidFill>
          </w14:wTextFill>
          <w:sz w:val="20"/>
          <w:szCs w:val="17"/>
        </w:rPr>
        <w:t xml:space="preserve">Elevation of </w:t>
      </w:r>
      <w:r w:rsidRPr="00025C64">
        <w:rPr>
          <w:rFonts w:ascii="Verdana" w:eastAsia="Times New Roman" w:hAnsi="Verdana" w:cs="Times New Roman"/>
          <w:i/>
          <w:iCs/>
          <w:color w:val="000000"/>
          <w14:wTextFill>
            <w14:solidFill>
              <w14:srgbClr w14:val="000000"/>
            </w14:solidFill>
          </w14:wTextFill>
          <w:sz w:val="20"/>
          <w:szCs w:val="17"/>
        </w:rPr>
        <w:t>privilege</w:t>
      </w:r>
      <w:r w:rsidRPr="00025C64">
        <w:rPr>
          <w:rFonts w:ascii="Verdana" w:eastAsia="Times New Roman" w:hAnsi="Verdana" w:cs="Times New Roman"/>
          <w:color w:val="000000"/>
          <w14:wTextFill>
            <w14:solidFill>
              <w14:srgbClr w14:val="000000"/>
            </w14:solidFill>
          </w14:wTextFill>
          <w:sz w:val="20"/>
          <w:szCs w:val="17"/>
        </w:rPr>
        <w:t xml:space="preserve"> can enable tampering </w:t>
      </w:r>
    </w:p>
    <w:p w14:paraId="128F064D" w14:textId="77777777" w:rsidR="00CC6EB9" w:rsidRPr="00025C64" w:rsidRDefault="00CC6EB9" w:rsidP="00CC6EB9">
      <w:pPr>
        <w:spacing w:before="75" w:after="75" w:line="240" w:lineRule="auto"/>
        <w:rPr>
          <w:rFonts w:ascii="Verdana" w:eastAsia="Times New Roman" w:hAnsi="Verdana" w:cs="Times New Roman"/>
          <w:color w:val="000000"/>
          <w14:wTextFill>
            <w14:solidFill>
              <w14:srgbClr w14:val="000000"/>
            </w14:solidFill>
          </w14:wTextFill>
          <w:sz w:val="20"/>
          <w:szCs w:val="17"/>
        </w:rPr>
      </w:pPr>
      <w:r w:rsidRPr="00025C64">
        <w:rPr>
          <w:rFonts w:ascii="Verdana" w:eastAsia="Times New Roman" w:hAnsi="Verdana" w:cs="Times New Roman"/>
          <w:b/>
          <w:bCs/>
          <w:color w:val="000000"/>
          <w14:wTextFill>
            <w14:solidFill>
              <w14:srgbClr w14:val="000000"/>
            </w14:solidFill>
          </w14:wTextFill>
          <w:sz w:val="20"/>
          <w:szCs w:val="17"/>
        </w:rPr>
        <w:t>Examples</w:t>
      </w:r>
      <w:r w:rsidRPr="00025C64">
        <w:rPr>
          <w:rFonts w:ascii="Verdana" w:eastAsia="Times New Roman" w:hAnsi="Verdana" w:cs="Times New Roman"/>
          <w:color w:val="000000"/>
          <w14:wTextFill>
            <w14:solidFill>
              <w14:srgbClr w14:val="000000"/>
            </w14:solidFill>
          </w14:wTextFill>
          <w:sz w:val="20"/>
          <w:szCs w:val="17"/>
        </w:rPr>
        <w:t xml:space="preserve"> </w:t>
      </w:r>
    </w:p>
    <w:p w14:paraId="13F17DE2" w14:textId="77777777" w:rsidR="00CC6EB9" w:rsidRPr="00025C64" w:rsidRDefault="00CC6EB9" w:rsidP="00CC6EB9">
      <w:pPr>
        <w:numPr>
          <w:ilvl w:val="0"/>
          <w:numId w:val="7"/>
        </w:numPr>
        <w:spacing w:before="45" w:after="240" w:line="240" w:lineRule="auto"/>
        <w:ind w:left="240"/>
        <w:rPr>
          <w:rFonts w:ascii="Verdana" w:eastAsia="Times New Roman" w:hAnsi="Verdana" w:cs="Times New Roman"/>
          <w:color w:val="000000"/>
          <w14:wTextFill>
            <w14:solidFill>
              <w14:srgbClr w14:val="000000"/>
            </w14:solidFill>
          </w14:wTextFill>
          <w:sz w:val="20"/>
          <w:szCs w:val="17"/>
        </w:rPr>
      </w:pPr>
      <w:r w:rsidRPr="00025C64">
        <w:rPr>
          <w:rFonts w:ascii="Verdana" w:eastAsia="Times New Roman" w:hAnsi="Verdana" w:cs="Times New Roman"/>
          <w:color w:val="000000"/>
          <w14:wTextFill>
            <w14:solidFill>
              <w14:srgbClr w14:val="000000"/>
            </w14:solidFill>
          </w14:wTextFill>
          <w:sz w:val="20"/>
          <w:szCs w:val="17"/>
        </w:rPr>
        <w:t xml:space="preserve">Packet injection attacks where data on the wire is modified. The vulnerability that exposes this threat is a lack of integrity on data sent on the wire. </w:t>
      </w:r>
    </w:p>
    <w:p w14:paraId="32770CA3" w14:textId="77777777" w:rsidR="00CC6EB9" w:rsidRPr="00025C64" w:rsidRDefault="00CC6EB9" w:rsidP="00CC6EB9">
      <w:pPr>
        <w:numPr>
          <w:ilvl w:val="0"/>
          <w:numId w:val="7"/>
        </w:numPr>
        <w:spacing w:before="45" w:after="240" w:line="240" w:lineRule="auto"/>
        <w:ind w:left="240"/>
        <w:rPr>
          <w:rFonts w:ascii="Verdana" w:eastAsia="Times New Roman" w:hAnsi="Verdana" w:cs="Times New Roman"/>
          <w:color w:val="000000"/>
          <w14:wTextFill>
            <w14:solidFill>
              <w14:srgbClr w14:val="000000"/>
            </w14:solidFill>
          </w14:wTextFill>
          <w:sz w:val="20"/>
          <w:szCs w:val="17"/>
        </w:rPr>
      </w:pPr>
      <w:r w:rsidRPr="00025C64">
        <w:rPr>
          <w:rFonts w:ascii="Verdana" w:eastAsia="Times New Roman" w:hAnsi="Verdana" w:cs="Times New Roman"/>
          <w:color w:val="000000"/>
          <w14:wTextFill>
            <w14:solidFill>
              <w14:srgbClr w14:val="000000"/>
            </w14:solidFill>
          </w14:wTextFill>
          <w:sz w:val="20"/>
          <w:szCs w:val="17"/>
        </w:rPr>
        <w:t xml:space="preserve">Modification of file data without authorization checks. The vulnerability that exposes this threat is missing access checks, buffer overflows, no integrity checks, and so on. </w:t>
      </w:r>
    </w:p>
    <w:p w14:paraId="1C2C9246" w14:textId="77777777" w:rsidR="00CC6EB9" w:rsidRPr="00025C64" w:rsidRDefault="00CC6EB9" w:rsidP="00CC6EB9">
      <w:pPr>
        <w:numPr>
          <w:ilvl w:val="0"/>
          <w:numId w:val="7"/>
        </w:numPr>
        <w:spacing w:before="45" w:after="240" w:line="240" w:lineRule="auto"/>
        <w:ind w:left="240"/>
        <w:rPr>
          <w:rFonts w:ascii="Verdana" w:eastAsia="Times New Roman" w:hAnsi="Verdana" w:cs="Times New Roman"/>
          <w:color w:val="000000"/>
          <w14:wTextFill>
            <w14:solidFill>
              <w14:srgbClr w14:val="000000"/>
            </w14:solidFill>
          </w14:wTextFill>
          <w:sz w:val="20"/>
          <w:szCs w:val="17"/>
        </w:rPr>
      </w:pPr>
      <w:r w:rsidRPr="00025C64">
        <w:rPr>
          <w:rFonts w:ascii="Verdana" w:eastAsia="Times New Roman" w:hAnsi="Verdana" w:cs="Times New Roman"/>
          <w:color w:val="000000"/>
          <w14:wTextFill>
            <w14:solidFill>
              <w14:srgbClr w14:val="000000"/>
            </w14:solidFill>
          </w14:wTextFill>
          <w:sz w:val="20"/>
          <w:szCs w:val="17"/>
        </w:rPr>
        <w:lastRenderedPageBreak/>
        <w:t xml:space="preserve">Data corruption due to execution of erroneous code. Vulnerabilities include unhandled memory allocation failures, uninitialized memory, use of freed memory resources, and miscalculations like divide by zero. </w:t>
      </w:r>
    </w:p>
    <w:p w14:paraId="74F43EB9" w14:textId="77777777" w:rsidR="00CC6EB9" w:rsidRPr="00025C64" w:rsidRDefault="00CC6EB9" w:rsidP="00CC6EB9">
      <w:pPr>
        <w:numPr>
          <w:ilvl w:val="0"/>
          <w:numId w:val="7"/>
        </w:numPr>
        <w:spacing w:before="45" w:after="100" w:afterAutospacing="1" w:line="240" w:lineRule="auto"/>
        <w:ind w:left="240"/>
        <w:rPr>
          <w:rFonts w:ascii="Verdana" w:eastAsia="Times New Roman" w:hAnsi="Verdana" w:cs="Times New Roman"/>
          <w:color w:val="000000"/>
          <w14:wTextFill>
            <w14:solidFill>
              <w14:srgbClr w14:val="000000"/>
            </w14:solidFill>
          </w14:wTextFill>
          <w:sz w:val="20"/>
          <w:szCs w:val="17"/>
        </w:rPr>
      </w:pPr>
      <w:r w:rsidRPr="00025C64">
        <w:rPr>
          <w:rFonts w:ascii="Verdana" w:eastAsia="Times New Roman" w:hAnsi="Verdana" w:cs="Times New Roman"/>
          <w:color w:val="000000"/>
          <w14:wTextFill>
            <w14:solidFill>
              <w14:srgbClr w14:val="000000"/>
            </w14:solidFill>
          </w14:wTextFill>
          <w:sz w:val="20"/>
          <w:szCs w:val="17"/>
        </w:rPr>
        <w:t xml:space="preserve">Data corruption or modification by Trojans and viruses. The vulnerability is the software's susceptibility to Trojans. </w:t>
      </w:r>
    </w:p>
    <w:p w14:paraId="5917415B" w14:textId="77777777" w:rsidR="00CC6EB9" w:rsidRPr="00025C64" w:rsidRDefault="00CC6EB9" w:rsidP="00CC6EB9">
      <w:pPr>
        <w:spacing w:before="75" w:after="75" w:line="240" w:lineRule="auto"/>
        <w:rPr>
          <w:rFonts w:ascii="Verdana" w:eastAsia="Times New Roman" w:hAnsi="Verdana" w:cs="Times New Roman"/>
          <w:color w:val="000000"/>
          <w14:wTextFill>
            <w14:solidFill>
              <w14:srgbClr w14:val="000000"/>
            </w14:solidFill>
          </w14:wTextFill>
          <w:sz w:val="20"/>
          <w:szCs w:val="17"/>
        </w:rPr>
      </w:pPr>
      <w:r w:rsidRPr="00025C64">
        <w:rPr>
          <w:rFonts w:ascii="Verdana" w:eastAsia="Times New Roman" w:hAnsi="Verdana" w:cs="Times New Roman"/>
          <w:b/>
          <w:bCs/>
          <w:color w:val="000000"/>
          <w14:wTextFill>
            <w14:solidFill>
              <w14:srgbClr w14:val="000000"/>
            </w14:solidFill>
          </w14:wTextFill>
          <w:sz w:val="20"/>
          <w:szCs w:val="17"/>
        </w:rPr>
        <w:t>What products are susceptible?</w:t>
      </w:r>
      <w:r w:rsidRPr="00025C64">
        <w:rPr>
          <w:rFonts w:ascii="Verdana" w:eastAsia="Times New Roman" w:hAnsi="Verdana" w:cs="Times New Roman"/>
          <w:color w:val="000000"/>
          <w14:wTextFill>
            <w14:solidFill>
              <w14:srgbClr w14:val="000000"/>
            </w14:solidFill>
          </w14:wTextFill>
          <w:sz w:val="20"/>
          <w:szCs w:val="17"/>
        </w:rPr>
        <w:t>  All kinds of software products are susceptible to data tampering threats and therefore should address them.</w:t>
      </w:r>
    </w:p>
    <w:p w14:paraId="6C332D87" w14:textId="77777777" w:rsidR="00CC6EB9" w:rsidRPr="00025C64" w:rsidRDefault="00CC6EB9" w:rsidP="00CC6EB9">
      <w:pPr>
        <w:spacing w:before="100" w:beforeAutospacing="1" w:after="90" w:line="240" w:lineRule="auto"/>
        <w:outlineLvl w:val="1"/>
        <w:rPr>
          <w:rFonts w:ascii="Tahoma" w:eastAsia="Times New Roman" w:hAnsi="Tahoma" w:cs="Tahoma"/>
          <w:b/>
          <w:bCs/>
          <w:color w:val="999966"/>
          <w14:wTextFill>
            <w14:solidFill>
              <w14:srgbClr w14:val="999966"/>
            </w14:solidFill>
          </w14:wTextFill>
          <w:sz w:val="28"/>
          <w:szCs w:val="23"/>
        </w:rPr>
      </w:pPr>
      <w:bookmarkStart w:id="2" w:name="repudiability"/>
      <w:bookmarkEnd w:id="2"/>
      <w:proofErr w:type="spellStart"/>
      <w:r w:rsidRPr="00025C64">
        <w:rPr>
          <w:rFonts w:ascii="Tahoma" w:eastAsia="Times New Roman" w:hAnsi="Tahoma" w:cs="Tahoma"/>
          <w:b/>
          <w:bCs/>
          <w:color w:val="999966"/>
          <w14:wTextFill>
            <w14:solidFill>
              <w14:srgbClr w14:val="999966"/>
            </w14:solidFill>
          </w14:wTextFill>
          <w:sz w:val="28"/>
          <w:szCs w:val="23"/>
        </w:rPr>
        <w:t>Repudiability</w:t>
      </w:r>
      <w:proofErr w:type="spellEnd"/>
    </w:p>
    <w:p w14:paraId="02667C59" w14:textId="7A888D3C" w:rsidR="00CC6EB9" w:rsidRPr="00025C64" w:rsidRDefault="00CC6EB9" w:rsidP="00CC6EB9">
      <w:pPr>
        <w:spacing w:before="75" w:after="75" w:line="240" w:lineRule="auto"/>
        <w:rPr>
          <w:rFonts w:ascii="Verdana" w:eastAsia="Times New Roman" w:hAnsi="Verdana" w:cs="Times New Roman"/>
          <w:color w:val="000000"/>
          <w14:wTextFill>
            <w14:solidFill>
              <w14:srgbClr w14:val="000000"/>
            </w14:solidFill>
          </w14:wTextFill>
          <w:sz w:val="20"/>
          <w:szCs w:val="17"/>
        </w:rPr>
      </w:pPr>
      <w:r w:rsidRPr="00025C64">
        <w:rPr>
          <w:rFonts w:ascii="Verdana" w:eastAsia="Times New Roman" w:hAnsi="Verdana" w:cs="Times New Roman"/>
          <w:b/>
          <w:bCs/>
          <w:color w:val="000000"/>
          <w14:wTextFill>
            <w14:solidFill>
              <w14:srgbClr w14:val="000000"/>
            </w14:solidFill>
          </w14:wTextFill>
          <w:sz w:val="20"/>
          <w:szCs w:val="17"/>
        </w:rPr>
        <w:t>What's the threat?</w:t>
      </w:r>
      <w:r w:rsidRPr="00025C64">
        <w:rPr>
          <w:rFonts w:ascii="Verdana" w:eastAsia="Times New Roman" w:hAnsi="Verdana" w:cs="Times New Roman"/>
          <w:color w:val="000000"/>
          <w14:wTextFill>
            <w14:solidFill>
              <w14:srgbClr w14:val="000000"/>
            </w14:solidFill>
          </w14:wTextFill>
          <w:sz w:val="20"/>
          <w:szCs w:val="17"/>
        </w:rPr>
        <w:t>  </w:t>
      </w:r>
      <w:proofErr w:type="gramStart"/>
      <w:r w:rsidRPr="00025C64">
        <w:rPr>
          <w:rFonts w:ascii="Verdana" w:eastAsia="Times New Roman" w:hAnsi="Verdana" w:cs="Times New Roman"/>
          <w:color w:val="000000"/>
          <w14:wTextFill>
            <w14:solidFill>
              <w14:srgbClr w14:val="000000"/>
            </w14:solidFill>
          </w14:wTextFill>
          <w:sz w:val="20"/>
          <w:szCs w:val="17"/>
        </w:rPr>
        <w:t>An untrusted user performing an illegal operation without the ability to be traced.</w:t>
      </w:r>
      <w:proofErr w:type="gramEnd"/>
      <w:r w:rsidRPr="00025C64">
        <w:rPr>
          <w:rFonts w:ascii="Verdana" w:eastAsia="Times New Roman" w:hAnsi="Verdana" w:cs="Times New Roman"/>
          <w:color w:val="000000"/>
          <w14:wTextFill>
            <w14:solidFill>
              <w14:srgbClr w14:val="000000"/>
            </w14:solidFill>
          </w14:wTextFill>
          <w:sz w:val="20"/>
          <w:szCs w:val="17"/>
        </w:rPr>
        <w:t xml:space="preserve"> </w:t>
      </w:r>
      <w:proofErr w:type="spellStart"/>
      <w:r w:rsidRPr="00025C64">
        <w:rPr>
          <w:rFonts w:ascii="Verdana" w:eastAsia="Times New Roman" w:hAnsi="Verdana" w:cs="Times New Roman"/>
          <w:color w:val="000000"/>
          <w14:wTextFill>
            <w14:solidFill>
              <w14:srgbClr w14:val="000000"/>
            </w14:solidFill>
          </w14:wTextFill>
          <w:sz w:val="20"/>
          <w:szCs w:val="17"/>
        </w:rPr>
        <w:t>Repudiability</w:t>
      </w:r>
      <w:proofErr w:type="spellEnd"/>
      <w:r w:rsidRPr="00025C64">
        <w:rPr>
          <w:rFonts w:ascii="Verdana" w:eastAsia="Times New Roman" w:hAnsi="Verdana" w:cs="Times New Roman"/>
          <w:color w:val="000000"/>
          <w14:wTextFill>
            <w14:solidFill>
              <w14:srgbClr w14:val="000000"/>
            </w14:solidFill>
          </w14:wTextFill>
          <w:sz w:val="20"/>
          <w:szCs w:val="17"/>
        </w:rPr>
        <w:t xml:space="preserve"> threats are associated with users (malicious or otherwise) who can deny a wrongdoing without any way to prove otherwise.</w:t>
      </w:r>
    </w:p>
    <w:p w14:paraId="30BD0FD1" w14:textId="77777777" w:rsidR="00CC6EB9" w:rsidRPr="00025C64" w:rsidRDefault="00CC6EB9" w:rsidP="00CC6EB9">
      <w:pPr>
        <w:spacing w:before="75" w:after="75" w:line="240" w:lineRule="auto"/>
        <w:rPr>
          <w:rFonts w:ascii="Verdana" w:eastAsia="Times New Roman" w:hAnsi="Verdana" w:cs="Times New Roman"/>
          <w:color w:val="000000"/>
          <w14:wTextFill>
            <w14:solidFill>
              <w14:srgbClr w14:val="000000"/>
            </w14:solidFill>
          </w14:wTextFill>
          <w:sz w:val="20"/>
          <w:szCs w:val="17"/>
        </w:rPr>
      </w:pPr>
      <w:r w:rsidRPr="00025C64">
        <w:rPr>
          <w:rFonts w:ascii="Verdana" w:eastAsia="Times New Roman" w:hAnsi="Verdana" w:cs="Times New Roman"/>
          <w:b/>
          <w:bCs/>
          <w:color w:val="000000"/>
          <w14:wTextFill>
            <w14:solidFill>
              <w14:srgbClr w14:val="000000"/>
            </w14:solidFill>
          </w14:wTextFill>
          <w:sz w:val="20"/>
          <w:szCs w:val="17"/>
        </w:rPr>
        <w:t>What do these threats have in common?</w:t>
      </w:r>
      <w:r w:rsidRPr="00025C64">
        <w:rPr>
          <w:rFonts w:ascii="Verdana" w:eastAsia="Times New Roman" w:hAnsi="Verdana" w:cs="Times New Roman"/>
          <w:color w:val="000000"/>
          <w14:wTextFill>
            <w14:solidFill>
              <w14:srgbClr w14:val="000000"/>
            </w14:solidFill>
          </w14:wTextFill>
          <w:sz w:val="20"/>
          <w:szCs w:val="17"/>
        </w:rPr>
        <w:t xml:space="preserve"> </w:t>
      </w:r>
    </w:p>
    <w:p w14:paraId="60148238" w14:textId="77777777" w:rsidR="00CC6EB9" w:rsidRPr="00025C64" w:rsidRDefault="00CC6EB9" w:rsidP="00CC6EB9">
      <w:pPr>
        <w:numPr>
          <w:ilvl w:val="0"/>
          <w:numId w:val="8"/>
        </w:numPr>
        <w:spacing w:before="45" w:after="240" w:line="240" w:lineRule="auto"/>
        <w:ind w:left="240"/>
        <w:rPr>
          <w:rFonts w:ascii="Verdana" w:eastAsia="Times New Roman" w:hAnsi="Verdana" w:cs="Times New Roman"/>
          <w:color w:val="000000"/>
          <w14:wTextFill>
            <w14:solidFill>
              <w14:srgbClr w14:val="000000"/>
            </w14:solidFill>
          </w14:wTextFill>
          <w:sz w:val="20"/>
          <w:szCs w:val="17"/>
        </w:rPr>
      </w:pPr>
      <w:r w:rsidRPr="00025C64">
        <w:rPr>
          <w:rFonts w:ascii="Verdana" w:eastAsia="Times New Roman" w:hAnsi="Verdana" w:cs="Times New Roman"/>
          <w:color w:val="000000"/>
          <w14:wTextFill>
            <w14:solidFill>
              <w14:srgbClr w14:val="000000"/>
            </w14:solidFill>
          </w14:wTextFill>
          <w:sz w:val="20"/>
          <w:szCs w:val="17"/>
        </w:rPr>
        <w:t>Way to avoid logging of important security event.</w:t>
      </w:r>
    </w:p>
    <w:p w14:paraId="0DD47F28" w14:textId="77777777" w:rsidR="00CC6EB9" w:rsidRPr="00025C64" w:rsidRDefault="00CC6EB9" w:rsidP="00CC6EB9">
      <w:pPr>
        <w:numPr>
          <w:ilvl w:val="0"/>
          <w:numId w:val="8"/>
        </w:numPr>
        <w:spacing w:before="45" w:after="240" w:line="240" w:lineRule="auto"/>
        <w:ind w:left="240"/>
        <w:rPr>
          <w:rFonts w:ascii="Verdana" w:eastAsia="Times New Roman" w:hAnsi="Verdana" w:cs="Times New Roman"/>
          <w:color w:val="000000"/>
          <w14:wTextFill>
            <w14:solidFill>
              <w14:srgbClr w14:val="000000"/>
            </w14:solidFill>
          </w14:wTextFill>
          <w:sz w:val="20"/>
          <w:szCs w:val="17"/>
        </w:rPr>
      </w:pPr>
      <w:r w:rsidRPr="00025C64">
        <w:rPr>
          <w:rFonts w:ascii="Verdana" w:eastAsia="Times New Roman" w:hAnsi="Verdana" w:cs="Times New Roman"/>
          <w:i/>
          <w:iCs/>
          <w:color w:val="000000"/>
          <w14:wTextFill>
            <w14:solidFill>
              <w14:srgbClr w14:val="000000"/>
            </w14:solidFill>
          </w14:wTextFill>
          <w:sz w:val="20"/>
          <w:szCs w:val="17"/>
        </w:rPr>
        <w:t>Spoofing</w:t>
      </w:r>
      <w:r w:rsidRPr="00025C64">
        <w:rPr>
          <w:rFonts w:ascii="Verdana" w:eastAsia="Times New Roman" w:hAnsi="Verdana" w:cs="Times New Roman"/>
          <w:color w:val="000000"/>
          <w14:wTextFill>
            <w14:solidFill>
              <w14:srgbClr w14:val="000000"/>
            </w14:solidFill>
          </w14:wTextFill>
          <w:sz w:val="20"/>
          <w:szCs w:val="17"/>
        </w:rPr>
        <w:t xml:space="preserve"> can be used to conceal the identity of the agent performing an action.</w:t>
      </w:r>
    </w:p>
    <w:p w14:paraId="2C1EC8B8" w14:textId="77777777" w:rsidR="00CC6EB9" w:rsidRPr="00025C64" w:rsidRDefault="00CC6EB9" w:rsidP="00CC6EB9">
      <w:pPr>
        <w:numPr>
          <w:ilvl w:val="0"/>
          <w:numId w:val="8"/>
        </w:numPr>
        <w:spacing w:before="45" w:after="100" w:afterAutospacing="1" w:line="240" w:lineRule="auto"/>
        <w:ind w:left="240"/>
        <w:rPr>
          <w:rFonts w:ascii="Verdana" w:eastAsia="Times New Roman" w:hAnsi="Verdana" w:cs="Times New Roman"/>
          <w:color w:val="000000"/>
          <w14:wTextFill>
            <w14:solidFill>
              <w14:srgbClr w14:val="000000"/>
            </w14:solidFill>
          </w14:wTextFill>
          <w:sz w:val="20"/>
          <w:szCs w:val="17"/>
        </w:rPr>
      </w:pPr>
      <w:r w:rsidRPr="00025C64">
        <w:rPr>
          <w:rFonts w:ascii="Verdana" w:eastAsia="Times New Roman" w:hAnsi="Verdana" w:cs="Times New Roman"/>
          <w:i/>
          <w:iCs/>
          <w:color w:val="000000"/>
          <w14:wTextFill>
            <w14:solidFill>
              <w14:srgbClr w14:val="000000"/>
            </w14:solidFill>
          </w14:wTextFill>
          <w:sz w:val="20"/>
          <w:szCs w:val="17"/>
        </w:rPr>
        <w:t>Tampering</w:t>
      </w:r>
      <w:r w:rsidRPr="00025C64">
        <w:rPr>
          <w:rFonts w:ascii="Verdana" w:eastAsia="Times New Roman" w:hAnsi="Verdana" w:cs="Times New Roman"/>
          <w:color w:val="000000"/>
          <w14:wTextFill>
            <w14:solidFill>
              <w14:srgbClr w14:val="000000"/>
            </w14:solidFill>
          </w14:wTextFill>
          <w:sz w:val="20"/>
          <w:szCs w:val="17"/>
        </w:rPr>
        <w:t xml:space="preserve"> with security log can result in </w:t>
      </w:r>
      <w:proofErr w:type="spellStart"/>
      <w:r w:rsidRPr="00025C64">
        <w:rPr>
          <w:rFonts w:ascii="Verdana" w:eastAsia="Times New Roman" w:hAnsi="Verdana" w:cs="Times New Roman"/>
          <w:color w:val="000000"/>
          <w14:wTextFill>
            <w14:solidFill>
              <w14:srgbClr w14:val="000000"/>
            </w14:solidFill>
          </w14:wTextFill>
          <w:sz w:val="20"/>
          <w:szCs w:val="17"/>
        </w:rPr>
        <w:t>repudiability</w:t>
      </w:r>
      <w:proofErr w:type="spellEnd"/>
      <w:r w:rsidRPr="00025C64">
        <w:rPr>
          <w:rFonts w:ascii="Verdana" w:eastAsia="Times New Roman" w:hAnsi="Verdana" w:cs="Times New Roman"/>
          <w:color w:val="000000"/>
          <w14:wTextFill>
            <w14:solidFill>
              <w14:srgbClr w14:val="000000"/>
            </w14:solidFill>
          </w14:wTextFill>
          <w:sz w:val="20"/>
          <w:szCs w:val="17"/>
        </w:rPr>
        <w:t xml:space="preserve">. </w:t>
      </w:r>
    </w:p>
    <w:p w14:paraId="3407149C" w14:textId="77777777" w:rsidR="00CC6EB9" w:rsidRPr="00025C64" w:rsidRDefault="00CC6EB9" w:rsidP="00CC6EB9">
      <w:pPr>
        <w:spacing w:before="75" w:after="75" w:line="240" w:lineRule="auto"/>
        <w:rPr>
          <w:rFonts w:ascii="Verdana" w:eastAsia="Times New Roman" w:hAnsi="Verdana" w:cs="Times New Roman"/>
          <w:color w:val="000000"/>
          <w14:wTextFill>
            <w14:solidFill>
              <w14:srgbClr w14:val="000000"/>
            </w14:solidFill>
          </w14:wTextFill>
          <w:sz w:val="20"/>
          <w:szCs w:val="17"/>
        </w:rPr>
      </w:pPr>
      <w:r w:rsidRPr="00025C64">
        <w:rPr>
          <w:rFonts w:ascii="Verdana" w:eastAsia="Times New Roman" w:hAnsi="Verdana" w:cs="Times New Roman"/>
          <w:b/>
          <w:bCs/>
          <w:color w:val="000000"/>
          <w14:wTextFill>
            <w14:solidFill>
              <w14:srgbClr w14:val="000000"/>
            </w14:solidFill>
          </w14:wTextFill>
          <w:sz w:val="20"/>
          <w:szCs w:val="17"/>
        </w:rPr>
        <w:t>Examples</w:t>
      </w:r>
      <w:r w:rsidRPr="00025C64">
        <w:rPr>
          <w:rFonts w:ascii="Verdana" w:eastAsia="Times New Roman" w:hAnsi="Verdana" w:cs="Times New Roman"/>
          <w:color w:val="000000"/>
          <w14:wTextFill>
            <w14:solidFill>
              <w14:srgbClr w14:val="000000"/>
            </w14:solidFill>
          </w14:wTextFill>
          <w:sz w:val="20"/>
          <w:szCs w:val="17"/>
        </w:rPr>
        <w:t xml:space="preserve"> </w:t>
      </w:r>
    </w:p>
    <w:p w14:paraId="0EAE6F61" w14:textId="77777777" w:rsidR="00CC6EB9" w:rsidRPr="00025C64" w:rsidRDefault="00CC6EB9" w:rsidP="00CC6EB9">
      <w:pPr>
        <w:numPr>
          <w:ilvl w:val="0"/>
          <w:numId w:val="9"/>
        </w:numPr>
        <w:spacing w:before="45" w:after="240" w:line="240" w:lineRule="auto"/>
        <w:ind w:left="240"/>
        <w:rPr>
          <w:rFonts w:ascii="Verdana" w:eastAsia="Times New Roman" w:hAnsi="Verdana" w:cs="Times New Roman"/>
          <w:color w:val="000000"/>
          <w14:wTextFill>
            <w14:solidFill>
              <w14:srgbClr w14:val="000000"/>
            </w14:solidFill>
          </w14:wTextFill>
          <w:sz w:val="20"/>
          <w:szCs w:val="17"/>
        </w:rPr>
      </w:pPr>
      <w:r w:rsidRPr="00025C64">
        <w:rPr>
          <w:rFonts w:ascii="Verdana" w:eastAsia="Times New Roman" w:hAnsi="Verdana" w:cs="Times New Roman"/>
          <w:color w:val="000000"/>
          <w14:wTextFill>
            <w14:solidFill>
              <w14:srgbClr w14:val="000000"/>
            </w14:solidFill>
          </w14:wTextFill>
          <w:sz w:val="20"/>
          <w:szCs w:val="17"/>
        </w:rPr>
        <w:t xml:space="preserve">Undetected attempts to break into a user account by the attacker. Lack of failed logon audits is the vulnerability. </w:t>
      </w:r>
    </w:p>
    <w:p w14:paraId="54F39362" w14:textId="77777777" w:rsidR="00CC6EB9" w:rsidRPr="00025C64" w:rsidRDefault="00CC6EB9" w:rsidP="00CC6EB9">
      <w:pPr>
        <w:numPr>
          <w:ilvl w:val="0"/>
          <w:numId w:val="9"/>
        </w:numPr>
        <w:spacing w:before="45" w:after="240" w:line="240" w:lineRule="auto"/>
        <w:ind w:left="240"/>
        <w:rPr>
          <w:rFonts w:ascii="Verdana" w:eastAsia="Times New Roman" w:hAnsi="Verdana" w:cs="Times New Roman"/>
          <w:color w:val="000000"/>
          <w14:wTextFill>
            <w14:solidFill>
              <w14:srgbClr w14:val="000000"/>
            </w14:solidFill>
          </w14:wTextFill>
          <w:sz w:val="20"/>
          <w:szCs w:val="17"/>
        </w:rPr>
      </w:pPr>
      <w:r w:rsidRPr="00025C64">
        <w:rPr>
          <w:rFonts w:ascii="Verdana" w:eastAsia="Times New Roman" w:hAnsi="Verdana" w:cs="Times New Roman"/>
          <w:color w:val="000000"/>
          <w14:wTextFill>
            <w14:solidFill>
              <w14:srgbClr w14:val="000000"/>
            </w14:solidFill>
          </w14:wTextFill>
          <w:sz w:val="20"/>
          <w:szCs w:val="17"/>
        </w:rPr>
        <w:t xml:space="preserve">Deletion of sensitive files inadvertently or maliciously by a user. Lack of successful auditing of object access is the vulnerability. </w:t>
      </w:r>
    </w:p>
    <w:p w14:paraId="1F6A0AD1" w14:textId="77777777" w:rsidR="00CC6EB9" w:rsidRPr="00025C64" w:rsidRDefault="00CC6EB9" w:rsidP="00CC6EB9">
      <w:pPr>
        <w:numPr>
          <w:ilvl w:val="0"/>
          <w:numId w:val="9"/>
        </w:numPr>
        <w:spacing w:before="45" w:after="100" w:afterAutospacing="1" w:line="240" w:lineRule="auto"/>
        <w:ind w:left="240"/>
        <w:rPr>
          <w:rFonts w:ascii="Verdana" w:eastAsia="Times New Roman" w:hAnsi="Verdana" w:cs="Times New Roman"/>
          <w:color w:val="000000"/>
          <w14:wTextFill>
            <w14:solidFill>
              <w14:srgbClr w14:val="000000"/>
            </w14:solidFill>
          </w14:wTextFill>
          <w:sz w:val="20"/>
          <w:szCs w:val="17"/>
        </w:rPr>
      </w:pPr>
      <w:r w:rsidRPr="00025C64">
        <w:rPr>
          <w:rFonts w:ascii="Verdana" w:eastAsia="Times New Roman" w:hAnsi="Verdana" w:cs="Times New Roman"/>
          <w:color w:val="000000"/>
          <w14:wTextFill>
            <w14:solidFill>
              <w14:srgbClr w14:val="000000"/>
            </w14:solidFill>
          </w14:wTextFill>
          <w:sz w:val="20"/>
          <w:szCs w:val="17"/>
        </w:rPr>
        <w:t xml:space="preserve">Ability of a malicious user to deny sending a message. Lack of message signatures and signature verification before accepting the message is the vulnerability. </w:t>
      </w:r>
    </w:p>
    <w:p w14:paraId="422DC333" w14:textId="77777777" w:rsidR="00CC6EB9" w:rsidRPr="00025C64" w:rsidRDefault="00CC6EB9" w:rsidP="00CC6EB9">
      <w:pPr>
        <w:spacing w:before="75" w:after="75" w:line="240" w:lineRule="auto"/>
        <w:rPr>
          <w:rFonts w:ascii="Verdana" w:eastAsia="Times New Roman" w:hAnsi="Verdana" w:cs="Times New Roman"/>
          <w:color w:val="000000"/>
          <w14:wTextFill>
            <w14:solidFill>
              <w14:srgbClr w14:val="000000"/>
            </w14:solidFill>
          </w14:wTextFill>
          <w:sz w:val="20"/>
          <w:szCs w:val="17"/>
        </w:rPr>
      </w:pPr>
      <w:r w:rsidRPr="00025C64">
        <w:rPr>
          <w:rFonts w:ascii="Verdana" w:eastAsia="Times New Roman" w:hAnsi="Verdana" w:cs="Times New Roman"/>
          <w:b/>
          <w:bCs/>
          <w:color w:val="000000"/>
          <w14:wTextFill>
            <w14:solidFill>
              <w14:srgbClr w14:val="000000"/>
            </w14:solidFill>
          </w14:wTextFill>
          <w:sz w:val="20"/>
          <w:szCs w:val="17"/>
        </w:rPr>
        <w:t>What products are susceptible?</w:t>
      </w:r>
      <w:r w:rsidRPr="00025C64">
        <w:rPr>
          <w:rFonts w:ascii="Verdana" w:eastAsia="Times New Roman" w:hAnsi="Verdana" w:cs="Times New Roman"/>
          <w:color w:val="000000"/>
          <w14:wTextFill>
            <w14:solidFill>
              <w14:srgbClr w14:val="000000"/>
            </w14:solidFill>
          </w14:wTextFill>
          <w:sz w:val="20"/>
          <w:szCs w:val="17"/>
        </w:rPr>
        <w:t>  All software products, with the possible exception of desktop applications, are susceptible to such threats. Desktop applications typically depend on the underlying operating system to handle non-</w:t>
      </w:r>
      <w:proofErr w:type="spellStart"/>
      <w:r w:rsidRPr="00025C64">
        <w:rPr>
          <w:rFonts w:ascii="Verdana" w:eastAsia="Times New Roman" w:hAnsi="Verdana" w:cs="Times New Roman"/>
          <w:color w:val="000000"/>
          <w14:wTextFill>
            <w14:solidFill>
              <w14:srgbClr w14:val="000000"/>
            </w14:solidFill>
          </w14:wTextFill>
          <w:sz w:val="20"/>
          <w:szCs w:val="17"/>
        </w:rPr>
        <w:t>repudiability</w:t>
      </w:r>
      <w:proofErr w:type="spellEnd"/>
      <w:r w:rsidRPr="00025C64">
        <w:rPr>
          <w:rFonts w:ascii="Verdana" w:eastAsia="Times New Roman" w:hAnsi="Verdana" w:cs="Times New Roman"/>
          <w:color w:val="000000"/>
          <w14:wTextFill>
            <w14:solidFill>
              <w14:srgbClr w14:val="000000"/>
            </w14:solidFill>
          </w14:wTextFill>
          <w:sz w:val="20"/>
          <w:szCs w:val="17"/>
        </w:rPr>
        <w:t xml:space="preserve"> requirements of the environment. This mostly includes the ability to trace "who-done-it" for unauthorized data modifications.</w:t>
      </w:r>
    </w:p>
    <w:p w14:paraId="70A65C1B" w14:textId="77777777" w:rsidR="00CC6EB9" w:rsidRPr="00025C64" w:rsidRDefault="00CC6EB9" w:rsidP="00CC6EB9">
      <w:pPr>
        <w:spacing w:before="100" w:beforeAutospacing="1" w:after="90" w:line="240" w:lineRule="auto"/>
        <w:outlineLvl w:val="1"/>
        <w:rPr>
          <w:rFonts w:ascii="Tahoma" w:eastAsia="Times New Roman" w:hAnsi="Tahoma" w:cs="Tahoma"/>
          <w:b/>
          <w:bCs/>
          <w:color w:val="999966"/>
          <w14:wTextFill>
            <w14:solidFill>
              <w14:srgbClr w14:val="999966"/>
            </w14:solidFill>
          </w14:wTextFill>
          <w:sz w:val="28"/>
          <w:szCs w:val="23"/>
        </w:rPr>
      </w:pPr>
      <w:bookmarkStart w:id="3" w:name="information"/>
      <w:bookmarkEnd w:id="3"/>
      <w:r w:rsidRPr="00025C64">
        <w:rPr>
          <w:rFonts w:ascii="Tahoma" w:eastAsia="Times New Roman" w:hAnsi="Tahoma" w:cs="Tahoma"/>
          <w:b/>
          <w:bCs/>
          <w:color w:val="999966"/>
          <w14:wTextFill>
            <w14:solidFill>
              <w14:srgbClr w14:val="999966"/>
            </w14:solidFill>
          </w14:wTextFill>
          <w:sz w:val="28"/>
          <w:szCs w:val="23"/>
        </w:rPr>
        <w:t>Information disclosure (privacy breach)</w:t>
      </w:r>
    </w:p>
    <w:p w14:paraId="39287D2F" w14:textId="77777777" w:rsidR="00CC6EB9" w:rsidRPr="00025C64" w:rsidRDefault="00CC6EB9" w:rsidP="00CC6EB9">
      <w:pPr>
        <w:spacing w:before="75" w:after="75" w:line="240" w:lineRule="auto"/>
        <w:rPr>
          <w:rFonts w:ascii="Verdana" w:eastAsia="Times New Roman" w:hAnsi="Verdana" w:cs="Times New Roman"/>
          <w:color w:val="000000"/>
          <w14:wTextFill>
            <w14:solidFill>
              <w14:srgbClr w14:val="000000"/>
            </w14:solidFill>
          </w14:wTextFill>
          <w:sz w:val="20"/>
          <w:szCs w:val="17"/>
        </w:rPr>
      </w:pPr>
      <w:r w:rsidRPr="00025C64">
        <w:rPr>
          <w:rFonts w:ascii="Verdana" w:eastAsia="Times New Roman" w:hAnsi="Verdana" w:cs="Times New Roman"/>
          <w:b/>
          <w:bCs/>
          <w:color w:val="000000"/>
          <w14:wTextFill>
            <w14:solidFill>
              <w14:srgbClr w14:val="000000"/>
            </w14:solidFill>
          </w14:wTextFill>
          <w:sz w:val="20"/>
          <w:szCs w:val="17"/>
        </w:rPr>
        <w:t>What's the threat?</w:t>
      </w:r>
      <w:r w:rsidRPr="00025C64">
        <w:rPr>
          <w:rFonts w:ascii="Verdana" w:eastAsia="Times New Roman" w:hAnsi="Verdana" w:cs="Times New Roman"/>
          <w:color w:val="000000"/>
          <w14:wTextFill>
            <w14:solidFill>
              <w14:srgbClr w14:val="000000"/>
            </w14:solidFill>
          </w14:wTextFill>
          <w:sz w:val="20"/>
          <w:szCs w:val="17"/>
        </w:rPr>
        <w:t>  </w:t>
      </w:r>
      <w:proofErr w:type="gramStart"/>
      <w:r w:rsidRPr="00025C64">
        <w:rPr>
          <w:rFonts w:ascii="Verdana" w:eastAsia="Times New Roman" w:hAnsi="Verdana" w:cs="Times New Roman"/>
          <w:color w:val="000000"/>
          <w14:wTextFill>
            <w14:solidFill>
              <w14:srgbClr w14:val="000000"/>
            </w14:solidFill>
          </w14:wTextFill>
          <w:sz w:val="20"/>
          <w:szCs w:val="17"/>
        </w:rPr>
        <w:t>Compromising the user's private or business-critical information.</w:t>
      </w:r>
      <w:proofErr w:type="gramEnd"/>
      <w:r w:rsidRPr="00025C64">
        <w:rPr>
          <w:rFonts w:ascii="Verdana" w:eastAsia="Times New Roman" w:hAnsi="Verdana" w:cs="Times New Roman"/>
          <w:color w:val="000000"/>
          <w14:wTextFill>
            <w14:solidFill>
              <w14:srgbClr w14:val="000000"/>
            </w14:solidFill>
          </w14:wTextFill>
          <w:sz w:val="20"/>
          <w:szCs w:val="17"/>
        </w:rPr>
        <w:t xml:space="preserve"> Information disclosure threats expose information to individuals who are not supposed to see it. A user's ability to read a file that she or he was not granted access to, as well as an intruder's ability to read the data while in transit between two computers, are both disclosure threats. Note that this threat differs from a spoofing threat in that here the perpetrator gets access to the information </w:t>
      </w:r>
      <w:r w:rsidRPr="00025C64">
        <w:rPr>
          <w:rFonts w:ascii="Verdana" w:eastAsia="Times New Roman" w:hAnsi="Verdana" w:cs="Times New Roman"/>
          <w:i/>
          <w:iCs/>
          <w:color w:val="000000"/>
          <w14:wTextFill>
            <w14:solidFill>
              <w14:srgbClr w14:val="000000"/>
            </w14:solidFill>
          </w14:wTextFill>
          <w:sz w:val="20"/>
          <w:szCs w:val="17"/>
        </w:rPr>
        <w:t>directly</w:t>
      </w:r>
      <w:r w:rsidRPr="00025C64">
        <w:rPr>
          <w:rFonts w:ascii="Verdana" w:eastAsia="Times New Roman" w:hAnsi="Verdana" w:cs="Times New Roman"/>
          <w:color w:val="000000"/>
          <w14:wTextFill>
            <w14:solidFill>
              <w14:srgbClr w14:val="000000"/>
            </w14:solidFill>
          </w14:wTextFill>
          <w:sz w:val="20"/>
          <w:szCs w:val="17"/>
        </w:rPr>
        <w:t xml:space="preserve"> rather than by having to spoof a legitimate user.</w:t>
      </w:r>
    </w:p>
    <w:p w14:paraId="615733D6" w14:textId="77777777" w:rsidR="00CC6EB9" w:rsidRPr="00025C64" w:rsidRDefault="00CC6EB9" w:rsidP="00CC6EB9">
      <w:pPr>
        <w:spacing w:before="75" w:after="75" w:line="240" w:lineRule="auto"/>
        <w:rPr>
          <w:rFonts w:ascii="Verdana" w:eastAsia="Times New Roman" w:hAnsi="Verdana" w:cs="Times New Roman"/>
          <w:color w:val="000000"/>
          <w14:wTextFill>
            <w14:solidFill>
              <w14:srgbClr w14:val="000000"/>
            </w14:solidFill>
          </w14:wTextFill>
          <w:sz w:val="20"/>
          <w:szCs w:val="17"/>
        </w:rPr>
      </w:pPr>
      <w:r w:rsidRPr="00025C64">
        <w:rPr>
          <w:rFonts w:ascii="Verdana" w:eastAsia="Times New Roman" w:hAnsi="Verdana" w:cs="Times New Roman"/>
          <w:b/>
          <w:bCs/>
          <w:color w:val="000000"/>
          <w14:wTextFill>
            <w14:solidFill>
              <w14:srgbClr w14:val="000000"/>
            </w14:solidFill>
          </w14:wTextFill>
          <w:sz w:val="20"/>
          <w:szCs w:val="17"/>
        </w:rPr>
        <w:t>What do these threats have in common?</w:t>
      </w:r>
      <w:r w:rsidRPr="00025C64">
        <w:rPr>
          <w:rFonts w:ascii="Verdana" w:eastAsia="Times New Roman" w:hAnsi="Verdana" w:cs="Times New Roman"/>
          <w:color w:val="000000"/>
          <w14:wTextFill>
            <w14:solidFill>
              <w14:srgbClr w14:val="000000"/>
            </w14:solidFill>
          </w14:wTextFill>
          <w:sz w:val="20"/>
          <w:szCs w:val="17"/>
        </w:rPr>
        <w:t xml:space="preserve"> </w:t>
      </w:r>
    </w:p>
    <w:p w14:paraId="696C88AF" w14:textId="77777777" w:rsidR="00CC6EB9" w:rsidRPr="00025C64" w:rsidRDefault="00CC6EB9" w:rsidP="00CC6EB9">
      <w:pPr>
        <w:numPr>
          <w:ilvl w:val="0"/>
          <w:numId w:val="10"/>
        </w:numPr>
        <w:spacing w:before="45" w:after="240" w:line="240" w:lineRule="auto"/>
        <w:ind w:left="240"/>
        <w:rPr>
          <w:rFonts w:ascii="Verdana" w:eastAsia="Times New Roman" w:hAnsi="Verdana" w:cs="Times New Roman"/>
          <w:color w:val="000000"/>
          <w14:wTextFill>
            <w14:solidFill>
              <w14:srgbClr w14:val="000000"/>
            </w14:solidFill>
          </w14:wTextFill>
          <w:sz w:val="20"/>
          <w:szCs w:val="17"/>
        </w:rPr>
      </w:pPr>
      <w:r w:rsidRPr="00025C64">
        <w:rPr>
          <w:rFonts w:ascii="Verdana" w:eastAsia="Times New Roman" w:hAnsi="Verdana" w:cs="Times New Roman"/>
          <w:color w:val="000000"/>
          <w14:wTextFill>
            <w14:solidFill>
              <w14:srgbClr w14:val="000000"/>
            </w14:solidFill>
          </w14:wTextFill>
          <w:sz w:val="20"/>
          <w:szCs w:val="17"/>
        </w:rPr>
        <w:t>Access to data that is considered private and should be protected.</w:t>
      </w:r>
    </w:p>
    <w:p w14:paraId="03C489A7" w14:textId="77777777" w:rsidR="00CC6EB9" w:rsidRPr="00025C64" w:rsidRDefault="00CC6EB9" w:rsidP="00CC6EB9">
      <w:pPr>
        <w:numPr>
          <w:ilvl w:val="0"/>
          <w:numId w:val="10"/>
        </w:numPr>
        <w:spacing w:before="45" w:after="240" w:line="240" w:lineRule="auto"/>
        <w:ind w:left="240"/>
        <w:rPr>
          <w:rFonts w:ascii="Verdana" w:eastAsia="Times New Roman" w:hAnsi="Verdana" w:cs="Times New Roman"/>
          <w:color w:val="000000"/>
          <w14:wTextFill>
            <w14:solidFill>
              <w14:srgbClr w14:val="000000"/>
            </w14:solidFill>
          </w14:wTextFill>
          <w:sz w:val="20"/>
          <w:szCs w:val="17"/>
        </w:rPr>
      </w:pPr>
      <w:r w:rsidRPr="00025C64">
        <w:rPr>
          <w:rFonts w:ascii="Verdana" w:eastAsia="Times New Roman" w:hAnsi="Verdana" w:cs="Times New Roman"/>
          <w:color w:val="000000"/>
          <w14:wTextFill>
            <w14:solidFill>
              <w14:srgbClr w14:val="000000"/>
            </w14:solidFill>
          </w14:wTextFill>
          <w:sz w:val="20"/>
          <w:szCs w:val="17"/>
        </w:rPr>
        <w:t>Sniffing data in a network or that has been left inadvertently in storage.</w:t>
      </w:r>
    </w:p>
    <w:p w14:paraId="25E18A9C" w14:textId="77777777" w:rsidR="00CC6EB9" w:rsidRPr="00025C64" w:rsidRDefault="00CC6EB9" w:rsidP="00CC6EB9">
      <w:pPr>
        <w:numPr>
          <w:ilvl w:val="0"/>
          <w:numId w:val="10"/>
        </w:numPr>
        <w:spacing w:before="45" w:after="240" w:line="240" w:lineRule="auto"/>
        <w:ind w:left="240"/>
        <w:rPr>
          <w:rFonts w:ascii="Verdana" w:eastAsia="Times New Roman" w:hAnsi="Verdana" w:cs="Times New Roman"/>
          <w:color w:val="000000"/>
          <w14:wTextFill>
            <w14:solidFill>
              <w14:srgbClr w14:val="000000"/>
            </w14:solidFill>
          </w14:wTextFill>
          <w:sz w:val="20"/>
          <w:szCs w:val="17"/>
        </w:rPr>
      </w:pPr>
      <w:r w:rsidRPr="00025C64">
        <w:rPr>
          <w:rFonts w:ascii="Verdana" w:eastAsia="Times New Roman" w:hAnsi="Verdana" w:cs="Times New Roman"/>
          <w:color w:val="000000"/>
          <w14:wTextFill>
            <w14:solidFill>
              <w14:srgbClr w14:val="000000"/>
            </w14:solidFill>
          </w14:wTextFill>
          <w:sz w:val="20"/>
          <w:szCs w:val="17"/>
        </w:rPr>
        <w:lastRenderedPageBreak/>
        <w:t>Protocols or interfaces that improperly reveal user identity, location, passwords, and so on.</w:t>
      </w:r>
    </w:p>
    <w:p w14:paraId="588F4C53" w14:textId="77777777" w:rsidR="00CC6EB9" w:rsidRPr="00025C64" w:rsidRDefault="00CC6EB9" w:rsidP="00CC6EB9">
      <w:pPr>
        <w:numPr>
          <w:ilvl w:val="0"/>
          <w:numId w:val="10"/>
        </w:numPr>
        <w:spacing w:before="45" w:after="100" w:afterAutospacing="1" w:line="240" w:lineRule="auto"/>
        <w:ind w:left="240"/>
        <w:rPr>
          <w:rFonts w:ascii="Verdana" w:eastAsia="Times New Roman" w:hAnsi="Verdana" w:cs="Times New Roman"/>
          <w:color w:val="000000"/>
          <w14:wTextFill>
            <w14:solidFill>
              <w14:srgbClr w14:val="000000"/>
            </w14:solidFill>
          </w14:wTextFill>
          <w:sz w:val="20"/>
          <w:szCs w:val="17"/>
        </w:rPr>
      </w:pPr>
      <w:r w:rsidRPr="00025C64">
        <w:rPr>
          <w:rFonts w:ascii="Verdana" w:eastAsia="Times New Roman" w:hAnsi="Verdana" w:cs="Times New Roman"/>
          <w:i/>
          <w:iCs/>
          <w:color w:val="000000"/>
          <w14:wTextFill>
            <w14:solidFill>
              <w14:srgbClr w14:val="000000"/>
            </w14:solidFill>
          </w14:wTextFill>
          <w:sz w:val="20"/>
          <w:szCs w:val="17"/>
        </w:rPr>
        <w:t>Spoofing</w:t>
      </w:r>
      <w:r w:rsidRPr="00025C64">
        <w:rPr>
          <w:rFonts w:ascii="Verdana" w:eastAsia="Times New Roman" w:hAnsi="Verdana" w:cs="Times New Roman"/>
          <w:color w:val="000000"/>
          <w14:wTextFill>
            <w14:solidFill>
              <w14:srgbClr w14:val="000000"/>
            </w14:solidFill>
          </w14:wTextFill>
          <w:sz w:val="20"/>
          <w:szCs w:val="17"/>
        </w:rPr>
        <w:t xml:space="preserve"> or </w:t>
      </w:r>
      <w:r w:rsidRPr="00025C64">
        <w:rPr>
          <w:rFonts w:ascii="Verdana" w:eastAsia="Times New Roman" w:hAnsi="Verdana" w:cs="Times New Roman"/>
          <w:i/>
          <w:iCs/>
          <w:color w:val="000000"/>
          <w14:wTextFill>
            <w14:solidFill>
              <w14:srgbClr w14:val="000000"/>
            </w14:solidFill>
          </w14:wTextFill>
          <w:sz w:val="20"/>
          <w:szCs w:val="17"/>
        </w:rPr>
        <w:t>elevation of privilege</w:t>
      </w:r>
      <w:r w:rsidRPr="00025C64">
        <w:rPr>
          <w:rFonts w:ascii="Verdana" w:eastAsia="Times New Roman" w:hAnsi="Verdana" w:cs="Times New Roman"/>
          <w:color w:val="000000"/>
          <w14:wTextFill>
            <w14:solidFill>
              <w14:srgbClr w14:val="000000"/>
            </w14:solidFill>
          </w14:wTextFill>
          <w:sz w:val="20"/>
          <w:szCs w:val="17"/>
        </w:rPr>
        <w:t xml:space="preserve"> can enable an attacker to access private data. </w:t>
      </w:r>
    </w:p>
    <w:p w14:paraId="0C6FFB33" w14:textId="77777777" w:rsidR="00CC6EB9" w:rsidRPr="00025C64" w:rsidRDefault="00CC6EB9" w:rsidP="00CC6EB9">
      <w:pPr>
        <w:spacing w:before="75" w:after="75" w:line="240" w:lineRule="auto"/>
        <w:rPr>
          <w:rFonts w:ascii="Verdana" w:eastAsia="Times New Roman" w:hAnsi="Verdana" w:cs="Times New Roman"/>
          <w:color w:val="000000"/>
          <w14:wTextFill>
            <w14:solidFill>
              <w14:srgbClr w14:val="000000"/>
            </w14:solidFill>
          </w14:wTextFill>
          <w:sz w:val="20"/>
          <w:szCs w:val="17"/>
        </w:rPr>
      </w:pPr>
      <w:r w:rsidRPr="00025C64">
        <w:rPr>
          <w:rFonts w:ascii="Verdana" w:eastAsia="Times New Roman" w:hAnsi="Verdana" w:cs="Times New Roman"/>
          <w:b/>
          <w:bCs/>
          <w:color w:val="000000"/>
          <w14:wTextFill>
            <w14:solidFill>
              <w14:srgbClr w14:val="000000"/>
            </w14:solidFill>
          </w14:wTextFill>
          <w:sz w:val="20"/>
          <w:szCs w:val="17"/>
        </w:rPr>
        <w:t>Examples</w:t>
      </w:r>
      <w:r w:rsidRPr="00025C64">
        <w:rPr>
          <w:rFonts w:ascii="Verdana" w:eastAsia="Times New Roman" w:hAnsi="Verdana" w:cs="Times New Roman"/>
          <w:color w:val="000000"/>
          <w14:wTextFill>
            <w14:solidFill>
              <w14:srgbClr w14:val="000000"/>
            </w14:solidFill>
          </w14:wTextFill>
          <w:sz w:val="20"/>
          <w:szCs w:val="17"/>
        </w:rPr>
        <w:t xml:space="preserve"> </w:t>
      </w:r>
    </w:p>
    <w:p w14:paraId="3F048E59" w14:textId="77777777" w:rsidR="00CC6EB9" w:rsidRPr="00025C64" w:rsidRDefault="00CC6EB9" w:rsidP="00CC6EB9">
      <w:pPr>
        <w:numPr>
          <w:ilvl w:val="0"/>
          <w:numId w:val="11"/>
        </w:numPr>
        <w:spacing w:before="45" w:after="240" w:line="240" w:lineRule="auto"/>
        <w:ind w:left="240"/>
        <w:rPr>
          <w:rFonts w:ascii="Verdana" w:eastAsia="Times New Roman" w:hAnsi="Verdana" w:cs="Times New Roman"/>
          <w:color w:val="000000"/>
          <w14:wTextFill>
            <w14:solidFill>
              <w14:srgbClr w14:val="000000"/>
            </w14:solidFill>
          </w14:wTextFill>
          <w:sz w:val="20"/>
          <w:szCs w:val="17"/>
        </w:rPr>
      </w:pPr>
      <w:r w:rsidRPr="00025C64">
        <w:rPr>
          <w:rFonts w:ascii="Verdana" w:eastAsia="Times New Roman" w:hAnsi="Verdana" w:cs="Times New Roman"/>
          <w:color w:val="000000"/>
          <w14:wTextFill>
            <w14:solidFill>
              <w14:srgbClr w14:val="000000"/>
            </w14:solidFill>
          </w14:wTextFill>
          <w:sz w:val="20"/>
          <w:szCs w:val="17"/>
        </w:rPr>
        <w:t xml:space="preserve">A data leak due to buffer overflow attacks. Sophisticated attacks where a handcrafted call stack is placed on a vulnerable system call (a call to the operating system or a privileged server) can cause privileged code to return information, such as kernel memory dump, back to the unauthorized user. The vulnerability here is buffer overflow in the system service. </w:t>
      </w:r>
    </w:p>
    <w:p w14:paraId="2CD5B65D" w14:textId="77777777" w:rsidR="00CC6EB9" w:rsidRPr="00025C64" w:rsidRDefault="00CC6EB9" w:rsidP="00CC6EB9">
      <w:pPr>
        <w:numPr>
          <w:ilvl w:val="0"/>
          <w:numId w:val="11"/>
        </w:numPr>
        <w:spacing w:before="45" w:after="240" w:line="240" w:lineRule="auto"/>
        <w:ind w:left="240"/>
        <w:rPr>
          <w:rFonts w:ascii="Verdana" w:eastAsia="Times New Roman" w:hAnsi="Verdana" w:cs="Times New Roman"/>
          <w:color w:val="000000"/>
          <w14:wTextFill>
            <w14:solidFill>
              <w14:srgbClr w14:val="000000"/>
            </w14:solidFill>
          </w14:wTextFill>
          <w:sz w:val="20"/>
          <w:szCs w:val="17"/>
        </w:rPr>
      </w:pPr>
      <w:r w:rsidRPr="00025C64">
        <w:rPr>
          <w:rFonts w:ascii="Verdana" w:eastAsia="Times New Roman" w:hAnsi="Verdana" w:cs="Times New Roman"/>
          <w:color w:val="000000"/>
          <w14:wTextFill>
            <w14:solidFill>
              <w14:srgbClr w14:val="000000"/>
            </w14:solidFill>
          </w14:wTextFill>
          <w:sz w:val="20"/>
          <w:szCs w:val="17"/>
        </w:rPr>
        <w:t xml:space="preserve">Data snooping due to man-in-the-middle attacks, as well as simple attacks where packets that have not been encrypted are sniffed. Also, sophisticated attacks where a flawed authentication protocol enables an eavesdropper to compute or break the session key so that the eavesdropper can decrypt all encrypted and signed data. The vulnerability for all three of these examples is security flaws in the network protocol. </w:t>
      </w:r>
    </w:p>
    <w:p w14:paraId="1DC1D2F2" w14:textId="77777777" w:rsidR="00CC6EB9" w:rsidRPr="00025C64" w:rsidRDefault="00CC6EB9" w:rsidP="00CC6EB9">
      <w:pPr>
        <w:numPr>
          <w:ilvl w:val="0"/>
          <w:numId w:val="11"/>
        </w:numPr>
        <w:spacing w:before="45" w:after="240" w:line="240" w:lineRule="auto"/>
        <w:ind w:left="240"/>
        <w:rPr>
          <w:rFonts w:ascii="Verdana" w:eastAsia="Times New Roman" w:hAnsi="Verdana" w:cs="Times New Roman"/>
          <w:color w:val="000000"/>
          <w14:wTextFill>
            <w14:solidFill>
              <w14:srgbClr w14:val="000000"/>
            </w14:solidFill>
          </w14:wTextFill>
          <w:sz w:val="20"/>
          <w:szCs w:val="17"/>
        </w:rPr>
      </w:pPr>
      <w:r w:rsidRPr="00025C64">
        <w:rPr>
          <w:rFonts w:ascii="Verdana" w:eastAsia="Times New Roman" w:hAnsi="Verdana" w:cs="Times New Roman"/>
          <w:color w:val="000000"/>
          <w14:wTextFill>
            <w14:solidFill>
              <w14:srgbClr w14:val="000000"/>
            </w14:solidFill>
          </w14:wTextFill>
          <w:sz w:val="20"/>
          <w:szCs w:val="17"/>
        </w:rPr>
        <w:t xml:space="preserve">Getting data without authorization. Servers that miss impersonating the client or that return data without performing access checks (even if they do impersonations) are examples. The vulnerabilities include missed impersonation (i.e., client gets access to anything server has access to) or missed access checks. </w:t>
      </w:r>
    </w:p>
    <w:p w14:paraId="2FC65A7E" w14:textId="77777777" w:rsidR="00CC6EB9" w:rsidRPr="00025C64" w:rsidRDefault="00CC6EB9" w:rsidP="00CC6EB9">
      <w:pPr>
        <w:numPr>
          <w:ilvl w:val="0"/>
          <w:numId w:val="11"/>
        </w:numPr>
        <w:spacing w:before="45" w:after="240" w:line="240" w:lineRule="auto"/>
        <w:ind w:left="240"/>
        <w:rPr>
          <w:rFonts w:ascii="Verdana" w:eastAsia="Times New Roman" w:hAnsi="Verdana" w:cs="Times New Roman"/>
          <w:color w:val="000000"/>
          <w14:wTextFill>
            <w14:solidFill>
              <w14:srgbClr w14:val="000000"/>
            </w14:solidFill>
          </w14:wTextFill>
          <w:sz w:val="20"/>
          <w:szCs w:val="17"/>
        </w:rPr>
      </w:pPr>
      <w:r w:rsidRPr="00025C64">
        <w:rPr>
          <w:rFonts w:ascii="Verdana" w:eastAsia="Times New Roman" w:hAnsi="Verdana" w:cs="Times New Roman"/>
          <w:color w:val="000000"/>
          <w14:wTextFill>
            <w14:solidFill>
              <w14:srgbClr w14:val="000000"/>
            </w14:solidFill>
          </w14:wTextFill>
          <w:sz w:val="20"/>
          <w:szCs w:val="17"/>
        </w:rPr>
        <w:t xml:space="preserve">Obtaining data by exposing common coding errors, such as memory leaks. </w:t>
      </w:r>
    </w:p>
    <w:p w14:paraId="678A5FAC" w14:textId="77777777" w:rsidR="00CC6EB9" w:rsidRPr="00025C64" w:rsidRDefault="00CC6EB9" w:rsidP="00CC6EB9">
      <w:pPr>
        <w:numPr>
          <w:ilvl w:val="0"/>
          <w:numId w:val="11"/>
        </w:numPr>
        <w:spacing w:before="45" w:after="240" w:line="240" w:lineRule="auto"/>
        <w:ind w:left="240"/>
        <w:rPr>
          <w:rFonts w:ascii="Verdana" w:eastAsia="Times New Roman" w:hAnsi="Verdana" w:cs="Times New Roman"/>
          <w:color w:val="000000"/>
          <w14:wTextFill>
            <w14:solidFill>
              <w14:srgbClr w14:val="000000"/>
            </w14:solidFill>
          </w14:wTextFill>
          <w:sz w:val="20"/>
          <w:szCs w:val="17"/>
        </w:rPr>
      </w:pPr>
      <w:r w:rsidRPr="00025C64">
        <w:rPr>
          <w:rFonts w:ascii="Verdana" w:eastAsia="Times New Roman" w:hAnsi="Verdana" w:cs="Times New Roman"/>
          <w:color w:val="000000"/>
          <w14:wTextFill>
            <w14:solidFill>
              <w14:srgbClr w14:val="000000"/>
            </w14:solidFill>
          </w14:wTextFill>
          <w:sz w:val="20"/>
          <w:szCs w:val="17"/>
        </w:rPr>
        <w:t xml:space="preserve">Improper handling of reused object. Data leaks can result when a file system allocates the same blocks to a new file that were previously held by another file and returns data from those blocks without upper or lower watermark checks or without clearing the blocks before reallocation. </w:t>
      </w:r>
    </w:p>
    <w:p w14:paraId="428549C3" w14:textId="77777777" w:rsidR="00CC6EB9" w:rsidRPr="00025C64" w:rsidRDefault="00CC6EB9" w:rsidP="00CC6EB9">
      <w:pPr>
        <w:numPr>
          <w:ilvl w:val="0"/>
          <w:numId w:val="11"/>
        </w:numPr>
        <w:spacing w:before="45" w:after="240" w:line="240" w:lineRule="auto"/>
        <w:ind w:left="240"/>
        <w:rPr>
          <w:rFonts w:ascii="Verdana" w:eastAsia="Times New Roman" w:hAnsi="Verdana" w:cs="Times New Roman"/>
          <w:color w:val="000000"/>
          <w14:wTextFill>
            <w14:solidFill>
              <w14:srgbClr w14:val="000000"/>
            </w14:solidFill>
          </w14:wTextFill>
          <w:sz w:val="20"/>
          <w:szCs w:val="17"/>
        </w:rPr>
      </w:pPr>
      <w:r w:rsidRPr="00025C64">
        <w:rPr>
          <w:rFonts w:ascii="Verdana" w:eastAsia="Times New Roman" w:hAnsi="Verdana" w:cs="Times New Roman"/>
          <w:color w:val="000000"/>
          <w14:wTextFill>
            <w14:solidFill>
              <w14:srgbClr w14:val="000000"/>
            </w14:solidFill>
          </w14:wTextFill>
          <w:sz w:val="20"/>
          <w:szCs w:val="17"/>
        </w:rPr>
        <w:t xml:space="preserve">Win9x PWL (password log) files can be used to reveal a user's credential information, leading to other sophisticated attacks. </w:t>
      </w:r>
    </w:p>
    <w:p w14:paraId="0E6B967C" w14:textId="77777777" w:rsidR="00CC6EB9" w:rsidRPr="00025C64" w:rsidRDefault="00CC6EB9" w:rsidP="00CC6EB9">
      <w:pPr>
        <w:numPr>
          <w:ilvl w:val="0"/>
          <w:numId w:val="11"/>
        </w:numPr>
        <w:spacing w:before="45" w:after="240" w:line="240" w:lineRule="auto"/>
        <w:ind w:left="240"/>
        <w:rPr>
          <w:rFonts w:ascii="Verdana" w:eastAsia="Times New Roman" w:hAnsi="Verdana" w:cs="Times New Roman"/>
          <w:color w:val="000000"/>
          <w14:wTextFill>
            <w14:solidFill>
              <w14:srgbClr w14:val="000000"/>
            </w14:solidFill>
          </w14:wTextFill>
          <w:sz w:val="20"/>
          <w:szCs w:val="17"/>
        </w:rPr>
      </w:pPr>
      <w:r w:rsidRPr="00025C64">
        <w:rPr>
          <w:rFonts w:ascii="Verdana" w:eastAsia="Times New Roman" w:hAnsi="Verdana" w:cs="Times New Roman"/>
          <w:color w:val="000000"/>
          <w14:wTextFill>
            <w14:solidFill>
              <w14:srgbClr w14:val="000000"/>
            </w14:solidFill>
          </w14:wTextFill>
          <w:sz w:val="20"/>
          <w:szCs w:val="17"/>
        </w:rPr>
        <w:t xml:space="preserve">Physical access to a hard disk leading to unauthorized data access. </w:t>
      </w:r>
    </w:p>
    <w:p w14:paraId="5078C1F4" w14:textId="77777777" w:rsidR="00CC6EB9" w:rsidRPr="00025C64" w:rsidRDefault="00CC6EB9" w:rsidP="00CC6EB9">
      <w:pPr>
        <w:numPr>
          <w:ilvl w:val="0"/>
          <w:numId w:val="11"/>
        </w:numPr>
        <w:spacing w:before="45" w:after="240" w:line="240" w:lineRule="auto"/>
        <w:ind w:left="240"/>
        <w:rPr>
          <w:rFonts w:ascii="Verdana" w:eastAsia="Times New Roman" w:hAnsi="Verdana" w:cs="Times New Roman"/>
          <w:color w:val="000000"/>
          <w14:wTextFill>
            <w14:solidFill>
              <w14:srgbClr w14:val="000000"/>
            </w14:solidFill>
          </w14:wTextFill>
          <w:sz w:val="20"/>
          <w:szCs w:val="17"/>
        </w:rPr>
      </w:pPr>
      <w:r w:rsidRPr="00025C64">
        <w:rPr>
          <w:rFonts w:ascii="Verdana" w:eastAsia="Times New Roman" w:hAnsi="Verdana" w:cs="Times New Roman"/>
          <w:color w:val="000000"/>
          <w14:wTextFill>
            <w14:solidFill>
              <w14:srgbClr w14:val="000000"/>
            </w14:solidFill>
          </w14:wTextFill>
          <w:sz w:val="20"/>
          <w:szCs w:val="17"/>
        </w:rPr>
        <w:t xml:space="preserve">When a client accesses data from multiple locations, the compartmentalizing of mishandled information can cause information from one location to become available to another. </w:t>
      </w:r>
    </w:p>
    <w:p w14:paraId="43B57C3E" w14:textId="77777777" w:rsidR="00CC6EB9" w:rsidRPr="00025C64" w:rsidRDefault="00CC6EB9" w:rsidP="00CC6EB9">
      <w:pPr>
        <w:numPr>
          <w:ilvl w:val="0"/>
          <w:numId w:val="11"/>
        </w:numPr>
        <w:spacing w:before="45" w:after="100" w:afterAutospacing="1" w:line="240" w:lineRule="auto"/>
        <w:ind w:left="240"/>
        <w:rPr>
          <w:rFonts w:ascii="Verdana" w:eastAsia="Times New Roman" w:hAnsi="Verdana" w:cs="Times New Roman"/>
          <w:color w:val="000000"/>
          <w14:wTextFill>
            <w14:solidFill>
              <w14:srgbClr w14:val="000000"/>
            </w14:solidFill>
          </w14:wTextFill>
          <w:sz w:val="20"/>
          <w:szCs w:val="17"/>
        </w:rPr>
      </w:pPr>
      <w:r w:rsidRPr="00025C64">
        <w:rPr>
          <w:rFonts w:ascii="Verdana" w:eastAsia="Times New Roman" w:hAnsi="Verdana" w:cs="Times New Roman"/>
          <w:color w:val="000000"/>
          <w14:wTextFill>
            <w14:solidFill>
              <w14:srgbClr w14:val="000000"/>
            </w14:solidFill>
          </w14:wTextFill>
          <w:sz w:val="20"/>
          <w:szCs w:val="17"/>
        </w:rPr>
        <w:t xml:space="preserve">Office macros can be used to leak data. These fall into the general class of Trojan vulnerabilities. </w:t>
      </w:r>
    </w:p>
    <w:p w14:paraId="246C1EC2" w14:textId="77777777" w:rsidR="00CC6EB9" w:rsidRPr="00025C64" w:rsidRDefault="00CC6EB9" w:rsidP="00CC6EB9">
      <w:pPr>
        <w:spacing w:before="75" w:after="75" w:line="240" w:lineRule="auto"/>
        <w:rPr>
          <w:rFonts w:ascii="Verdana" w:eastAsia="Times New Roman" w:hAnsi="Verdana" w:cs="Times New Roman"/>
          <w:color w:val="000000"/>
          <w14:wTextFill>
            <w14:solidFill>
              <w14:srgbClr w14:val="000000"/>
            </w14:solidFill>
          </w14:wTextFill>
          <w:sz w:val="20"/>
          <w:szCs w:val="17"/>
        </w:rPr>
      </w:pPr>
      <w:r w:rsidRPr="00025C64">
        <w:rPr>
          <w:rFonts w:ascii="Verdana" w:eastAsia="Times New Roman" w:hAnsi="Verdana" w:cs="Times New Roman"/>
          <w:b/>
          <w:bCs/>
          <w:color w:val="000000"/>
          <w14:wTextFill>
            <w14:solidFill>
              <w14:srgbClr w14:val="000000"/>
            </w14:solidFill>
          </w14:wTextFill>
          <w:sz w:val="20"/>
          <w:szCs w:val="17"/>
        </w:rPr>
        <w:t>What products are susceptible?</w:t>
      </w:r>
      <w:r w:rsidRPr="00025C64">
        <w:rPr>
          <w:rFonts w:ascii="Verdana" w:eastAsia="Times New Roman" w:hAnsi="Verdana" w:cs="Times New Roman"/>
          <w:color w:val="000000"/>
          <w14:wTextFill>
            <w14:solidFill>
              <w14:srgbClr w14:val="000000"/>
            </w14:solidFill>
          </w14:wTextFill>
          <w:sz w:val="20"/>
          <w:szCs w:val="17"/>
        </w:rPr>
        <w:t xml:space="preserve">  All software products can be vulnerable to information disclosure threats. Therefore, a </w:t>
      </w:r>
      <w:r w:rsidRPr="00025C64">
        <w:rPr>
          <w:rFonts w:ascii="Verdana" w:eastAsia="Times New Roman" w:hAnsi="Verdana" w:cs="Times New Roman"/>
          <w:color w:val="CC6600"/>
          <w14:wTextFill>
            <w14:solidFill>
              <w14:srgbClr w14:val="CC6600"/>
            </w14:solidFill>
          </w14:wTextFill>
          <w:sz w:val="20"/>
          <w:szCs w:val="17"/>
          <w:u w:val="single"/>
        </w:rPr>
        <w:t>proactive security review process</w:t>
      </w:r>
      <w:r w:rsidRPr="00025C64">
        <w:rPr>
          <w:rFonts w:ascii="Verdana" w:eastAsia="Times New Roman" w:hAnsi="Verdana" w:cs="Times New Roman"/>
          <w:color w:val="000000"/>
          <w14:wTextFill>
            <w14:solidFill>
              <w14:srgbClr w14:val="000000"/>
            </w14:solidFill>
          </w14:wTextFill>
          <w:sz w:val="20"/>
          <w:szCs w:val="17"/>
        </w:rPr>
        <w:t xml:space="preserve"> for every Microsoft product must outline various information disclosure threats and how they will be addressed.</w:t>
      </w:r>
    </w:p>
    <w:p w14:paraId="62E4AFD9" w14:textId="77777777" w:rsidR="00CC6EB9" w:rsidRPr="00025C64" w:rsidRDefault="00CC6EB9" w:rsidP="00CC6EB9">
      <w:pPr>
        <w:spacing w:before="100" w:beforeAutospacing="1" w:after="90" w:line="240" w:lineRule="auto"/>
        <w:outlineLvl w:val="1"/>
        <w:rPr>
          <w:rFonts w:ascii="Tahoma" w:eastAsia="Times New Roman" w:hAnsi="Tahoma" w:cs="Tahoma"/>
          <w:b/>
          <w:bCs/>
          <w:color w:val="999966"/>
          <w14:wTextFill>
            <w14:solidFill>
              <w14:srgbClr w14:val="999966"/>
            </w14:solidFill>
          </w14:wTextFill>
          <w:sz w:val="28"/>
          <w:szCs w:val="23"/>
        </w:rPr>
      </w:pPr>
      <w:bookmarkStart w:id="4" w:name="denial"/>
      <w:bookmarkEnd w:id="4"/>
      <w:proofErr w:type="gramStart"/>
      <w:r w:rsidRPr="00025C64">
        <w:rPr>
          <w:rFonts w:ascii="Tahoma" w:eastAsia="Times New Roman" w:hAnsi="Tahoma" w:cs="Tahoma"/>
          <w:b/>
          <w:bCs/>
          <w:color w:val="999966"/>
          <w14:wTextFill>
            <w14:solidFill>
              <w14:srgbClr w14:val="999966"/>
            </w14:solidFill>
          </w14:wTextFill>
          <w:sz w:val="28"/>
          <w:szCs w:val="23"/>
        </w:rPr>
        <w:t>Denial of Service (</w:t>
      </w:r>
      <w:proofErr w:type="spellStart"/>
      <w:r w:rsidRPr="00025C64">
        <w:rPr>
          <w:rFonts w:ascii="Tahoma" w:eastAsia="Times New Roman" w:hAnsi="Tahoma" w:cs="Tahoma"/>
          <w:b/>
          <w:bCs/>
          <w:color w:val="999966"/>
          <w14:wTextFill>
            <w14:solidFill>
              <w14:srgbClr w14:val="999966"/>
            </w14:solidFill>
          </w14:wTextFill>
          <w:sz w:val="28"/>
          <w:szCs w:val="23"/>
        </w:rPr>
        <w:t>D.o.S</w:t>
      </w:r>
      <w:proofErr w:type="spellEnd"/>
      <w:r w:rsidRPr="00025C64">
        <w:rPr>
          <w:rFonts w:ascii="Tahoma" w:eastAsia="Times New Roman" w:hAnsi="Tahoma" w:cs="Tahoma"/>
          <w:b/>
          <w:bCs/>
          <w:color w:val="999966"/>
          <w14:wTextFill>
            <w14:solidFill>
              <w14:srgbClr w14:val="999966"/>
            </w14:solidFill>
          </w14:wTextFill>
          <w:sz w:val="28"/>
          <w:szCs w:val="23"/>
        </w:rPr>
        <w:t>.)</w:t>
      </w:r>
      <w:proofErr w:type="gramEnd"/>
    </w:p>
    <w:p w14:paraId="7A3AFA96" w14:textId="77777777" w:rsidR="00CC6EB9" w:rsidRPr="00025C64" w:rsidRDefault="00CC6EB9" w:rsidP="00CC6EB9">
      <w:pPr>
        <w:spacing w:before="75" w:after="75" w:line="240" w:lineRule="auto"/>
        <w:rPr>
          <w:rFonts w:ascii="Verdana" w:eastAsia="Times New Roman" w:hAnsi="Verdana" w:cs="Times New Roman"/>
          <w:color w:val="000000"/>
          <w14:wTextFill>
            <w14:solidFill>
              <w14:srgbClr w14:val="000000"/>
            </w14:solidFill>
          </w14:wTextFill>
          <w:sz w:val="20"/>
          <w:szCs w:val="17"/>
        </w:rPr>
      </w:pPr>
      <w:r w:rsidRPr="00025C64">
        <w:rPr>
          <w:rFonts w:ascii="Verdana" w:eastAsia="Times New Roman" w:hAnsi="Verdana" w:cs="Times New Roman"/>
          <w:b/>
          <w:bCs/>
          <w:color w:val="000000"/>
          <w14:wTextFill>
            <w14:solidFill>
              <w14:srgbClr w14:val="000000"/>
            </w14:solidFill>
          </w14:wTextFill>
          <w:sz w:val="20"/>
          <w:szCs w:val="17"/>
        </w:rPr>
        <w:t>What's the threat?</w:t>
      </w:r>
      <w:r w:rsidRPr="00025C64">
        <w:rPr>
          <w:rFonts w:ascii="Verdana" w:eastAsia="Times New Roman" w:hAnsi="Verdana" w:cs="Times New Roman"/>
          <w:color w:val="000000"/>
          <w14:wTextFill>
            <w14:solidFill>
              <w14:srgbClr w14:val="000000"/>
            </w14:solidFill>
          </w14:wTextFill>
          <w:sz w:val="20"/>
          <w:szCs w:val="17"/>
        </w:rPr>
        <w:t>  </w:t>
      </w:r>
      <w:proofErr w:type="gramStart"/>
      <w:r w:rsidRPr="00025C64">
        <w:rPr>
          <w:rFonts w:ascii="Verdana" w:eastAsia="Times New Roman" w:hAnsi="Verdana" w:cs="Times New Roman"/>
          <w:color w:val="000000"/>
          <w14:wTextFill>
            <w14:solidFill>
              <w14:srgbClr w14:val="000000"/>
            </w14:solidFill>
          </w14:wTextFill>
          <w:sz w:val="20"/>
          <w:szCs w:val="17"/>
        </w:rPr>
        <w:t>Making the system temporarily unavailable or unusable, such as those attacks that could force a reboot or restart of the user's machine.</w:t>
      </w:r>
      <w:proofErr w:type="gramEnd"/>
      <w:r w:rsidRPr="00025C64">
        <w:rPr>
          <w:rFonts w:ascii="Verdana" w:eastAsia="Times New Roman" w:hAnsi="Verdana" w:cs="Times New Roman"/>
          <w:color w:val="000000"/>
          <w14:wTextFill>
            <w14:solidFill>
              <w14:srgbClr w14:val="000000"/>
            </w14:solidFill>
          </w14:wTextFill>
          <w:sz w:val="20"/>
          <w:szCs w:val="17"/>
        </w:rPr>
        <w:t xml:space="preserve"> When an attacker can temporarily make the system resources (processing time, storage, etc.) unavailable or unusable, we have a denial of service threat. We must protect against certain types of </w:t>
      </w:r>
      <w:proofErr w:type="spellStart"/>
      <w:r w:rsidRPr="00025C64">
        <w:rPr>
          <w:rFonts w:ascii="Verdana" w:eastAsia="Times New Roman" w:hAnsi="Verdana" w:cs="Times New Roman"/>
          <w:color w:val="000000"/>
          <w14:wTextFill>
            <w14:solidFill>
              <w14:srgbClr w14:val="000000"/>
            </w14:solidFill>
          </w14:wTextFill>
          <w:sz w:val="20"/>
          <w:szCs w:val="17"/>
        </w:rPr>
        <w:lastRenderedPageBreak/>
        <w:t>D.o.S</w:t>
      </w:r>
      <w:proofErr w:type="spellEnd"/>
      <w:r w:rsidRPr="00025C64">
        <w:rPr>
          <w:rFonts w:ascii="Verdana" w:eastAsia="Times New Roman" w:hAnsi="Verdana" w:cs="Times New Roman"/>
          <w:color w:val="000000"/>
          <w14:wTextFill>
            <w14:solidFill>
              <w14:srgbClr w14:val="000000"/>
            </w14:solidFill>
          </w14:wTextFill>
          <w:sz w:val="20"/>
          <w:szCs w:val="17"/>
        </w:rPr>
        <w:t xml:space="preserve">. threats for improved system availability and reliability. However, some types of </w:t>
      </w:r>
      <w:proofErr w:type="spellStart"/>
      <w:r w:rsidRPr="00025C64">
        <w:rPr>
          <w:rFonts w:ascii="Verdana" w:eastAsia="Times New Roman" w:hAnsi="Verdana" w:cs="Times New Roman"/>
          <w:color w:val="000000"/>
          <w14:wTextFill>
            <w14:solidFill>
              <w14:srgbClr w14:val="000000"/>
            </w14:solidFill>
          </w14:wTextFill>
          <w:sz w:val="20"/>
          <w:szCs w:val="17"/>
        </w:rPr>
        <w:t>D.o.S</w:t>
      </w:r>
      <w:proofErr w:type="spellEnd"/>
      <w:r w:rsidRPr="00025C64">
        <w:rPr>
          <w:rFonts w:ascii="Verdana" w:eastAsia="Times New Roman" w:hAnsi="Verdana" w:cs="Times New Roman"/>
          <w:color w:val="000000"/>
          <w14:wTextFill>
            <w14:solidFill>
              <w14:srgbClr w14:val="000000"/>
            </w14:solidFill>
          </w14:wTextFill>
          <w:sz w:val="20"/>
          <w:szCs w:val="17"/>
        </w:rPr>
        <w:t>. threats are very hard to protect against, so at a minimum, we must identify and rationalize such threats.</w:t>
      </w:r>
    </w:p>
    <w:p w14:paraId="43AC35C4" w14:textId="77777777" w:rsidR="00CC6EB9" w:rsidRPr="00025C64" w:rsidRDefault="00CC6EB9" w:rsidP="00CC6EB9">
      <w:pPr>
        <w:spacing w:before="75" w:after="75" w:line="240" w:lineRule="auto"/>
        <w:rPr>
          <w:rFonts w:ascii="Verdana" w:eastAsia="Times New Roman" w:hAnsi="Verdana" w:cs="Times New Roman"/>
          <w:color w:val="000000"/>
          <w14:wTextFill>
            <w14:solidFill>
              <w14:srgbClr w14:val="000000"/>
            </w14:solidFill>
          </w14:wTextFill>
          <w:sz w:val="20"/>
          <w:szCs w:val="17"/>
        </w:rPr>
      </w:pPr>
      <w:r w:rsidRPr="00025C64">
        <w:rPr>
          <w:rFonts w:ascii="Verdana" w:eastAsia="Times New Roman" w:hAnsi="Verdana" w:cs="Times New Roman"/>
          <w:b/>
          <w:bCs/>
          <w:color w:val="000000"/>
          <w14:wTextFill>
            <w14:solidFill>
              <w14:srgbClr w14:val="000000"/>
            </w14:solidFill>
          </w14:wTextFill>
          <w:sz w:val="20"/>
          <w:szCs w:val="17"/>
        </w:rPr>
        <w:t>What do these threats have in common?</w:t>
      </w:r>
      <w:r w:rsidRPr="00025C64">
        <w:rPr>
          <w:rFonts w:ascii="Verdana" w:eastAsia="Times New Roman" w:hAnsi="Verdana" w:cs="Times New Roman"/>
          <w:color w:val="000000"/>
          <w14:wTextFill>
            <w14:solidFill>
              <w14:srgbClr w14:val="000000"/>
            </w14:solidFill>
          </w14:wTextFill>
          <w:sz w:val="20"/>
          <w:szCs w:val="17"/>
        </w:rPr>
        <w:t xml:space="preserve"> </w:t>
      </w:r>
    </w:p>
    <w:p w14:paraId="409781FC" w14:textId="77777777" w:rsidR="00CC6EB9" w:rsidRPr="00025C64" w:rsidRDefault="00CC6EB9" w:rsidP="00CC6EB9">
      <w:pPr>
        <w:numPr>
          <w:ilvl w:val="0"/>
          <w:numId w:val="12"/>
        </w:numPr>
        <w:spacing w:before="45" w:after="240" w:line="240" w:lineRule="auto"/>
        <w:ind w:left="240"/>
        <w:rPr>
          <w:rFonts w:ascii="Verdana" w:eastAsia="Times New Roman" w:hAnsi="Verdana" w:cs="Times New Roman"/>
          <w:color w:val="000000"/>
          <w14:wTextFill>
            <w14:solidFill>
              <w14:srgbClr w14:val="000000"/>
            </w14:solidFill>
          </w14:wTextFill>
          <w:sz w:val="20"/>
          <w:szCs w:val="17"/>
        </w:rPr>
      </w:pPr>
      <w:r w:rsidRPr="00025C64">
        <w:rPr>
          <w:rFonts w:ascii="Verdana" w:eastAsia="Times New Roman" w:hAnsi="Verdana" w:cs="Times New Roman"/>
          <w:color w:val="000000"/>
          <w14:wTextFill>
            <w14:solidFill>
              <w14:srgbClr w14:val="000000"/>
            </w14:solidFill>
          </w14:wTextFill>
          <w:sz w:val="20"/>
          <w:szCs w:val="17"/>
        </w:rPr>
        <w:t>Processing: consumption of CPU cycles by infinite or very long programmatic looping.</w:t>
      </w:r>
    </w:p>
    <w:p w14:paraId="0F627BF6" w14:textId="77777777" w:rsidR="00CC6EB9" w:rsidRPr="00025C64" w:rsidRDefault="00CC6EB9" w:rsidP="00CC6EB9">
      <w:pPr>
        <w:numPr>
          <w:ilvl w:val="0"/>
          <w:numId w:val="12"/>
        </w:numPr>
        <w:spacing w:before="45" w:after="240" w:line="240" w:lineRule="auto"/>
        <w:ind w:left="240"/>
        <w:rPr>
          <w:rFonts w:ascii="Verdana" w:eastAsia="Times New Roman" w:hAnsi="Verdana" w:cs="Times New Roman"/>
          <w:color w:val="000000"/>
          <w14:wTextFill>
            <w14:solidFill>
              <w14:srgbClr w14:val="000000"/>
            </w14:solidFill>
          </w14:wTextFill>
          <w:sz w:val="20"/>
          <w:szCs w:val="17"/>
        </w:rPr>
      </w:pPr>
      <w:r w:rsidRPr="00025C64">
        <w:rPr>
          <w:rFonts w:ascii="Verdana" w:eastAsia="Times New Roman" w:hAnsi="Verdana" w:cs="Times New Roman"/>
          <w:color w:val="000000"/>
          <w14:wTextFill>
            <w14:solidFill>
              <w14:srgbClr w14:val="000000"/>
            </w14:solidFill>
          </w14:wTextFill>
          <w:sz w:val="20"/>
          <w:szCs w:val="17"/>
        </w:rPr>
        <w:t>Storage: large allocation of memory or file quota that blocks legitimate use of the same.</w:t>
      </w:r>
    </w:p>
    <w:p w14:paraId="503A56EC" w14:textId="77777777" w:rsidR="00CC6EB9" w:rsidRPr="00025C64" w:rsidRDefault="00CC6EB9" w:rsidP="00CC6EB9">
      <w:pPr>
        <w:numPr>
          <w:ilvl w:val="0"/>
          <w:numId w:val="12"/>
        </w:numPr>
        <w:spacing w:before="45" w:after="240" w:line="240" w:lineRule="auto"/>
        <w:ind w:left="240"/>
        <w:rPr>
          <w:rFonts w:ascii="Verdana" w:eastAsia="Times New Roman" w:hAnsi="Verdana" w:cs="Times New Roman"/>
          <w:color w:val="000000"/>
          <w14:wTextFill>
            <w14:solidFill>
              <w14:srgbClr w14:val="000000"/>
            </w14:solidFill>
          </w14:wTextFill>
          <w:sz w:val="20"/>
          <w:szCs w:val="17"/>
        </w:rPr>
      </w:pPr>
      <w:r w:rsidRPr="00025C64">
        <w:rPr>
          <w:rFonts w:ascii="Verdana" w:eastAsia="Times New Roman" w:hAnsi="Verdana" w:cs="Times New Roman"/>
          <w:color w:val="000000"/>
          <w14:wTextFill>
            <w14:solidFill>
              <w14:srgbClr w14:val="000000"/>
            </w14:solidFill>
          </w14:wTextFill>
          <w:sz w:val="20"/>
          <w:szCs w:val="17"/>
        </w:rPr>
        <w:t>Excessive and unwanted use of screen space, printer paper, and so forth.</w:t>
      </w:r>
    </w:p>
    <w:p w14:paraId="69256B4E" w14:textId="77777777" w:rsidR="00CC6EB9" w:rsidRPr="00025C64" w:rsidRDefault="00CC6EB9" w:rsidP="00CC6EB9">
      <w:pPr>
        <w:numPr>
          <w:ilvl w:val="0"/>
          <w:numId w:val="12"/>
        </w:numPr>
        <w:spacing w:before="45" w:after="240" w:line="240" w:lineRule="auto"/>
        <w:ind w:left="240"/>
        <w:rPr>
          <w:rFonts w:ascii="Verdana" w:eastAsia="Times New Roman" w:hAnsi="Verdana" w:cs="Times New Roman"/>
          <w:color w:val="000000"/>
          <w14:wTextFill>
            <w14:solidFill>
              <w14:srgbClr w14:val="000000"/>
            </w14:solidFill>
          </w14:wTextFill>
          <w:sz w:val="20"/>
          <w:szCs w:val="17"/>
        </w:rPr>
      </w:pPr>
      <w:r w:rsidRPr="00025C64">
        <w:rPr>
          <w:rFonts w:ascii="Verdana" w:eastAsia="Times New Roman" w:hAnsi="Verdana" w:cs="Times New Roman"/>
          <w:color w:val="000000"/>
          <w14:wTextFill>
            <w14:solidFill>
              <w14:srgbClr w14:val="000000"/>
            </w14:solidFill>
          </w14:wTextFill>
          <w:sz w:val="20"/>
          <w:szCs w:val="17"/>
        </w:rPr>
        <w:t>Causing a crash or error mechanism that interferes with normal usage or that requires restarting.</w:t>
      </w:r>
    </w:p>
    <w:p w14:paraId="5B928BCA" w14:textId="77777777" w:rsidR="00CC6EB9" w:rsidRPr="00025C64" w:rsidRDefault="00CC6EB9" w:rsidP="00CC6EB9">
      <w:pPr>
        <w:numPr>
          <w:ilvl w:val="0"/>
          <w:numId w:val="12"/>
        </w:numPr>
        <w:spacing w:before="45" w:after="100" w:afterAutospacing="1" w:line="240" w:lineRule="auto"/>
        <w:ind w:left="240"/>
        <w:rPr>
          <w:rFonts w:ascii="Verdana" w:eastAsia="Times New Roman" w:hAnsi="Verdana" w:cs="Times New Roman"/>
          <w:color w:val="000000"/>
          <w14:wTextFill>
            <w14:solidFill>
              <w14:srgbClr w14:val="000000"/>
            </w14:solidFill>
          </w14:wTextFill>
          <w:sz w:val="20"/>
          <w:szCs w:val="17"/>
        </w:rPr>
      </w:pPr>
      <w:r w:rsidRPr="00025C64">
        <w:rPr>
          <w:rFonts w:ascii="Verdana" w:eastAsia="Times New Roman" w:hAnsi="Verdana" w:cs="Times New Roman"/>
          <w:i/>
          <w:iCs/>
          <w:color w:val="000000"/>
          <w14:wTextFill>
            <w14:solidFill>
              <w14:srgbClr w14:val="000000"/>
            </w14:solidFill>
          </w14:wTextFill>
          <w:sz w:val="20"/>
          <w:szCs w:val="17"/>
        </w:rPr>
        <w:t>Elevation of privilege</w:t>
      </w:r>
      <w:r w:rsidRPr="00025C64">
        <w:rPr>
          <w:rFonts w:ascii="Verdana" w:eastAsia="Times New Roman" w:hAnsi="Verdana" w:cs="Times New Roman"/>
          <w:color w:val="000000"/>
          <w14:wTextFill>
            <w14:solidFill>
              <w14:srgbClr w14:val="000000"/>
            </w14:solidFill>
          </w14:wTextFill>
          <w:sz w:val="20"/>
          <w:szCs w:val="17"/>
        </w:rPr>
        <w:t xml:space="preserve"> can exacerbate </w:t>
      </w:r>
      <w:proofErr w:type="spellStart"/>
      <w:r w:rsidRPr="00025C64">
        <w:rPr>
          <w:rFonts w:ascii="Verdana" w:eastAsia="Times New Roman" w:hAnsi="Verdana" w:cs="Times New Roman"/>
          <w:color w:val="000000"/>
          <w14:wTextFill>
            <w14:solidFill>
              <w14:srgbClr w14:val="000000"/>
            </w14:solidFill>
          </w14:wTextFill>
          <w:sz w:val="20"/>
          <w:szCs w:val="17"/>
        </w:rPr>
        <w:t>D.o.S</w:t>
      </w:r>
      <w:proofErr w:type="spellEnd"/>
      <w:r w:rsidRPr="00025C64">
        <w:rPr>
          <w:rFonts w:ascii="Verdana" w:eastAsia="Times New Roman" w:hAnsi="Verdana" w:cs="Times New Roman"/>
          <w:color w:val="000000"/>
          <w14:wTextFill>
            <w14:solidFill>
              <w14:srgbClr w14:val="000000"/>
            </w14:solidFill>
          </w14:wTextFill>
          <w:sz w:val="20"/>
          <w:szCs w:val="17"/>
        </w:rPr>
        <w:t xml:space="preserve">. by gaining larger resource quotas. </w:t>
      </w:r>
    </w:p>
    <w:p w14:paraId="2009B946" w14:textId="77777777" w:rsidR="00CC6EB9" w:rsidRPr="00025C64" w:rsidRDefault="00CC6EB9" w:rsidP="00CC6EB9">
      <w:pPr>
        <w:spacing w:before="75" w:after="75" w:line="240" w:lineRule="auto"/>
        <w:rPr>
          <w:rFonts w:ascii="Verdana" w:eastAsia="Times New Roman" w:hAnsi="Verdana" w:cs="Times New Roman"/>
          <w:color w:val="000000"/>
          <w14:wTextFill>
            <w14:solidFill>
              <w14:srgbClr w14:val="000000"/>
            </w14:solidFill>
          </w14:wTextFill>
          <w:sz w:val="20"/>
          <w:szCs w:val="17"/>
        </w:rPr>
      </w:pPr>
      <w:r w:rsidRPr="00025C64">
        <w:rPr>
          <w:rFonts w:ascii="Verdana" w:eastAsia="Times New Roman" w:hAnsi="Verdana" w:cs="Times New Roman"/>
          <w:b/>
          <w:bCs/>
          <w:color w:val="000000"/>
          <w14:wTextFill>
            <w14:solidFill>
              <w14:srgbClr w14:val="000000"/>
            </w14:solidFill>
          </w14:wTextFill>
          <w:sz w:val="20"/>
          <w:szCs w:val="17"/>
        </w:rPr>
        <w:t>Examples</w:t>
      </w:r>
      <w:r w:rsidRPr="00025C64">
        <w:rPr>
          <w:rFonts w:ascii="Verdana" w:eastAsia="Times New Roman" w:hAnsi="Verdana" w:cs="Times New Roman"/>
          <w:color w:val="000000"/>
          <w14:wTextFill>
            <w14:solidFill>
              <w14:srgbClr w14:val="000000"/>
            </w14:solidFill>
          </w14:wTextFill>
          <w:sz w:val="20"/>
          <w:szCs w:val="17"/>
        </w:rPr>
        <w:t xml:space="preserve"> </w:t>
      </w:r>
    </w:p>
    <w:p w14:paraId="301573B2" w14:textId="77777777" w:rsidR="00CC6EB9" w:rsidRPr="00025C64" w:rsidRDefault="00CC6EB9" w:rsidP="00CC6EB9">
      <w:pPr>
        <w:numPr>
          <w:ilvl w:val="0"/>
          <w:numId w:val="13"/>
        </w:numPr>
        <w:spacing w:before="45" w:after="240" w:line="240" w:lineRule="auto"/>
        <w:ind w:left="240"/>
        <w:rPr>
          <w:rFonts w:ascii="Verdana" w:eastAsia="Times New Roman" w:hAnsi="Verdana" w:cs="Times New Roman"/>
          <w:color w:val="000000"/>
          <w14:wTextFill>
            <w14:solidFill>
              <w14:srgbClr w14:val="000000"/>
            </w14:solidFill>
          </w14:wTextFill>
          <w:sz w:val="20"/>
          <w:szCs w:val="17"/>
        </w:rPr>
      </w:pPr>
      <w:r w:rsidRPr="00025C64">
        <w:rPr>
          <w:rFonts w:ascii="Verdana" w:eastAsia="Times New Roman" w:hAnsi="Verdana" w:cs="Times New Roman"/>
          <w:color w:val="000000"/>
          <w14:wTextFill>
            <w14:solidFill>
              <w14:srgbClr w14:val="000000"/>
            </w14:solidFill>
          </w14:wTextFill>
          <w:sz w:val="20"/>
          <w:szCs w:val="17"/>
        </w:rPr>
        <w:t xml:space="preserve">SYN attacks and packet bombs that use various network protocol vulnerabilities to cause servers to crash. </w:t>
      </w:r>
    </w:p>
    <w:p w14:paraId="42042F28" w14:textId="77777777" w:rsidR="00CC6EB9" w:rsidRPr="00025C64" w:rsidRDefault="00CC6EB9" w:rsidP="00CC6EB9">
      <w:pPr>
        <w:numPr>
          <w:ilvl w:val="0"/>
          <w:numId w:val="13"/>
        </w:numPr>
        <w:spacing w:before="45" w:after="240" w:line="240" w:lineRule="auto"/>
        <w:ind w:left="240"/>
        <w:rPr>
          <w:rFonts w:ascii="Verdana" w:eastAsia="Times New Roman" w:hAnsi="Verdana" w:cs="Times New Roman"/>
          <w:color w:val="000000"/>
          <w14:wTextFill>
            <w14:solidFill>
              <w14:srgbClr w14:val="000000"/>
            </w14:solidFill>
          </w14:wTextFill>
          <w:sz w:val="20"/>
          <w:szCs w:val="17"/>
        </w:rPr>
      </w:pPr>
      <w:r w:rsidRPr="00025C64">
        <w:rPr>
          <w:rFonts w:ascii="Verdana" w:eastAsia="Times New Roman" w:hAnsi="Verdana" w:cs="Times New Roman"/>
          <w:color w:val="000000"/>
          <w14:wTextFill>
            <w14:solidFill>
              <w14:srgbClr w14:val="000000"/>
            </w14:solidFill>
          </w14:wTextFill>
          <w:sz w:val="20"/>
          <w:szCs w:val="17"/>
        </w:rPr>
        <w:t xml:space="preserve">Sophisticated buffer overflow problems, such as parameters with no length, can cause the server to chase a nonexistent memory location and crash. Similarly, </w:t>
      </w:r>
      <w:proofErr w:type="spellStart"/>
      <w:r w:rsidRPr="00025C64">
        <w:rPr>
          <w:rFonts w:ascii="Verdana" w:eastAsia="Times New Roman" w:hAnsi="Verdana" w:cs="Times New Roman"/>
          <w:color w:val="000000"/>
          <w14:wTextFill>
            <w14:solidFill>
              <w14:srgbClr w14:val="000000"/>
            </w14:solidFill>
          </w14:wTextFill>
          <w:sz w:val="20"/>
          <w:szCs w:val="17"/>
        </w:rPr>
        <w:t>GetAdmin</w:t>
      </w:r>
      <w:proofErr w:type="spellEnd"/>
      <w:r w:rsidRPr="00025C64">
        <w:rPr>
          <w:rFonts w:ascii="Verdana" w:eastAsia="Times New Roman" w:hAnsi="Verdana" w:cs="Times New Roman"/>
          <w:color w:val="000000"/>
          <w14:wTextFill>
            <w14:solidFill>
              <w14:srgbClr w14:val="000000"/>
            </w14:solidFill>
          </w14:wTextFill>
          <w:sz w:val="20"/>
          <w:szCs w:val="17"/>
        </w:rPr>
        <w:t>-style handcrafted stacks can cause privileged instructions to shut down the system.</w:t>
      </w:r>
    </w:p>
    <w:p w14:paraId="3591F3EA" w14:textId="77777777" w:rsidR="00CC6EB9" w:rsidRPr="00025C64" w:rsidRDefault="00CC6EB9" w:rsidP="00CC6EB9">
      <w:pPr>
        <w:numPr>
          <w:ilvl w:val="0"/>
          <w:numId w:val="13"/>
        </w:numPr>
        <w:spacing w:before="45" w:after="240" w:line="240" w:lineRule="auto"/>
        <w:ind w:left="240"/>
        <w:rPr>
          <w:rFonts w:ascii="Verdana" w:eastAsia="Times New Roman" w:hAnsi="Verdana" w:cs="Times New Roman"/>
          <w:color w:val="000000"/>
          <w14:wTextFill>
            <w14:solidFill>
              <w14:srgbClr w14:val="000000"/>
            </w14:solidFill>
          </w14:wTextFill>
          <w:sz w:val="20"/>
          <w:szCs w:val="17"/>
        </w:rPr>
      </w:pPr>
      <w:r w:rsidRPr="00025C64">
        <w:rPr>
          <w:rFonts w:ascii="Verdana" w:eastAsia="Times New Roman" w:hAnsi="Verdana" w:cs="Times New Roman"/>
          <w:color w:val="000000"/>
          <w14:wTextFill>
            <w14:solidFill>
              <w14:srgbClr w14:val="000000"/>
            </w14:solidFill>
          </w14:wTextFill>
          <w:sz w:val="20"/>
          <w:szCs w:val="17"/>
        </w:rPr>
        <w:t>Common coding errors, such as unhandled memory allocation failures (referencing an invalid pointer), uninitialized memory (bad data used), use of freed memory and resources (referencing invalid memory), and miscalculations (divide by zero), can cause exceptions that would crash the software.</w:t>
      </w:r>
    </w:p>
    <w:p w14:paraId="3B471E71" w14:textId="77777777" w:rsidR="00CC6EB9" w:rsidRPr="00025C64" w:rsidRDefault="00CC6EB9" w:rsidP="00CC6EB9">
      <w:pPr>
        <w:numPr>
          <w:ilvl w:val="0"/>
          <w:numId w:val="13"/>
        </w:numPr>
        <w:spacing w:before="45" w:after="240" w:line="240" w:lineRule="auto"/>
        <w:ind w:left="240"/>
        <w:rPr>
          <w:rFonts w:ascii="Verdana" w:eastAsia="Times New Roman" w:hAnsi="Verdana" w:cs="Times New Roman"/>
          <w:color w:val="000000"/>
          <w14:wTextFill>
            <w14:solidFill>
              <w14:srgbClr w14:val="000000"/>
            </w14:solidFill>
          </w14:wTextFill>
          <w:sz w:val="20"/>
          <w:szCs w:val="17"/>
        </w:rPr>
      </w:pPr>
      <w:r w:rsidRPr="00025C64">
        <w:rPr>
          <w:rFonts w:ascii="Verdana" w:eastAsia="Times New Roman" w:hAnsi="Verdana" w:cs="Times New Roman"/>
          <w:color w:val="000000"/>
          <w14:wTextFill>
            <w14:solidFill>
              <w14:srgbClr w14:val="000000"/>
            </w14:solidFill>
          </w14:wTextFill>
          <w:sz w:val="20"/>
          <w:szCs w:val="17"/>
        </w:rPr>
        <w:t>Weak policies (inherent in design or due to misconfiguration), such as a process taking up all CPU time.</w:t>
      </w:r>
    </w:p>
    <w:p w14:paraId="3267A500" w14:textId="77777777" w:rsidR="00CC6EB9" w:rsidRPr="00025C64" w:rsidRDefault="00CC6EB9" w:rsidP="00CC6EB9">
      <w:pPr>
        <w:numPr>
          <w:ilvl w:val="0"/>
          <w:numId w:val="13"/>
        </w:numPr>
        <w:spacing w:before="45" w:after="100" w:afterAutospacing="1" w:line="240" w:lineRule="auto"/>
        <w:ind w:left="240"/>
        <w:rPr>
          <w:rFonts w:ascii="Verdana" w:eastAsia="Times New Roman" w:hAnsi="Verdana" w:cs="Times New Roman"/>
          <w:color w:val="000000"/>
          <w14:wTextFill>
            <w14:solidFill>
              <w14:srgbClr w14:val="000000"/>
            </w14:solidFill>
          </w14:wTextFill>
          <w:sz w:val="20"/>
          <w:szCs w:val="17"/>
        </w:rPr>
      </w:pPr>
      <w:r w:rsidRPr="00025C64">
        <w:rPr>
          <w:rFonts w:ascii="Verdana" w:eastAsia="Times New Roman" w:hAnsi="Verdana" w:cs="Times New Roman"/>
          <w:color w:val="000000"/>
          <w14:wTextFill>
            <w14:solidFill>
              <w14:srgbClr w14:val="000000"/>
            </w14:solidFill>
          </w14:wTextFill>
          <w:sz w:val="20"/>
          <w:szCs w:val="17"/>
        </w:rPr>
        <w:t xml:space="preserve">Trojans, such as viruses, can also cause the software to become unusable. </w:t>
      </w:r>
    </w:p>
    <w:p w14:paraId="4D31C392" w14:textId="77777777" w:rsidR="00CC6EB9" w:rsidRPr="00025C64" w:rsidRDefault="00CC6EB9" w:rsidP="00CC6EB9">
      <w:pPr>
        <w:spacing w:before="75" w:after="75" w:line="240" w:lineRule="auto"/>
        <w:rPr>
          <w:rFonts w:ascii="Verdana" w:eastAsia="Times New Roman" w:hAnsi="Verdana" w:cs="Times New Roman"/>
          <w:color w:val="000000"/>
          <w14:wTextFill>
            <w14:solidFill>
              <w14:srgbClr w14:val="000000"/>
            </w14:solidFill>
          </w14:wTextFill>
          <w:sz w:val="20"/>
          <w:szCs w:val="17"/>
        </w:rPr>
      </w:pPr>
      <w:r w:rsidRPr="00025C64">
        <w:rPr>
          <w:rFonts w:ascii="Verdana" w:eastAsia="Times New Roman" w:hAnsi="Verdana" w:cs="Times New Roman"/>
          <w:b/>
          <w:bCs/>
          <w:color w:val="000000"/>
          <w14:wTextFill>
            <w14:solidFill>
              <w14:srgbClr w14:val="000000"/>
            </w14:solidFill>
          </w14:wTextFill>
          <w:sz w:val="20"/>
          <w:szCs w:val="17"/>
        </w:rPr>
        <w:t>What products are susceptible?</w:t>
      </w:r>
      <w:r w:rsidRPr="00025C64">
        <w:rPr>
          <w:rFonts w:ascii="Verdana" w:eastAsia="Times New Roman" w:hAnsi="Verdana" w:cs="Times New Roman"/>
          <w:color w:val="000000"/>
          <w14:wTextFill>
            <w14:solidFill>
              <w14:srgbClr w14:val="000000"/>
            </w14:solidFill>
          </w14:wTextFill>
          <w:sz w:val="20"/>
          <w:szCs w:val="17"/>
        </w:rPr>
        <w:t xml:space="preserve">  All software products are susceptible to denial of service threats. Microsoft product groups should address them in the </w:t>
      </w:r>
      <w:r w:rsidRPr="00025C64">
        <w:rPr>
          <w:rFonts w:ascii="Verdana" w:eastAsia="Times New Roman" w:hAnsi="Verdana" w:cs="Times New Roman"/>
          <w:color w:val="CC6600"/>
          <w14:wTextFill>
            <w14:solidFill>
              <w14:srgbClr w14:val="CC6600"/>
            </w14:solidFill>
          </w14:wTextFill>
          <w:sz w:val="20"/>
          <w:szCs w:val="17"/>
          <w:u w:val="single"/>
        </w:rPr>
        <w:t>proactive security process</w:t>
      </w:r>
      <w:r w:rsidRPr="00025C64">
        <w:rPr>
          <w:rFonts w:ascii="Verdana" w:eastAsia="Times New Roman" w:hAnsi="Verdana" w:cs="Times New Roman"/>
          <w:color w:val="000000"/>
          <w14:wTextFill>
            <w14:solidFill>
              <w14:srgbClr w14:val="000000"/>
            </w14:solidFill>
          </w14:wTextFill>
          <w:sz w:val="20"/>
          <w:szCs w:val="17"/>
        </w:rPr>
        <w:t xml:space="preserve"> by identifying various vulnerabilities that can result in denial of service. While </w:t>
      </w:r>
      <w:proofErr w:type="spellStart"/>
      <w:r w:rsidRPr="00025C64">
        <w:rPr>
          <w:rFonts w:ascii="Verdana" w:eastAsia="Times New Roman" w:hAnsi="Verdana" w:cs="Times New Roman"/>
          <w:color w:val="000000"/>
          <w14:wTextFill>
            <w14:solidFill>
              <w14:srgbClr w14:val="000000"/>
            </w14:solidFill>
          </w14:wTextFill>
          <w:sz w:val="20"/>
          <w:szCs w:val="17"/>
        </w:rPr>
        <w:t>D.o.S</w:t>
      </w:r>
      <w:proofErr w:type="spellEnd"/>
      <w:r w:rsidRPr="00025C64">
        <w:rPr>
          <w:rFonts w:ascii="Verdana" w:eastAsia="Times New Roman" w:hAnsi="Verdana" w:cs="Times New Roman"/>
          <w:color w:val="000000"/>
          <w14:wTextFill>
            <w14:solidFill>
              <w14:srgbClr w14:val="000000"/>
            </w14:solidFill>
          </w14:wTextFill>
          <w:sz w:val="20"/>
          <w:szCs w:val="17"/>
        </w:rPr>
        <w:t>. is one of the hardest security threats to address, and in many cases it is reasonable not to address them, your team should identify and rationalize all such cases.</w:t>
      </w:r>
    </w:p>
    <w:p w14:paraId="09289853" w14:textId="77777777" w:rsidR="00CC6EB9" w:rsidRPr="00025C64" w:rsidRDefault="00CC6EB9" w:rsidP="00CC6EB9">
      <w:pPr>
        <w:spacing w:before="100" w:beforeAutospacing="1" w:after="90" w:line="240" w:lineRule="auto"/>
        <w:outlineLvl w:val="1"/>
        <w:rPr>
          <w:rFonts w:ascii="Tahoma" w:eastAsia="Times New Roman" w:hAnsi="Tahoma" w:cs="Tahoma"/>
          <w:b/>
          <w:bCs/>
          <w:color w:val="999966"/>
          <w14:wTextFill>
            <w14:solidFill>
              <w14:srgbClr w14:val="999966"/>
            </w14:solidFill>
          </w14:wTextFill>
          <w:sz w:val="28"/>
          <w:szCs w:val="23"/>
        </w:rPr>
      </w:pPr>
      <w:bookmarkStart w:id="5" w:name="elevation"/>
      <w:bookmarkEnd w:id="5"/>
      <w:r w:rsidRPr="00025C64">
        <w:rPr>
          <w:rFonts w:ascii="Tahoma" w:eastAsia="Times New Roman" w:hAnsi="Tahoma" w:cs="Tahoma"/>
          <w:b/>
          <w:bCs/>
          <w:color w:val="999966"/>
          <w14:wTextFill>
            <w14:solidFill>
              <w14:srgbClr w14:val="999966"/>
            </w14:solidFill>
          </w14:wTextFill>
          <w:sz w:val="28"/>
          <w:szCs w:val="23"/>
        </w:rPr>
        <w:t>Elevation of privilege</w:t>
      </w:r>
    </w:p>
    <w:p w14:paraId="75686B49" w14:textId="03BD4231" w:rsidR="00CC6EB9" w:rsidRPr="00025C64" w:rsidRDefault="00CC6EB9" w:rsidP="00CC6EB9">
      <w:pPr>
        <w:spacing w:before="75" w:after="75" w:line="240" w:lineRule="auto"/>
        <w:rPr>
          <w:rFonts w:ascii="Verdana" w:eastAsia="Times New Roman" w:hAnsi="Verdana" w:cs="Times New Roman"/>
          <w:color w:val="000000"/>
          <w14:wTextFill>
            <w14:solidFill>
              <w14:srgbClr w14:val="000000"/>
            </w14:solidFill>
          </w14:wTextFill>
          <w:sz w:val="20"/>
          <w:szCs w:val="17"/>
        </w:rPr>
      </w:pPr>
      <w:r w:rsidRPr="00025C64">
        <w:rPr>
          <w:rFonts w:ascii="Verdana" w:eastAsia="Times New Roman" w:hAnsi="Verdana" w:cs="Times New Roman"/>
          <w:b/>
          <w:bCs/>
          <w:color w:val="000000"/>
          <w14:wTextFill>
            <w14:solidFill>
              <w14:srgbClr w14:val="000000"/>
            </w14:solidFill>
          </w14:wTextFill>
          <w:sz w:val="20"/>
          <w:szCs w:val="17"/>
        </w:rPr>
        <w:t>What's the threat?</w:t>
      </w:r>
      <w:r w:rsidRPr="00025C64">
        <w:rPr>
          <w:rFonts w:ascii="Verdana" w:eastAsia="Times New Roman" w:hAnsi="Verdana" w:cs="Times New Roman"/>
          <w:color w:val="000000"/>
          <w14:wTextFill>
            <w14:solidFill>
              <w14:srgbClr w14:val="000000"/>
            </w14:solidFill>
          </w14:wTextFill>
          <w:sz w:val="20"/>
          <w:szCs w:val="17"/>
        </w:rPr>
        <w:t xml:space="preserve">  An unprivileged user gains privileged access and thereby has sufficient access to completely compromise or destroy the entire system. The more dangerous aspect of such threats is compromising the system in undetectable ways whereby the user is able to take advantage of the privileges without the knowledge of system administrators. </w:t>
      </w:r>
      <w:proofErr w:type="gramStart"/>
      <w:r w:rsidR="00533CE2">
        <w:rPr>
          <w:rFonts w:ascii="Verdana" w:eastAsia="Times New Roman" w:hAnsi="Verdana" w:cs="Times New Roman"/>
          <w:color w:val="000000"/>
          <w14:wTextFill>
            <w14:solidFill>
              <w14:srgbClr w14:val="000000"/>
            </w14:solidFill>
          </w14:wTextFill>
          <w:sz w:val="20"/>
          <w:szCs w:val="17"/>
        </w:rPr>
        <w:t xml:space="preserve">Elevation </w:t>
      </w:r>
      <w:bookmarkStart w:id="6" w:name="_GoBack"/>
      <w:bookmarkEnd w:id="6"/>
      <w:r w:rsidRPr="00025C64">
        <w:rPr>
          <w:rFonts w:ascii="Verdana" w:eastAsia="Times New Roman" w:hAnsi="Verdana" w:cs="Times New Roman"/>
          <w:color w:val="000000"/>
          <w14:wTextFill>
            <w14:solidFill>
              <w14:srgbClr w14:val="000000"/>
            </w14:solidFill>
          </w14:wTextFill>
          <w:sz w:val="20"/>
          <w:szCs w:val="17"/>
        </w:rPr>
        <w:t>of privilege threats include</w:t>
      </w:r>
      <w:proofErr w:type="gramEnd"/>
      <w:r w:rsidRPr="00025C64">
        <w:rPr>
          <w:rFonts w:ascii="Verdana" w:eastAsia="Times New Roman" w:hAnsi="Verdana" w:cs="Times New Roman"/>
          <w:color w:val="000000"/>
          <w14:wTextFill>
            <w14:solidFill>
              <w14:srgbClr w14:val="000000"/>
            </w14:solidFill>
          </w14:wTextFill>
          <w:sz w:val="20"/>
          <w:szCs w:val="17"/>
        </w:rPr>
        <w:t xml:space="preserve"> those situations where an attacker is allowed more privilege than should properly be granted, completely compromising the security of the entire system and causing extreme system damage. Here the attacker has effectively penetrated all system defenses and become part of the trusted system itself and can do anything.</w:t>
      </w:r>
    </w:p>
    <w:p w14:paraId="41E8C622" w14:textId="77777777" w:rsidR="00CC6EB9" w:rsidRPr="00025C64" w:rsidRDefault="00CC6EB9" w:rsidP="00CC6EB9">
      <w:pPr>
        <w:spacing w:before="75" w:after="75" w:line="240" w:lineRule="auto"/>
        <w:rPr>
          <w:rFonts w:ascii="Verdana" w:eastAsia="Times New Roman" w:hAnsi="Verdana" w:cs="Times New Roman"/>
          <w:color w:val="000000"/>
          <w14:wTextFill>
            <w14:solidFill>
              <w14:srgbClr w14:val="000000"/>
            </w14:solidFill>
          </w14:wTextFill>
          <w:sz w:val="20"/>
          <w:szCs w:val="17"/>
        </w:rPr>
      </w:pPr>
      <w:r w:rsidRPr="00025C64">
        <w:rPr>
          <w:rFonts w:ascii="Verdana" w:eastAsia="Times New Roman" w:hAnsi="Verdana" w:cs="Times New Roman"/>
          <w:b/>
          <w:bCs/>
          <w:color w:val="000000"/>
          <w14:wTextFill>
            <w14:solidFill>
              <w14:srgbClr w14:val="000000"/>
            </w14:solidFill>
          </w14:wTextFill>
          <w:sz w:val="20"/>
          <w:szCs w:val="17"/>
        </w:rPr>
        <w:t>What do these threats have in common?</w:t>
      </w:r>
      <w:r w:rsidRPr="00025C64">
        <w:rPr>
          <w:rFonts w:ascii="Verdana" w:eastAsia="Times New Roman" w:hAnsi="Verdana" w:cs="Times New Roman"/>
          <w:color w:val="000000"/>
          <w14:wTextFill>
            <w14:solidFill>
              <w14:srgbClr w14:val="000000"/>
            </w14:solidFill>
          </w14:wTextFill>
          <w:sz w:val="20"/>
          <w:szCs w:val="17"/>
        </w:rPr>
        <w:t xml:space="preserve"> </w:t>
      </w:r>
    </w:p>
    <w:p w14:paraId="1A05CE83" w14:textId="77777777" w:rsidR="00CC6EB9" w:rsidRPr="00025C64" w:rsidRDefault="00CC6EB9" w:rsidP="00CC6EB9">
      <w:pPr>
        <w:numPr>
          <w:ilvl w:val="0"/>
          <w:numId w:val="14"/>
        </w:numPr>
        <w:spacing w:before="45" w:after="240" w:line="240" w:lineRule="auto"/>
        <w:ind w:left="240"/>
        <w:rPr>
          <w:rFonts w:ascii="Verdana" w:eastAsia="Times New Roman" w:hAnsi="Verdana" w:cs="Times New Roman"/>
          <w:color w:val="000000"/>
          <w14:wTextFill>
            <w14:solidFill>
              <w14:srgbClr w14:val="000000"/>
            </w14:solidFill>
          </w14:wTextFill>
          <w:sz w:val="20"/>
          <w:szCs w:val="17"/>
        </w:rPr>
      </w:pPr>
      <w:r w:rsidRPr="00025C64">
        <w:rPr>
          <w:rFonts w:ascii="Verdana" w:eastAsia="Times New Roman" w:hAnsi="Verdana" w:cs="Times New Roman"/>
          <w:color w:val="000000"/>
          <w14:wTextFill>
            <w14:solidFill>
              <w14:srgbClr w14:val="000000"/>
            </w14:solidFill>
          </w14:wTextFill>
          <w:sz w:val="20"/>
          <w:szCs w:val="17"/>
        </w:rPr>
        <w:lastRenderedPageBreak/>
        <w:t xml:space="preserve">Improperly gaining unrestricted rights (becoming </w:t>
      </w:r>
      <w:proofErr w:type="gramStart"/>
      <w:r w:rsidRPr="00025C64">
        <w:rPr>
          <w:rFonts w:ascii="Verdana" w:eastAsia="Times New Roman" w:hAnsi="Verdana" w:cs="Times New Roman"/>
          <w:color w:val="000000"/>
          <w14:wTextFill>
            <w14:solidFill>
              <w14:srgbClr w14:val="000000"/>
            </w14:solidFill>
          </w14:wTextFill>
          <w:sz w:val="20"/>
          <w:szCs w:val="17"/>
        </w:rPr>
        <w:t>a</w:t>
      </w:r>
      <w:proofErr w:type="gramEnd"/>
      <w:r w:rsidRPr="00025C64">
        <w:rPr>
          <w:rFonts w:ascii="Verdana" w:eastAsia="Times New Roman" w:hAnsi="Verdana" w:cs="Times New Roman"/>
          <w:color w:val="000000"/>
          <w14:wTextFill>
            <w14:solidFill>
              <w14:srgbClr w14:val="000000"/>
            </w14:solidFill>
          </w14:wTextFill>
          <w:sz w:val="20"/>
          <w:szCs w:val="17"/>
        </w:rPr>
        <w:t xml:space="preserve"> "administrator").</w:t>
      </w:r>
    </w:p>
    <w:p w14:paraId="6BD027FE" w14:textId="77777777" w:rsidR="00CC6EB9" w:rsidRPr="00025C64" w:rsidRDefault="00CC6EB9" w:rsidP="00CC6EB9">
      <w:pPr>
        <w:numPr>
          <w:ilvl w:val="0"/>
          <w:numId w:val="14"/>
        </w:numPr>
        <w:spacing w:before="45" w:after="240" w:line="240" w:lineRule="auto"/>
        <w:ind w:left="240"/>
        <w:rPr>
          <w:rFonts w:ascii="Verdana" w:eastAsia="Times New Roman" w:hAnsi="Verdana" w:cs="Times New Roman"/>
          <w:color w:val="000000"/>
          <w14:wTextFill>
            <w14:solidFill>
              <w14:srgbClr w14:val="000000"/>
            </w14:solidFill>
          </w14:wTextFill>
          <w:sz w:val="20"/>
          <w:szCs w:val="17"/>
        </w:rPr>
      </w:pPr>
      <w:r w:rsidRPr="00025C64">
        <w:rPr>
          <w:rFonts w:ascii="Verdana" w:eastAsia="Times New Roman" w:hAnsi="Verdana" w:cs="Times New Roman"/>
          <w:color w:val="000000"/>
          <w14:wTextFill>
            <w14:solidFill>
              <w14:srgbClr w14:val="000000"/>
            </w14:solidFill>
          </w14:wTextFill>
          <w:sz w:val="20"/>
          <w:szCs w:val="17"/>
        </w:rPr>
        <w:t>Running untrusted data as native code in a trusted process, such as by buffer overrun.</w:t>
      </w:r>
    </w:p>
    <w:p w14:paraId="2B9B2227" w14:textId="77777777" w:rsidR="00CC6EB9" w:rsidRPr="00025C64" w:rsidRDefault="00CC6EB9" w:rsidP="00CC6EB9">
      <w:pPr>
        <w:numPr>
          <w:ilvl w:val="0"/>
          <w:numId w:val="14"/>
        </w:numPr>
        <w:spacing w:before="45" w:after="100" w:afterAutospacing="1" w:line="240" w:lineRule="auto"/>
        <w:ind w:left="240"/>
        <w:rPr>
          <w:rFonts w:ascii="Verdana" w:eastAsia="Times New Roman" w:hAnsi="Verdana" w:cs="Times New Roman"/>
          <w:color w:val="000000"/>
          <w14:wTextFill>
            <w14:solidFill>
              <w14:srgbClr w14:val="000000"/>
            </w14:solidFill>
          </w14:wTextFill>
          <w:sz w:val="20"/>
          <w:szCs w:val="17"/>
        </w:rPr>
      </w:pPr>
      <w:r w:rsidRPr="00025C64">
        <w:rPr>
          <w:rFonts w:ascii="Verdana" w:eastAsia="Times New Roman" w:hAnsi="Verdana" w:cs="Times New Roman"/>
          <w:i/>
          <w:iCs/>
          <w:color w:val="000000"/>
          <w14:wTextFill>
            <w14:solidFill>
              <w14:srgbClr w14:val="000000"/>
            </w14:solidFill>
          </w14:wTextFill>
          <w:sz w:val="20"/>
          <w:szCs w:val="17"/>
        </w:rPr>
        <w:t>Spoofing</w:t>
      </w:r>
      <w:r w:rsidRPr="00025C64">
        <w:rPr>
          <w:rFonts w:ascii="Verdana" w:eastAsia="Times New Roman" w:hAnsi="Verdana" w:cs="Times New Roman"/>
          <w:color w:val="000000"/>
          <w14:wTextFill>
            <w14:solidFill>
              <w14:srgbClr w14:val="000000"/>
            </w14:solidFill>
          </w14:wTextFill>
          <w:sz w:val="20"/>
          <w:szCs w:val="17"/>
        </w:rPr>
        <w:t xml:space="preserve"> identity to gain access to resources not otherwise available. </w:t>
      </w:r>
    </w:p>
    <w:p w14:paraId="7979F4C7" w14:textId="77777777" w:rsidR="00CC6EB9" w:rsidRPr="00025C64" w:rsidRDefault="00CC6EB9" w:rsidP="00CC6EB9">
      <w:pPr>
        <w:spacing w:before="75" w:after="75" w:line="240" w:lineRule="auto"/>
        <w:rPr>
          <w:rFonts w:ascii="Verdana" w:eastAsia="Times New Roman" w:hAnsi="Verdana" w:cs="Times New Roman"/>
          <w:color w:val="000000"/>
          <w14:wTextFill>
            <w14:solidFill>
              <w14:srgbClr w14:val="000000"/>
            </w14:solidFill>
          </w14:wTextFill>
          <w:sz w:val="20"/>
          <w:szCs w:val="17"/>
        </w:rPr>
      </w:pPr>
      <w:r w:rsidRPr="00025C64">
        <w:rPr>
          <w:rFonts w:ascii="Verdana" w:eastAsia="Times New Roman" w:hAnsi="Verdana" w:cs="Times New Roman"/>
          <w:b/>
          <w:bCs/>
          <w:color w:val="000000"/>
          <w14:wTextFill>
            <w14:solidFill>
              <w14:srgbClr w14:val="000000"/>
            </w14:solidFill>
          </w14:wTextFill>
          <w:sz w:val="20"/>
          <w:szCs w:val="17"/>
        </w:rPr>
        <w:t>Examples</w:t>
      </w:r>
      <w:r w:rsidRPr="00025C64">
        <w:rPr>
          <w:rFonts w:ascii="Verdana" w:eastAsia="Times New Roman" w:hAnsi="Verdana" w:cs="Times New Roman"/>
          <w:color w:val="000000"/>
          <w14:wTextFill>
            <w14:solidFill>
              <w14:srgbClr w14:val="000000"/>
            </w14:solidFill>
          </w14:wTextFill>
          <w:sz w:val="20"/>
          <w:szCs w:val="17"/>
        </w:rPr>
        <w:t xml:space="preserve"> </w:t>
      </w:r>
    </w:p>
    <w:p w14:paraId="56B0627D" w14:textId="77777777" w:rsidR="00CC6EB9" w:rsidRPr="00025C64" w:rsidRDefault="00CC6EB9" w:rsidP="00CC6EB9">
      <w:pPr>
        <w:numPr>
          <w:ilvl w:val="0"/>
          <w:numId w:val="15"/>
        </w:numPr>
        <w:spacing w:before="45" w:after="240" w:line="240" w:lineRule="auto"/>
        <w:ind w:left="240"/>
        <w:rPr>
          <w:rFonts w:ascii="Verdana" w:eastAsia="Times New Roman" w:hAnsi="Verdana" w:cs="Times New Roman"/>
          <w:color w:val="000000"/>
          <w14:wTextFill>
            <w14:solidFill>
              <w14:srgbClr w14:val="000000"/>
            </w14:solidFill>
          </w14:wTextFill>
          <w:sz w:val="20"/>
          <w:szCs w:val="17"/>
        </w:rPr>
      </w:pPr>
      <w:r w:rsidRPr="00025C64">
        <w:rPr>
          <w:rFonts w:ascii="Verdana" w:eastAsia="Times New Roman" w:hAnsi="Verdana" w:cs="Times New Roman"/>
          <w:color w:val="000000"/>
          <w14:wTextFill>
            <w14:solidFill>
              <w14:srgbClr w14:val="000000"/>
            </w14:solidFill>
          </w14:wTextFill>
          <w:sz w:val="20"/>
          <w:szCs w:val="17"/>
        </w:rPr>
        <w:t xml:space="preserve">Buffer overruns, such as handcrafted stacks in a </w:t>
      </w:r>
      <w:proofErr w:type="spellStart"/>
      <w:r w:rsidRPr="00025C64">
        <w:rPr>
          <w:rFonts w:ascii="Verdana" w:eastAsia="Times New Roman" w:hAnsi="Verdana" w:cs="Times New Roman"/>
          <w:color w:val="000000"/>
          <w14:wTextFill>
            <w14:solidFill>
              <w14:srgbClr w14:val="000000"/>
            </w14:solidFill>
          </w14:wTextFill>
          <w:sz w:val="20"/>
          <w:szCs w:val="17"/>
        </w:rPr>
        <w:t>GetAdmin</w:t>
      </w:r>
      <w:proofErr w:type="spellEnd"/>
      <w:r w:rsidRPr="00025C64">
        <w:rPr>
          <w:rFonts w:ascii="Verdana" w:eastAsia="Times New Roman" w:hAnsi="Verdana" w:cs="Times New Roman"/>
          <w:color w:val="000000"/>
          <w14:wTextFill>
            <w14:solidFill>
              <w14:srgbClr w14:val="000000"/>
            </w14:solidFill>
          </w14:wTextFill>
          <w:sz w:val="20"/>
          <w:szCs w:val="17"/>
        </w:rPr>
        <w:t xml:space="preserve"> attack, causing user code to be executed at an elevated privilege and thereby compromising the entire operating system's trusted computing base. </w:t>
      </w:r>
    </w:p>
    <w:p w14:paraId="47BF3A57" w14:textId="77777777" w:rsidR="00CC6EB9" w:rsidRPr="00025C64" w:rsidRDefault="00CC6EB9" w:rsidP="00CC6EB9">
      <w:pPr>
        <w:numPr>
          <w:ilvl w:val="0"/>
          <w:numId w:val="15"/>
        </w:numPr>
        <w:spacing w:before="45" w:after="240" w:line="240" w:lineRule="auto"/>
        <w:ind w:left="240"/>
        <w:rPr>
          <w:rFonts w:ascii="Verdana" w:eastAsia="Times New Roman" w:hAnsi="Verdana" w:cs="Times New Roman"/>
          <w:color w:val="000000"/>
          <w14:wTextFill>
            <w14:solidFill>
              <w14:srgbClr w14:val="000000"/>
            </w14:solidFill>
          </w14:wTextFill>
          <w:sz w:val="20"/>
          <w:szCs w:val="17"/>
        </w:rPr>
      </w:pPr>
      <w:r w:rsidRPr="00025C64">
        <w:rPr>
          <w:rFonts w:ascii="Verdana" w:eastAsia="Times New Roman" w:hAnsi="Verdana" w:cs="Times New Roman"/>
          <w:color w:val="000000"/>
          <w14:wTextFill>
            <w14:solidFill>
              <w14:srgbClr w14:val="000000"/>
            </w14:solidFill>
          </w14:wTextFill>
          <w:sz w:val="20"/>
          <w:szCs w:val="17"/>
        </w:rPr>
        <w:t xml:space="preserve">The ability to run </w:t>
      </w:r>
      <w:proofErr w:type="spellStart"/>
      <w:r w:rsidRPr="00025C64">
        <w:rPr>
          <w:rFonts w:ascii="Verdana" w:eastAsia="Times New Roman" w:hAnsi="Verdana" w:cs="Times New Roman"/>
          <w:color w:val="000000"/>
          <w14:wTextFill>
            <w14:solidFill>
              <w14:srgbClr w14:val="000000"/>
            </w14:solidFill>
          </w14:wTextFill>
          <w:sz w:val="20"/>
          <w:szCs w:val="17"/>
        </w:rPr>
        <w:t>executables</w:t>
      </w:r>
      <w:proofErr w:type="spellEnd"/>
      <w:r w:rsidRPr="00025C64">
        <w:rPr>
          <w:rFonts w:ascii="Verdana" w:eastAsia="Times New Roman" w:hAnsi="Verdana" w:cs="Times New Roman"/>
          <w:color w:val="000000"/>
          <w14:wTextFill>
            <w14:solidFill>
              <w14:srgbClr w14:val="000000"/>
            </w14:solidFill>
          </w14:wTextFill>
          <w:sz w:val="20"/>
          <w:szCs w:val="17"/>
        </w:rPr>
        <w:t xml:space="preserve"> without the (privileged) user's consent can allow the perpetrator to perform privileged operations, such as making himself or herself a privileged user. </w:t>
      </w:r>
    </w:p>
    <w:p w14:paraId="0E2DE8C9" w14:textId="77777777" w:rsidR="00CC6EB9" w:rsidRPr="00025C64" w:rsidRDefault="00CC6EB9" w:rsidP="00CC6EB9">
      <w:pPr>
        <w:numPr>
          <w:ilvl w:val="0"/>
          <w:numId w:val="15"/>
        </w:numPr>
        <w:spacing w:before="45" w:after="240" w:line="240" w:lineRule="auto"/>
        <w:ind w:left="240"/>
        <w:rPr>
          <w:rFonts w:ascii="Verdana" w:eastAsia="Times New Roman" w:hAnsi="Verdana" w:cs="Times New Roman"/>
          <w:color w:val="000000"/>
          <w14:wTextFill>
            <w14:solidFill>
              <w14:srgbClr w14:val="000000"/>
            </w14:solidFill>
          </w14:wTextFill>
          <w:sz w:val="20"/>
          <w:szCs w:val="17"/>
        </w:rPr>
      </w:pPr>
      <w:r w:rsidRPr="00025C64">
        <w:rPr>
          <w:rFonts w:ascii="Verdana" w:eastAsia="Times New Roman" w:hAnsi="Verdana" w:cs="Times New Roman"/>
          <w:color w:val="000000"/>
          <w14:wTextFill>
            <w14:solidFill>
              <w14:srgbClr w14:val="000000"/>
            </w14:solidFill>
          </w14:wTextFill>
          <w:sz w:val="20"/>
          <w:szCs w:val="17"/>
        </w:rPr>
        <w:t xml:space="preserve">Rogue OCX/ActiveX control with malicious code. </w:t>
      </w:r>
    </w:p>
    <w:p w14:paraId="12481DF2" w14:textId="77777777" w:rsidR="00CC6EB9" w:rsidRPr="00025C64" w:rsidRDefault="00CC6EB9" w:rsidP="00CC6EB9">
      <w:pPr>
        <w:numPr>
          <w:ilvl w:val="0"/>
          <w:numId w:val="15"/>
        </w:numPr>
        <w:spacing w:before="45" w:after="240" w:line="240" w:lineRule="auto"/>
        <w:ind w:left="240"/>
        <w:rPr>
          <w:rFonts w:ascii="Verdana" w:eastAsia="Times New Roman" w:hAnsi="Verdana" w:cs="Times New Roman"/>
          <w:color w:val="000000"/>
          <w14:wTextFill>
            <w14:solidFill>
              <w14:srgbClr w14:val="000000"/>
            </w14:solidFill>
          </w14:wTextFill>
          <w:sz w:val="20"/>
          <w:szCs w:val="17"/>
        </w:rPr>
      </w:pPr>
      <w:r w:rsidRPr="00025C64">
        <w:rPr>
          <w:rFonts w:ascii="Verdana" w:eastAsia="Times New Roman" w:hAnsi="Verdana" w:cs="Times New Roman"/>
          <w:color w:val="000000"/>
          <w14:wTextFill>
            <w14:solidFill>
              <w14:srgbClr w14:val="000000"/>
            </w14:solidFill>
          </w14:wTextFill>
          <w:sz w:val="20"/>
          <w:szCs w:val="17"/>
        </w:rPr>
        <w:t xml:space="preserve">Missing impersonation in the server, or client-side impersonation such as the one leveraged by SecHole.exe, causes the server to do privileged operations on behalf of an unauthorized user, thereby effectively raising the privilege level of the malicious user. </w:t>
      </w:r>
    </w:p>
    <w:p w14:paraId="73B185DB" w14:textId="77777777" w:rsidR="00CC6EB9" w:rsidRPr="00025C64" w:rsidRDefault="00CC6EB9" w:rsidP="00CC6EB9">
      <w:pPr>
        <w:numPr>
          <w:ilvl w:val="0"/>
          <w:numId w:val="15"/>
        </w:numPr>
        <w:spacing w:before="45" w:after="100" w:afterAutospacing="1" w:line="240" w:lineRule="auto"/>
        <w:ind w:left="240"/>
        <w:rPr>
          <w:rFonts w:ascii="Verdana" w:eastAsia="Times New Roman" w:hAnsi="Verdana" w:cs="Times New Roman"/>
          <w:color w:val="000000"/>
          <w14:wTextFill>
            <w14:solidFill>
              <w14:srgbClr w14:val="000000"/>
            </w14:solidFill>
          </w14:wTextFill>
          <w:sz w:val="20"/>
          <w:szCs w:val="17"/>
        </w:rPr>
      </w:pPr>
      <w:r w:rsidRPr="00025C64">
        <w:rPr>
          <w:rFonts w:ascii="Verdana" w:eastAsia="Times New Roman" w:hAnsi="Verdana" w:cs="Times New Roman"/>
          <w:color w:val="000000"/>
          <w14:wTextFill>
            <w14:solidFill>
              <w14:srgbClr w14:val="000000"/>
            </w14:solidFill>
          </w14:wTextFill>
          <w:sz w:val="20"/>
          <w:szCs w:val="17"/>
        </w:rPr>
        <w:t xml:space="preserve">Missing or improper access checks in the security subsystem itself can result in privilege elevation. For example, if group membership of administrators was updated without an access check, it would allow an unauthorized user to become a system administrator. </w:t>
      </w:r>
    </w:p>
    <w:p w14:paraId="7C69248E" w14:textId="77777777" w:rsidR="00CC6EB9" w:rsidRPr="00025C64" w:rsidRDefault="00CC6EB9" w:rsidP="00CC6EB9">
      <w:pPr>
        <w:spacing w:before="75" w:after="75" w:line="240" w:lineRule="auto"/>
        <w:rPr>
          <w:rFonts w:ascii="Verdana" w:eastAsia="Times New Roman" w:hAnsi="Verdana" w:cs="Times New Roman"/>
          <w:color w:val="000000"/>
          <w14:wTextFill>
            <w14:solidFill>
              <w14:srgbClr w14:val="000000"/>
            </w14:solidFill>
          </w14:wTextFill>
          <w:sz w:val="20"/>
          <w:szCs w:val="17"/>
        </w:rPr>
      </w:pPr>
      <w:r w:rsidRPr="00025C64">
        <w:rPr>
          <w:rFonts w:ascii="Verdana" w:eastAsia="Times New Roman" w:hAnsi="Verdana" w:cs="Times New Roman"/>
          <w:b/>
          <w:bCs/>
          <w:color w:val="000000"/>
          <w14:wTextFill>
            <w14:solidFill>
              <w14:srgbClr w14:val="000000"/>
            </w14:solidFill>
          </w14:wTextFill>
          <w:sz w:val="20"/>
          <w:szCs w:val="17"/>
        </w:rPr>
        <w:t>What products are susceptible?</w:t>
      </w:r>
      <w:r w:rsidRPr="00025C64">
        <w:rPr>
          <w:rFonts w:ascii="Verdana" w:eastAsia="Times New Roman" w:hAnsi="Verdana" w:cs="Times New Roman"/>
          <w:color w:val="000000"/>
          <w14:wTextFill>
            <w14:solidFill>
              <w14:srgbClr w14:val="000000"/>
            </w14:solidFill>
          </w14:wTextFill>
          <w:sz w:val="20"/>
          <w:szCs w:val="17"/>
        </w:rPr>
        <w:t xml:space="preserve">  All server products (operating systems, server applications, </w:t>
      </w:r>
      <w:proofErr w:type="gramStart"/>
      <w:r w:rsidRPr="00025C64">
        <w:rPr>
          <w:rFonts w:ascii="Verdana" w:eastAsia="Times New Roman" w:hAnsi="Verdana" w:cs="Times New Roman"/>
          <w:color w:val="000000"/>
          <w14:wTextFill>
            <w14:solidFill>
              <w14:srgbClr w14:val="000000"/>
            </w14:solidFill>
          </w14:wTextFill>
          <w:sz w:val="20"/>
          <w:szCs w:val="17"/>
        </w:rPr>
        <w:t>content</w:t>
      </w:r>
      <w:proofErr w:type="gramEnd"/>
      <w:r w:rsidRPr="00025C64">
        <w:rPr>
          <w:rFonts w:ascii="Verdana" w:eastAsia="Times New Roman" w:hAnsi="Verdana" w:cs="Times New Roman"/>
          <w:color w:val="000000"/>
          <w14:wTextFill>
            <w14:solidFill>
              <w14:srgbClr w14:val="000000"/>
            </w14:solidFill>
          </w14:wTextFill>
          <w:sz w:val="20"/>
          <w:szCs w:val="17"/>
        </w:rPr>
        <w:t xml:space="preserve"> and media services) are susceptible to privilege elevation threats. Because client systems are assumed to run in the context of the unprivileged user, they should not be trusted to not misuse the user's capabilities. This becomes even more important when a privileged user such as an administrator uses the client software. For this reason, privileged users are expected to run only "trusted clients."</w:t>
      </w:r>
    </w:p>
    <w:p w14:paraId="68AC617B" w14:textId="77777777" w:rsidR="00CC6EB9" w:rsidRPr="00025C64" w:rsidRDefault="00CC6EB9" w:rsidP="00CC6EB9">
      <w:pPr>
        <w:spacing w:before="75" w:after="75" w:line="240" w:lineRule="auto"/>
        <w:rPr>
          <w:rFonts w:ascii="Verdana" w:eastAsia="Times New Roman" w:hAnsi="Verdana" w:cs="Times New Roman"/>
          <w:color w:val="000000"/>
          <w14:wTextFill>
            <w14:solidFill>
              <w14:srgbClr w14:val="000000"/>
            </w14:solidFill>
          </w14:wTextFill>
          <w:sz w:val="20"/>
          <w:szCs w:val="17"/>
        </w:rPr>
      </w:pPr>
      <w:r w:rsidRPr="00025C64">
        <w:rPr>
          <w:rFonts w:ascii="Verdana" w:eastAsia="Times New Roman" w:hAnsi="Verdana" w:cs="Times New Roman"/>
          <w:color w:val="000000"/>
          <w14:wTextFill>
            <w14:solidFill>
              <w14:srgbClr w14:val="000000"/>
            </w14:solidFill>
          </w14:wTextFill>
          <w:sz w:val="20"/>
          <w:szCs w:val="17"/>
        </w:rPr>
        <w:t>Client operating systems, such as Windows 2000 Professional, are subject to the same threats as the server operating system. Because they do not have the concept of privileged vs. unprivileged mode, operating systems such as Win9x (which runs only in privileged mode) cannot be associated with such threats.</w:t>
      </w:r>
    </w:p>
    <w:p w14:paraId="38249C4D" w14:textId="77777777" w:rsidR="00CC6EB9" w:rsidRPr="00025C64" w:rsidRDefault="00CC6EB9" w:rsidP="00CC6EB9">
      <w:pPr>
        <w:spacing w:before="75" w:after="75" w:line="240" w:lineRule="auto"/>
        <w:rPr>
          <w:rFonts w:ascii="Verdana" w:eastAsia="Times New Roman" w:hAnsi="Verdana" w:cs="Times New Roman"/>
          <w:color w:val="000000"/>
          <w14:wTextFill>
            <w14:solidFill>
              <w14:srgbClr w14:val="000000"/>
            </w14:solidFill>
          </w14:wTextFill>
          <w:sz w:val="20"/>
          <w:szCs w:val="17"/>
        </w:rPr>
      </w:pPr>
      <w:r w:rsidRPr="00025C64">
        <w:rPr>
          <w:rFonts w:ascii="Verdana" w:eastAsia="Times New Roman" w:hAnsi="Verdana" w:cs="Times New Roman"/>
          <w:color w:val="000000"/>
          <w14:wTextFill>
            <w14:solidFill>
              <w14:srgbClr w14:val="000000"/>
            </w14:solidFill>
          </w14:wTextFill>
          <w:sz w:val="20"/>
          <w:szCs w:val="17"/>
        </w:rPr>
        <w:t>Because desktop applications typically depend on underlying operating systems to handle privileged vs. unprivileged user distinctions, privilege elevation threats are not applicable to desktop applications. But applications can create vulnerabilities that cause such attacks to be launched against the underlying operating system. Examples include supporting Trojans (such as Office macros) and disobeying the "least privileged" rule, where applications open files for more access than is necessary, thereby causing the system to be configured with lax security.</w:t>
      </w:r>
    </w:p>
    <w:p w14:paraId="6F8D1009" w14:textId="77777777" w:rsidR="00CC6EB9" w:rsidRPr="00025C64" w:rsidRDefault="00CC6EB9" w:rsidP="00CC6EB9">
      <w:pPr>
        <w:spacing w:before="150" w:after="150" w:line="240" w:lineRule="auto"/>
        <w:outlineLvl w:val="0"/>
        <w:rPr>
          <w:rFonts w:ascii="Verdana" w:eastAsia="Times New Roman" w:hAnsi="Verdana" w:cs="Times New Roman"/>
          <w:b/>
          <w:bCs/>
          <w:color w:val="999966"/>
          <w14:wTextFill>
            <w14:solidFill>
              <w14:srgbClr w14:val="999966"/>
            </w14:solidFill>
          </w14:wTextFill>
          <w:kern w:val="36"/>
          <w:sz w:val="32"/>
          <w:szCs w:val="26"/>
        </w:rPr>
      </w:pPr>
      <w:r w:rsidRPr="00025C64">
        <w:rPr>
          <w:rFonts w:ascii="Verdana" w:eastAsia="Times New Roman" w:hAnsi="Verdana" w:cs="Times New Roman"/>
          <w:b/>
          <w:bCs/>
          <w:color w:val="999966"/>
          <w14:wTextFill>
            <w14:solidFill>
              <w14:srgbClr w14:val="999966"/>
            </w14:solidFill>
          </w14:wTextFill>
          <w:kern w:val="36"/>
          <w:sz w:val="32"/>
          <w:szCs w:val="26"/>
        </w:rPr>
        <w:t>Beyond the basic threats</w:t>
      </w:r>
    </w:p>
    <w:p w14:paraId="11AD0FD9" w14:textId="77777777" w:rsidR="00CC6EB9" w:rsidRPr="00025C64" w:rsidRDefault="00CC6EB9" w:rsidP="00CC6EB9">
      <w:pPr>
        <w:spacing w:before="75" w:after="75" w:line="240" w:lineRule="auto"/>
        <w:rPr>
          <w:rFonts w:ascii="Verdana" w:eastAsia="Times New Roman" w:hAnsi="Verdana" w:cs="Times New Roman"/>
          <w:color w:val="000000"/>
          <w14:wTextFill>
            <w14:solidFill>
              <w14:srgbClr w14:val="000000"/>
            </w14:solidFill>
          </w14:wTextFill>
          <w:sz w:val="20"/>
          <w:szCs w:val="17"/>
        </w:rPr>
      </w:pPr>
      <w:r w:rsidRPr="00025C64">
        <w:rPr>
          <w:rFonts w:ascii="Verdana" w:eastAsia="Times New Roman" w:hAnsi="Verdana" w:cs="Times New Roman"/>
          <w:color w:val="000000"/>
          <w14:wTextFill>
            <w14:solidFill>
              <w14:srgbClr w14:val="000000"/>
            </w14:solidFill>
          </w14:wTextFill>
          <w:sz w:val="20"/>
          <w:szCs w:val="17"/>
        </w:rPr>
        <w:t xml:space="preserve">Several other threats cannot be completely addressed in software, yet still require proper policies and procedures to be in place. Software can help </w:t>
      </w:r>
      <w:r w:rsidRPr="00025C64">
        <w:rPr>
          <w:rFonts w:ascii="Verdana" w:eastAsia="Times New Roman" w:hAnsi="Verdana" w:cs="Times New Roman"/>
          <w:i/>
          <w:iCs/>
          <w:color w:val="000000"/>
          <w14:wTextFill>
            <w14:solidFill>
              <w14:srgbClr w14:val="000000"/>
            </w14:solidFill>
          </w14:wTextFill>
          <w:sz w:val="20"/>
          <w:szCs w:val="17"/>
        </w:rPr>
        <w:t>raise the bar</w:t>
      </w:r>
      <w:r w:rsidRPr="00025C64">
        <w:rPr>
          <w:rFonts w:ascii="Verdana" w:eastAsia="Times New Roman" w:hAnsi="Verdana" w:cs="Times New Roman"/>
          <w:color w:val="000000"/>
          <w14:wTextFill>
            <w14:solidFill>
              <w14:srgbClr w14:val="000000"/>
            </w14:solidFill>
          </w14:wTextFill>
          <w:sz w:val="20"/>
          <w:szCs w:val="17"/>
        </w:rPr>
        <w:t>, however, and protect against some of these threats. They are valid customer security issues, so Microsoft products should consider the following when doing security analysis (during product development) and identify which are not addressed with clear rationales.</w:t>
      </w:r>
    </w:p>
    <w:p w14:paraId="3745C4EF" w14:textId="4C5707C2" w:rsidR="00CC6EB9" w:rsidRPr="00025C64" w:rsidRDefault="00025C64" w:rsidP="00CC6EB9">
      <w:pPr>
        <w:numPr>
          <w:ilvl w:val="0"/>
          <w:numId w:val="16"/>
        </w:numPr>
        <w:spacing w:before="45" w:after="240" w:line="240" w:lineRule="auto"/>
        <w:ind w:left="240"/>
        <w:rPr>
          <w:rFonts w:ascii="Verdana" w:eastAsia="Times New Roman" w:hAnsi="Verdana" w:cs="Times New Roman"/>
          <w:color w:val="000000"/>
          <w14:wTextFill>
            <w14:solidFill>
              <w14:srgbClr w14:val="000000"/>
            </w14:solidFill>
          </w14:wTextFill>
          <w:sz w:val="20"/>
          <w:szCs w:val="17"/>
        </w:rPr>
      </w:pPr>
      <w:r>
        <w:rPr>
          <w:rFonts w:ascii="Verdana" w:eastAsia="Times New Roman" w:hAnsi="Verdana" w:cs="Times New Roman"/>
          <w:b/>
          <w:bCs/>
          <w:noProof/>
          <w:color w:val="000000"/>
          <w14:wTextFill>
            <w14:solidFill>
              <w14:srgbClr w14:val="000000"/>
            </w14:solidFill>
          </w14:wTextFill>
          <w:sz w:val="20"/>
          <w:szCs w:val="17"/>
        </w:rPr>
        <w:lastRenderedPageBreak/>
        <mc:AlternateContent>
          <mc:Choice Requires="wps">
            <w:drawing>
              <wp:inline distT="0" distB="0" distL="0" distR="0" wp14:editId="6AC2C045">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08/6/28/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07/7/7/main">
                              <a:solidFill>
                                <a:srgbClr val="FFFFFF" mc:Ignorable=""/>
                              </a:solidFill>
                            </a14:hiddenFill>
                          </a:ext>
                          <a:ext uri="{91240B29-F687-4f45-9708-019B960494DF}">
                            <a14:hiddenLine xmlns:a14="http://schemas.microsoft.com/office/drawing/2007/7/7/main" w="9525">
                              <a:solidFill>
                                <a:srgbClr val="000000" mc:Ignorable=""/>
                              </a:solidFill>
                              <a:miter lim="800000"/>
                              <a:headEnd/>
                              <a:tailEnd/>
                            </a14:hiddenLine>
                          </a:ext>
                          <a:ext uri="{53640926-AAD7-44d8-BBD7-CCE9431645EC}">
                            <a14:shadowObscured xmlns:a14="http://schemas.microsoft.com/office/drawing/2007/7/7/main" val="1"/>
                          </a:ext>
                        </a:extLst>
                      </wps:spPr>
                      <wps:bodyPr rot="0" vert="horz" wrap="square" lIns="91440" tIns="45720" rIns="91440" bIns="45720" anchor="t" anchorCtr="0" upright="1">
                        <a:noAutofit/>
                      </wps:bodyPr>
                    </wps:wsp>
                  </a:graphicData>
                </a:graphic>
              </wp:inline>
            </w:drawing>
          </mc:Choice>
          <mc:Fallback>
            <w:pict>
              <v:rect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yKHDAMAAP4GAAAOAAAAZHJzL2Uyb0RvYy54bWy8VVtv0zAUfkfiP1h+z3KZmybRMtSlLUIa&#10;bGLwA9zYaSwSO9jusoH47xw7bekGDwhNOJLly8l3zvnOxRdvHvoO3XNthJIljs8ijLisFRNyW+LP&#10;n9ZBhpGxVDLaKclL/MgNfnP5+tXFOBQ8Ua3qGNcIQKQpxqHErbVDEYambnlPzZkauITLRumeWtjq&#10;bcg0HQG978IkitJwVJoNWtXcGDhdTpf40uM3Da/tTdMYblFXYrDN+ln7eePm8PKCFltNh1bUezPo&#10;P1jRUyFB6RFqSS1FOy1+g+pFrZVRjT2rVR+qphE19z44b7IwDZPsmUt3LR24dwgYMsORK/PC2PWH&#10;+1uNBIMoYiRpD8H6CPRRue04ih1R42AKkLobbrVz1QzXqv5ikFRVC1J8YQaQn34/HGmtxpZTBsZ6&#10;iPAJhtsYQEOb8b1ioJDurPI0PjS6dzqAIPTgo/V4jBZ/sKiGw/OIZBHEtIar/RqMDGlx+HnQxr7l&#10;qkduUWIN1nlwen9t7CR6EHG6pFqLrvMJASpAxB06ZT6O3/MoX2WrjAQkSVcBiRgLFuuKBOk6ns+W&#10;58uqWsY/HH5MilYwxqWDO+RUTP4uXPvsdtkwD913zCyjOsEcpDPL6O2m6jS6p5DXaz/wXlVf/6bp&#10;D1XUU/1lNwSQhAO1YiM6YR99QWHU18W7rVSabjoIiQs8cHqiPXzqob8Gmp6xFSckukryYJ1m84A0&#10;ZBbk8ygLoji/ytOI5GS5fsrWtZD8ZdhCY4nzWTLzwT4x/BltkR//jTZa9MJCr+tEX2JIXBhT93H1&#10;sZLMJ56lopvWJyw7Zv7M8uw8JVGepMFisQSWCcuCqytYVdUqJ+dxSmar6sCyaSlT483G1DvN2Qsx&#10;7fNvqmxfKwczffX4Ynf1PbWOjWKPUOtaQS1C2cKjAYtW6W8YjdCAS2y+7qjmGHXvJPSLPCbEdWy/&#10;IbN5Aht9erM5vaGyBqgSW4ymZWWnLr8btNi2oCn26SDVAnpMI3z9u/4zWQV2uw30V+/B/kFwXfx0&#10;76V+PVuXPwEAAP//AwBQSwMEFAAGAAgAAAAhAEyg6SzYAAAAAwEAAA8AAABkcnMvZG93bnJldi54&#10;bWxMj0FLw0AQhe+C/2EZwYvYjSJSYjZFCmIRoZhqz9PsmASzs2l2m8R/36ke9DLD4w1vvpctJteq&#10;gfrQeDZwM0tAEZfeNlwZeN88Xc9BhYhssfVMBr4pwCI/P8swtX7kNxqKWCkJ4ZCigTrGLtU6lDU5&#10;DDPfEYv36XuHUWRfadvjKOGu1bdJcq8dNiwfauxoWVP5VRycgbFcD9vN67NeX21Xnver/bL4eDHm&#10;8mJ6fAAVaYp/x3DCF3TIhWnnD2yDag1Ikfgzxbubi9r9bp1n+j97fgQAAP//AwBQSwECLQAUAAYA&#10;CAAAACEAtoM4kv4AAADhAQAAEwAAAAAAAAAAAAAAAAAAAAAAW0NvbnRlbnRfVHlwZXNdLnhtbFBL&#10;AQItABQABgAIAAAAIQA4/SH/1gAAAJQBAAALAAAAAAAAAAAAAAAAAC8BAABfcmVscy8ucmVsc1BL&#10;AQItABQABgAIAAAAIQBgpyKHDAMAAP4GAAAOAAAAAAAAAAAAAAAAAC4CAABkcnMvZTJvRG9jLnht&#10;bFBLAQItABQABgAIAAAAIQBMoOks2AAAAAMBAAAPAAAAAAAAAAAAAAAAAGYFAABkcnMvZG93bnJl&#10;di54bWxQSwUGAAAAAAQABADzAAAAawYAAAAA&#10;" filled="f" stroked="f">
                <o:lock v:ext="edit" aspectratio="t"/>
                <w10:anchorlock/>
              </v:rect>
            </w:pict>
          </mc:Fallback>
        </mc:AlternateContent>
      </w:r>
      <w:r w:rsidR="00CC6EB9" w:rsidRPr="00025C64">
        <w:rPr>
          <w:rFonts w:ascii="Verdana" w:eastAsia="Times New Roman" w:hAnsi="Verdana" w:cs="Times New Roman"/>
          <w:b/>
          <w:bCs/>
          <w:color w:val="000000"/>
          <w14:wTextFill>
            <w14:solidFill>
              <w14:srgbClr w14:val="000000"/>
            </w14:solidFill>
          </w14:wTextFill>
          <w:sz w:val="20"/>
          <w:szCs w:val="17"/>
        </w:rPr>
        <w:t>Privilege misuse</w:t>
      </w:r>
      <w:r w:rsidR="00CC6EB9" w:rsidRPr="00025C64">
        <w:rPr>
          <w:rFonts w:ascii="Verdana" w:eastAsia="Times New Roman" w:hAnsi="Verdana" w:cs="Times New Roman"/>
          <w:color w:val="000000"/>
          <w14:wTextFill>
            <w14:solidFill>
              <w14:srgbClr w14:val="000000"/>
            </w14:solidFill>
          </w14:wTextFill>
          <w:sz w:val="20"/>
          <w:szCs w:val="17"/>
        </w:rPr>
        <w:t xml:space="preserve"> is one of the very common attacks we have seen associated with various Microsoft products. It happens when a user with administrative access does things that violate security procedures, such as browsing an untrusted Web site or editing a document from an untrusted source. This problem is very common with PC systems that are often used without formal logon, so in essence every user has full administrative rights. </w:t>
      </w:r>
    </w:p>
    <w:p w14:paraId="0AA0DB25" w14:textId="77777777" w:rsidR="00CC6EB9" w:rsidRPr="00025C64" w:rsidRDefault="00CC6EB9" w:rsidP="00CC6EB9">
      <w:pPr>
        <w:numPr>
          <w:ilvl w:val="0"/>
          <w:numId w:val="16"/>
        </w:numPr>
        <w:spacing w:before="45" w:after="240" w:line="240" w:lineRule="auto"/>
        <w:ind w:left="240"/>
        <w:rPr>
          <w:rFonts w:ascii="Verdana" w:eastAsia="Times New Roman" w:hAnsi="Verdana" w:cs="Times New Roman"/>
          <w:color w:val="000000"/>
          <w14:wTextFill>
            <w14:solidFill>
              <w14:srgbClr w14:val="000000"/>
            </w14:solidFill>
          </w14:wTextFill>
          <w:sz w:val="20"/>
          <w:szCs w:val="17"/>
        </w:rPr>
      </w:pPr>
      <w:r w:rsidRPr="00025C64">
        <w:rPr>
          <w:rFonts w:ascii="Verdana" w:eastAsia="Times New Roman" w:hAnsi="Verdana" w:cs="Times New Roman"/>
          <w:b/>
          <w:bCs/>
          <w:color w:val="000000"/>
          <w14:wTextFill>
            <w14:solidFill>
              <w14:srgbClr w14:val="000000"/>
            </w14:solidFill>
          </w14:wTextFill>
          <w:sz w:val="20"/>
          <w:szCs w:val="17"/>
        </w:rPr>
        <w:t>Rogue administrator</w:t>
      </w:r>
      <w:r w:rsidRPr="00025C64">
        <w:rPr>
          <w:rFonts w:ascii="Verdana" w:eastAsia="Times New Roman" w:hAnsi="Verdana" w:cs="Times New Roman"/>
          <w:color w:val="000000"/>
          <w14:wTextFill>
            <w14:solidFill>
              <w14:srgbClr w14:val="000000"/>
            </w14:solidFill>
          </w14:wTextFill>
          <w:sz w:val="20"/>
          <w:szCs w:val="17"/>
        </w:rPr>
        <w:t xml:space="preserve"> is another variation of privilege misuse attack. With all our products, an administrator typically has godlike powers, and when the administrator turns rogue, there is very little we can do to protect the system from utter compromise and destruction. However, more often the attack is unintentional because the administrator is doing non-administrative operations like browsing the Web with administrative privileges. </w:t>
      </w:r>
    </w:p>
    <w:p w14:paraId="5803D782" w14:textId="77777777" w:rsidR="00CC6EB9" w:rsidRPr="00025C64" w:rsidRDefault="00CC6EB9" w:rsidP="00CC6EB9">
      <w:pPr>
        <w:numPr>
          <w:ilvl w:val="0"/>
          <w:numId w:val="16"/>
        </w:numPr>
        <w:spacing w:before="45" w:after="100" w:afterAutospacing="1" w:line="240" w:lineRule="auto"/>
        <w:ind w:left="240"/>
        <w:rPr>
          <w:rFonts w:ascii="Verdana" w:eastAsia="Times New Roman" w:hAnsi="Verdana" w:cs="Times New Roman"/>
          <w:color w:val="000000"/>
          <w14:wTextFill>
            <w14:solidFill>
              <w14:srgbClr w14:val="000000"/>
            </w14:solidFill>
          </w14:wTextFill>
          <w:sz w:val="20"/>
          <w:szCs w:val="17"/>
        </w:rPr>
      </w:pPr>
      <w:r w:rsidRPr="00025C64">
        <w:rPr>
          <w:rFonts w:ascii="Verdana" w:eastAsia="Times New Roman" w:hAnsi="Verdana" w:cs="Times New Roman"/>
          <w:b/>
          <w:bCs/>
          <w:color w:val="000000"/>
          <w14:wTextFill>
            <w14:solidFill>
              <w14:srgbClr w14:val="000000"/>
            </w14:solidFill>
          </w14:wTextFill>
          <w:sz w:val="20"/>
          <w:szCs w:val="17"/>
        </w:rPr>
        <w:t>Trust abuse</w:t>
      </w:r>
      <w:r w:rsidRPr="00025C64">
        <w:rPr>
          <w:rFonts w:ascii="Verdana" w:eastAsia="Times New Roman" w:hAnsi="Verdana" w:cs="Times New Roman"/>
          <w:color w:val="000000"/>
          <w14:wTextFill>
            <w14:solidFill>
              <w14:srgbClr w14:val="000000"/>
            </w14:solidFill>
          </w14:wTextFill>
          <w:sz w:val="20"/>
          <w:szCs w:val="17"/>
        </w:rPr>
        <w:t xml:space="preserve"> is another attack in this category. Trust abuse is the kind of attack where a software product from a trusted source, such as Microsoft, intentionally or unintentionally violates the user's privacy requirements. An example of trust abuse is if a piece of code sends a user's profile information back to the vendor without the user's confirmation. </w:t>
      </w:r>
    </w:p>
    <w:p w14:paraId="266F717E" w14:textId="77777777" w:rsidR="00CC6EB9" w:rsidRPr="00025C64" w:rsidRDefault="00CC6EB9" w:rsidP="00CC6EB9">
      <w:pPr>
        <w:spacing w:before="75" w:after="240" w:line="240" w:lineRule="auto"/>
        <w:rPr>
          <w:rFonts w:ascii="Verdana" w:eastAsia="Times New Roman" w:hAnsi="Verdana" w:cs="Times New Roman"/>
          <w:color w:val="000000"/>
          <w14:wTextFill>
            <w14:solidFill>
              <w14:srgbClr w14:val="000000"/>
            </w14:solidFill>
          </w14:wTextFill>
          <w:sz w:val="20"/>
          <w:szCs w:val="17"/>
        </w:rPr>
      </w:pPr>
      <w:r w:rsidRPr="00025C64">
        <w:rPr>
          <w:rFonts w:ascii="Verdana" w:eastAsia="Times New Roman" w:hAnsi="Verdana" w:cs="Times New Roman"/>
          <w:color w:val="000000"/>
          <w14:wTextFill>
            <w14:solidFill>
              <w14:srgbClr w14:val="000000"/>
            </w14:solidFill>
          </w14:wTextFill>
          <w:sz w:val="20"/>
          <w:szCs w:val="17"/>
        </w:rPr>
        <w:t xml:space="preserve">Technologies like </w:t>
      </w:r>
      <w:r w:rsidRPr="00025C64">
        <w:rPr>
          <w:rFonts w:ascii="Verdana" w:eastAsia="Times New Roman" w:hAnsi="Verdana" w:cs="Times New Roman"/>
          <w:color w:val="CC6600"/>
          <w14:wTextFill>
            <w14:solidFill>
              <w14:srgbClr w14:val="CC6600"/>
            </w14:solidFill>
          </w14:wTextFill>
          <w:sz w:val="20"/>
          <w:szCs w:val="17"/>
          <w:u w:val="single"/>
        </w:rPr>
        <w:t>Restricted Tokens</w:t>
      </w:r>
      <w:r w:rsidRPr="00025C64">
        <w:rPr>
          <w:rFonts w:ascii="Verdana" w:eastAsia="Times New Roman" w:hAnsi="Verdana" w:cs="Times New Roman"/>
          <w:color w:val="000000"/>
          <w14:wTextFill>
            <w14:solidFill>
              <w14:srgbClr w14:val="000000"/>
            </w14:solidFill>
          </w14:wTextFill>
          <w:sz w:val="20"/>
          <w:szCs w:val="17"/>
        </w:rPr>
        <w:t xml:space="preserve"> and </w:t>
      </w:r>
      <w:hyperlink r:id="rId19" w:history="1">
        <w:proofErr w:type="spellStart"/>
        <w:r w:rsidRPr="00025C64">
          <w:rPr>
            <w:rFonts w:ascii="Verdana" w:eastAsia="Times New Roman" w:hAnsi="Verdana" w:cs="Times New Roman"/>
            <w:color w:val="CC6600"/>
            <w14:wTextFill>
              <w14:solidFill>
                <w14:srgbClr w14:val="CC6600"/>
              </w14:solidFill>
            </w14:wTextFill>
            <w:sz w:val="20"/>
            <w:szCs w:val="17"/>
            <w:u w:val="single"/>
          </w:rPr>
          <w:t>RunAs</w:t>
        </w:r>
        <w:proofErr w:type="spellEnd"/>
      </w:hyperlink>
      <w:r w:rsidRPr="00025C64">
        <w:rPr>
          <w:rFonts w:ascii="Verdana" w:eastAsia="Times New Roman" w:hAnsi="Verdana" w:cs="Times New Roman"/>
          <w:color w:val="000000"/>
          <w14:wTextFill>
            <w14:solidFill>
              <w14:srgbClr w14:val="000000"/>
            </w14:solidFill>
          </w14:wTextFill>
          <w:sz w:val="20"/>
          <w:szCs w:val="17"/>
        </w:rPr>
        <w:t xml:space="preserve"> in Windows 2000 attempt to address these issues at different levels, but a security-conscious customer must still play a part by setting proper policies and procedures to prevent non-administrative operations, such as browsing the Internet, when logged on using accounts with administrative privileges. Because of the potential impact of such issues, each of our products should clearly identify during proactive security reviews whether this is addressed or not. </w:t>
      </w:r>
    </w:p>
    <w:p w14:paraId="1C61AB65" w14:textId="77777777" w:rsidR="00CC6EB9" w:rsidRPr="00025C64" w:rsidRDefault="00CC6EB9" w:rsidP="00CC6EB9">
      <w:pPr>
        <w:numPr>
          <w:ilvl w:val="0"/>
          <w:numId w:val="17"/>
        </w:numPr>
        <w:spacing w:before="45" w:after="240" w:line="240" w:lineRule="auto"/>
        <w:ind w:left="240"/>
        <w:rPr>
          <w:rFonts w:ascii="Verdana" w:eastAsia="Times New Roman" w:hAnsi="Verdana" w:cs="Times New Roman"/>
          <w:color w:val="000000"/>
          <w14:wTextFill>
            <w14:solidFill>
              <w14:srgbClr w14:val="000000"/>
            </w14:solidFill>
          </w14:wTextFill>
          <w:sz w:val="20"/>
          <w:szCs w:val="17"/>
        </w:rPr>
      </w:pPr>
      <w:r w:rsidRPr="00025C64">
        <w:rPr>
          <w:rFonts w:ascii="Verdana" w:eastAsia="Times New Roman" w:hAnsi="Verdana" w:cs="Times New Roman"/>
          <w:b/>
          <w:bCs/>
          <w:color w:val="000000"/>
          <w14:wTextFill>
            <w14:solidFill>
              <w14:srgbClr w14:val="000000"/>
            </w14:solidFill>
          </w14:wTextFill>
          <w:sz w:val="20"/>
          <w:szCs w:val="17"/>
        </w:rPr>
        <w:t>Multiple users on Win9x</w:t>
      </w:r>
      <w:r w:rsidRPr="00025C64">
        <w:rPr>
          <w:rFonts w:ascii="Verdana" w:eastAsia="Times New Roman" w:hAnsi="Verdana" w:cs="Times New Roman"/>
          <w:color w:val="000000"/>
          <w14:wTextFill>
            <w14:solidFill>
              <w14:srgbClr w14:val="000000"/>
            </w14:solidFill>
          </w14:wTextFill>
          <w:sz w:val="20"/>
          <w:szCs w:val="17"/>
        </w:rPr>
        <w:t xml:space="preserve"> </w:t>
      </w:r>
      <w:proofErr w:type="gramStart"/>
      <w:r w:rsidRPr="00025C64">
        <w:rPr>
          <w:rFonts w:ascii="Verdana" w:eastAsia="Times New Roman" w:hAnsi="Verdana" w:cs="Times New Roman"/>
          <w:color w:val="000000"/>
          <w14:wTextFill>
            <w14:solidFill>
              <w14:srgbClr w14:val="000000"/>
            </w14:solidFill>
          </w14:wTextFill>
          <w:sz w:val="20"/>
          <w:szCs w:val="17"/>
        </w:rPr>
        <w:t>is</w:t>
      </w:r>
      <w:proofErr w:type="gramEnd"/>
      <w:r w:rsidRPr="00025C64">
        <w:rPr>
          <w:rFonts w:ascii="Verdana" w:eastAsia="Times New Roman" w:hAnsi="Verdana" w:cs="Times New Roman"/>
          <w:color w:val="000000"/>
          <w14:wTextFill>
            <w14:solidFill>
              <w14:srgbClr w14:val="000000"/>
            </w14:solidFill>
          </w14:wTextFill>
          <w:sz w:val="20"/>
          <w:szCs w:val="17"/>
        </w:rPr>
        <w:t xml:space="preserve"> also a system where one user's data is not protected from another user. This is a fundamental limitation of the platform. </w:t>
      </w:r>
    </w:p>
    <w:p w14:paraId="69F8F324" w14:textId="77777777" w:rsidR="00CC6EB9" w:rsidRPr="00025C64" w:rsidRDefault="00CC6EB9" w:rsidP="00CC6EB9">
      <w:pPr>
        <w:numPr>
          <w:ilvl w:val="0"/>
          <w:numId w:val="17"/>
        </w:numPr>
        <w:spacing w:before="45" w:after="240" w:line="240" w:lineRule="auto"/>
        <w:ind w:left="240"/>
        <w:rPr>
          <w:rFonts w:ascii="Verdana" w:eastAsia="Times New Roman" w:hAnsi="Verdana" w:cs="Times New Roman"/>
          <w:color w:val="000000"/>
          <w14:wTextFill>
            <w14:solidFill>
              <w14:srgbClr w14:val="000000"/>
            </w14:solidFill>
          </w14:wTextFill>
          <w:sz w:val="20"/>
          <w:szCs w:val="17"/>
        </w:rPr>
      </w:pPr>
      <w:r w:rsidRPr="00025C64">
        <w:rPr>
          <w:rFonts w:ascii="Verdana" w:eastAsia="Times New Roman" w:hAnsi="Verdana" w:cs="Times New Roman"/>
          <w:b/>
          <w:bCs/>
          <w:color w:val="000000"/>
          <w14:wTextFill>
            <w14:solidFill>
              <w14:srgbClr w14:val="000000"/>
            </w14:solidFill>
          </w14:wTextFill>
          <w:sz w:val="20"/>
          <w:szCs w:val="17"/>
        </w:rPr>
        <w:t>Intellectual property violation</w:t>
      </w:r>
      <w:r w:rsidRPr="00025C64">
        <w:rPr>
          <w:rFonts w:ascii="Verdana" w:eastAsia="Times New Roman" w:hAnsi="Verdana" w:cs="Times New Roman"/>
          <w:color w:val="000000"/>
          <w14:wTextFill>
            <w14:solidFill>
              <w14:srgbClr w14:val="000000"/>
            </w14:solidFill>
          </w14:wTextFill>
          <w:sz w:val="20"/>
          <w:szCs w:val="17"/>
        </w:rPr>
        <w:t xml:space="preserve"> is another security threat that is becoming significant and will need to be addressed soon. Though it is not necessary for products to handle it, it is necessary for them not to violate it intentionally. The Security Task Force recommends that a proactive security review process for Microsoft products explicitly call this out as a customer consideration and provide a rationale. </w:t>
      </w:r>
    </w:p>
    <w:p w14:paraId="0E94A7CA" w14:textId="77777777" w:rsidR="00CC6EB9" w:rsidRPr="00025C64" w:rsidRDefault="00CC6EB9" w:rsidP="00CC6EB9">
      <w:pPr>
        <w:numPr>
          <w:ilvl w:val="0"/>
          <w:numId w:val="17"/>
        </w:numPr>
        <w:spacing w:before="45" w:after="100" w:afterAutospacing="1" w:line="240" w:lineRule="auto"/>
        <w:ind w:left="240"/>
        <w:rPr>
          <w:rFonts w:ascii="Verdana" w:eastAsia="Times New Roman" w:hAnsi="Verdana" w:cs="Times New Roman"/>
          <w:color w:val="000000"/>
          <w14:wTextFill>
            <w14:solidFill>
              <w14:srgbClr w14:val="000000"/>
            </w14:solidFill>
          </w14:wTextFill>
          <w:sz w:val="20"/>
          <w:szCs w:val="17"/>
        </w:rPr>
      </w:pPr>
      <w:r w:rsidRPr="00025C64">
        <w:rPr>
          <w:rFonts w:ascii="Verdana" w:eastAsia="Times New Roman" w:hAnsi="Verdana" w:cs="Times New Roman"/>
          <w:b/>
          <w:bCs/>
          <w:color w:val="000000"/>
          <w14:wTextFill>
            <w14:solidFill>
              <w14:srgbClr w14:val="000000"/>
            </w14:solidFill>
          </w14:wTextFill>
          <w:sz w:val="20"/>
          <w:szCs w:val="17"/>
        </w:rPr>
        <w:t>Physical security</w:t>
      </w:r>
      <w:r w:rsidRPr="00025C64">
        <w:rPr>
          <w:rFonts w:ascii="Verdana" w:eastAsia="Times New Roman" w:hAnsi="Verdana" w:cs="Times New Roman"/>
          <w:color w:val="000000"/>
          <w14:wTextFill>
            <w14:solidFill>
              <w14:srgbClr w14:val="000000"/>
            </w14:solidFill>
          </w14:wTextFill>
          <w:sz w:val="20"/>
          <w:szCs w:val="17"/>
        </w:rPr>
        <w:t xml:space="preserve"> is typically assumed in most software security systems. But because physical security requirements are becoming hard to meet in today's Internet-based, connected world, meeting physical security threats is becoming important even though it is not typically necessary, so product review should explicitly make recommendations even if the product doesn't handle it.</w:t>
      </w:r>
    </w:p>
    <w:p w14:paraId="5E609BF0" w14:textId="77777777" w:rsidR="00533CE2" w:rsidRDefault="00533CE2" w:rsidP="00533CE2">
      <w:pPr>
        <w:pStyle w:val="PlainText"/>
        <w:numPr>
          <w:ilvl w:val="0"/>
          <w:numId w:val="17"/>
        </w:numPr>
        <w:rPr>
          <w:rFonts w:ascii="Times New Roman" w:hAnsi="Times New Roman" w:cs="Times New Roman"/>
          <w:sz w:val="22"/>
          <w:szCs w:val="22"/>
        </w:rPr>
      </w:pPr>
    </w:p>
    <w:p w14:paraId="3865241B" w14:textId="46BDCDAF" w:rsidR="00533CE2" w:rsidRPr="00533CE2" w:rsidRDefault="00533CE2" w:rsidP="00533CE2">
      <w:pPr>
        <w:pStyle w:val="PlainText"/>
        <w:ind w:left="240"/>
        <w:rPr>
          <w:rFonts w:asciiTheme="majorHAnsi" w:hAnsiTheme="majorHAnsi" w:cs="Times New Roman"/>
          <w:sz w:val="20"/>
          <w:szCs w:val="22"/>
        </w:rPr>
      </w:pPr>
      <w:r w:rsidRPr="00533CE2">
        <w:rPr>
          <w:rFonts w:asciiTheme="majorHAnsi" w:hAnsiTheme="majorHAnsi" w:cs="Times New Roman"/>
          <w:sz w:val="20"/>
          <w:szCs w:val="22"/>
        </w:rPr>
        <w:t xml:space="preserve">"This </w:t>
      </w:r>
      <w:r>
        <w:rPr>
          <w:rFonts w:asciiTheme="majorHAnsi" w:hAnsiTheme="majorHAnsi" w:cs="Times New Roman"/>
          <w:sz w:val="20"/>
          <w:szCs w:val="22"/>
        </w:rPr>
        <w:t>p</w:t>
      </w:r>
      <w:r w:rsidRPr="00533CE2">
        <w:rPr>
          <w:rFonts w:asciiTheme="majorHAnsi" w:hAnsiTheme="majorHAnsi" w:cs="Times New Roman"/>
          <w:sz w:val="20"/>
          <w:szCs w:val="22"/>
        </w:rPr>
        <w:t>aper is for informational purposes only.  MICROSOFT MAKES NO WARRANTIES, EXPRESS, IMPLIED OR STATUTORY, AS TO THE INFORMATION IN THIS DOCUMENT.</w:t>
      </w:r>
    </w:p>
    <w:p w14:paraId="1B26E652" w14:textId="77777777" w:rsidR="00533CE2" w:rsidRPr="00533CE2" w:rsidRDefault="00533CE2" w:rsidP="00533CE2">
      <w:pPr>
        <w:pStyle w:val="PlainText"/>
        <w:numPr>
          <w:ilvl w:val="0"/>
          <w:numId w:val="17"/>
        </w:numPr>
        <w:tabs>
          <w:tab w:val="clear" w:pos="720"/>
          <w:tab w:val="num" w:pos="240"/>
        </w:tabs>
        <w:ind w:left="240"/>
        <w:rPr>
          <w:rFonts w:asciiTheme="majorHAnsi" w:hAnsiTheme="majorHAnsi" w:cs="Times New Roman"/>
          <w:sz w:val="20"/>
          <w:szCs w:val="22"/>
        </w:rPr>
      </w:pPr>
    </w:p>
    <w:p w14:paraId="3E5E8858" w14:textId="77777777" w:rsidR="00533CE2" w:rsidRPr="00533CE2" w:rsidRDefault="00533CE2" w:rsidP="00533CE2">
      <w:pPr>
        <w:pStyle w:val="PlainText"/>
        <w:numPr>
          <w:ilvl w:val="0"/>
          <w:numId w:val="17"/>
        </w:numPr>
        <w:tabs>
          <w:tab w:val="clear" w:pos="720"/>
          <w:tab w:val="num" w:pos="240"/>
        </w:tabs>
        <w:ind w:left="240"/>
        <w:rPr>
          <w:rFonts w:asciiTheme="majorHAnsi" w:hAnsiTheme="majorHAnsi" w:cs="Times New Roman"/>
          <w:sz w:val="20"/>
          <w:szCs w:val="22"/>
        </w:rPr>
      </w:pPr>
      <w:r w:rsidRPr="00533CE2">
        <w:rPr>
          <w:rFonts w:asciiTheme="majorHAnsi" w:hAnsiTheme="majorHAnsi" w:cs="Times New Roman"/>
          <w:sz w:val="20"/>
          <w:szCs w:val="22"/>
        </w:rPr>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14:paraId="4BA1666B" w14:textId="77777777" w:rsidR="00533CE2" w:rsidRPr="00533CE2" w:rsidRDefault="00533CE2" w:rsidP="00533CE2">
      <w:pPr>
        <w:pStyle w:val="PlainText"/>
        <w:numPr>
          <w:ilvl w:val="0"/>
          <w:numId w:val="17"/>
        </w:numPr>
        <w:tabs>
          <w:tab w:val="clear" w:pos="720"/>
          <w:tab w:val="num" w:pos="240"/>
        </w:tabs>
        <w:ind w:left="240"/>
        <w:rPr>
          <w:rFonts w:asciiTheme="majorHAnsi" w:hAnsiTheme="majorHAnsi" w:cs="Times New Roman"/>
          <w:sz w:val="20"/>
          <w:szCs w:val="22"/>
        </w:rPr>
      </w:pPr>
    </w:p>
    <w:p w14:paraId="77F59F96" w14:textId="231560A2" w:rsidR="009963FB" w:rsidRPr="00533CE2" w:rsidRDefault="00533CE2" w:rsidP="00533CE2">
      <w:pPr>
        <w:pStyle w:val="PlainText"/>
        <w:numPr>
          <w:ilvl w:val="0"/>
          <w:numId w:val="17"/>
        </w:numPr>
        <w:tabs>
          <w:tab w:val="clear" w:pos="720"/>
          <w:tab w:val="num" w:pos="240"/>
        </w:tabs>
        <w:ind w:left="240"/>
        <w:rPr>
          <w:rFonts w:asciiTheme="majorHAnsi" w:hAnsiTheme="majorHAnsi" w:cs="Times New Roman"/>
          <w:sz w:val="20"/>
          <w:szCs w:val="22"/>
        </w:rPr>
      </w:pPr>
      <w:r w:rsidRPr="00533CE2">
        <w:rPr>
          <w:rFonts w:asciiTheme="majorHAnsi" w:hAnsiTheme="majorHAnsi" w:cs="Times New Roman"/>
          <w:sz w:val="20"/>
          <w:szCs w:val="22"/>
        </w:rPr>
        <w:t xml:space="preserve">© </w:t>
      </w:r>
      <w:r w:rsidRPr="00533CE2">
        <w:rPr>
          <w:rFonts w:asciiTheme="majorHAnsi" w:hAnsiTheme="majorHAnsi" w:cs="Times New Roman"/>
          <w:sz w:val="20"/>
          <w:szCs w:val="22"/>
        </w:rPr>
        <w:t>2009</w:t>
      </w:r>
      <w:r w:rsidRPr="00533CE2">
        <w:rPr>
          <w:rFonts w:asciiTheme="majorHAnsi" w:hAnsiTheme="majorHAnsi" w:cs="Times New Roman"/>
          <w:sz w:val="20"/>
          <w:szCs w:val="22"/>
        </w:rPr>
        <w:t xml:space="preserve"> Microsoft Corporation.  All rights reserved.</w:t>
      </w:r>
    </w:p>
    <w:sectPr w:rsidR="009963FB" w:rsidRPr="00533CE2" w:rsidSect="003712B3">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endnote w:type="separator" w:id="-1">
    <w:p w14:paraId="68A78874" w14:textId="77777777" w:rsidR="00F04121" w:rsidRDefault="00F04121" w:rsidP="00166DD6">
      <w:pPr>
        <w:spacing w:after="0" w:line="240" w:lineRule="auto"/>
      </w:pPr>
      <w:r>
        <w:separator/>
      </w:r>
    </w:p>
  </w:endnote>
  <w:endnote w:type="continuationSeparator" w:id="0">
    <w:p w14:paraId="49B5AE3F" w14:textId="77777777" w:rsidR="00F04121" w:rsidRDefault="00F04121" w:rsidP="00166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09/2/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0587F1FE" w14:textId="77777777" w:rsidR="00166DD6" w:rsidRDefault="00166DD6">
    <w:pPr>
      <w:pStyle w:val="Footer"/>
    </w:pPr>
  </w:p>
</w:ftr>
</file>

<file path=word/footer2.xml><?xml version="1.0" encoding="utf-8"?>
<w:ft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065B8846" w14:textId="77777777" w:rsidR="00166DD6" w:rsidRDefault="00166DD6">
    <w:pPr>
      <w:pStyle w:val="Footer"/>
    </w:pPr>
  </w:p>
</w:ftr>
</file>

<file path=word/footer3.xml><?xml version="1.0" encoding="utf-8"?>
<w:ft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7D3C6021" w14:textId="77777777" w:rsidR="00166DD6" w:rsidRDefault="00166DD6">
    <w:pPr>
      <w:pStyle w:val="Footer"/>
    </w:pPr>
  </w:p>
</w:ftr>
</file>

<file path=word/footnotes.xml><?xml version="1.0" encoding="utf-8"?>
<w:foot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footnote w:type="separator" w:id="-1">
    <w:p w14:paraId="442E9AF7" w14:textId="77777777" w:rsidR="00F04121" w:rsidRDefault="00F04121" w:rsidP="00166DD6">
      <w:pPr>
        <w:spacing w:after="0" w:line="240" w:lineRule="auto"/>
      </w:pPr>
      <w:r>
        <w:separator/>
      </w:r>
    </w:p>
  </w:footnote>
  <w:footnote w:type="continuationSeparator" w:id="0">
    <w:p w14:paraId="3A2B9C24" w14:textId="77777777" w:rsidR="00F04121" w:rsidRDefault="00F04121" w:rsidP="00166DD6">
      <w:pPr>
        <w:spacing w:after="0" w:line="240" w:lineRule="auto"/>
      </w:pPr>
      <w:r>
        <w:continuationSeparator/>
      </w:r>
    </w:p>
  </w:footnote>
</w:footnotes>
</file>

<file path=word/header1.xml><?xml version="1.0" encoding="utf-8"?>
<w:hd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2AC7B8B9" w14:textId="77777777" w:rsidR="00166DD6" w:rsidRDefault="00166DD6">
    <w:pPr>
      <w:pStyle w:val="Header"/>
    </w:pPr>
  </w:p>
</w:hdr>
</file>

<file path=word/header2.xml><?xml version="1.0" encoding="utf-8"?>
<w:hd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4E73D1FB" w14:textId="77777777" w:rsidR="00166DD6" w:rsidRDefault="00166DD6">
    <w:pPr>
      <w:pStyle w:val="Header"/>
    </w:pPr>
  </w:p>
</w:hdr>
</file>

<file path=word/header3.xml><?xml version="1.0" encoding="utf-8"?>
<w:hd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6E943BD8" w14:textId="77777777" w:rsidR="00166DD6" w:rsidRDefault="00166DD6">
    <w:pPr>
      <w:pStyle w:val="Header"/>
    </w:pPr>
  </w:p>
</w:hdr>
</file>

<file path=word/numbering.xml><?xml version="1.0" encoding="utf-8"?>
<w:numbering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2.25pt;height:2.25pt" o:bullet="t">
        <v:imagedata r:id="rId1" o:title="Bullet"/>
      </v:shape>
    </w:pict>
  </w:numPicBullet>
  <w:numPicBullet w:numPicBulletId="1">
    <w:pict>
      <v:shape id="_x0000_i1053" type="#_x0000_t75" style="width:3in;height:3in" o:bullet="t"/>
    </w:pict>
  </w:numPicBullet>
  <w:abstractNum w:abstractNumId="0">
    <w:nsid w:val="062031E1"/>
    <w:multiLevelType w:val="multilevel"/>
    <w:tmpl w:val="71EE390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E4689E"/>
    <w:multiLevelType w:val="multilevel"/>
    <w:tmpl w:val="8A7C420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BE0CBF"/>
    <w:multiLevelType w:val="multilevel"/>
    <w:tmpl w:val="59A0DF6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B90BC1"/>
    <w:multiLevelType w:val="multilevel"/>
    <w:tmpl w:val="4F4215C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6D4FB8"/>
    <w:multiLevelType w:val="multilevel"/>
    <w:tmpl w:val="125001E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5B4E74"/>
    <w:multiLevelType w:val="multilevel"/>
    <w:tmpl w:val="16D2FD1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A62DDA"/>
    <w:multiLevelType w:val="multilevel"/>
    <w:tmpl w:val="82964D1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1A7003"/>
    <w:multiLevelType w:val="multilevel"/>
    <w:tmpl w:val="C404825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BF03D7"/>
    <w:multiLevelType w:val="multilevel"/>
    <w:tmpl w:val="0F885B3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CF08D2"/>
    <w:multiLevelType w:val="multilevel"/>
    <w:tmpl w:val="293A1B4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80763D"/>
    <w:multiLevelType w:val="multilevel"/>
    <w:tmpl w:val="C566974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486E03"/>
    <w:multiLevelType w:val="multilevel"/>
    <w:tmpl w:val="5BDC602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7859EE"/>
    <w:multiLevelType w:val="multilevel"/>
    <w:tmpl w:val="B4AEE99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21234D"/>
    <w:multiLevelType w:val="multilevel"/>
    <w:tmpl w:val="F07E905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D6E31C3"/>
    <w:multiLevelType w:val="multilevel"/>
    <w:tmpl w:val="7E0285C8"/>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DCD78A9"/>
    <w:multiLevelType w:val="multilevel"/>
    <w:tmpl w:val="8496EF3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E6A7353"/>
    <w:multiLevelType w:val="multilevel"/>
    <w:tmpl w:val="03401E9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3"/>
  </w:num>
  <w:num w:numId="3">
    <w:abstractNumId w:val="11"/>
  </w:num>
  <w:num w:numId="4">
    <w:abstractNumId w:val="2"/>
  </w:num>
  <w:num w:numId="5">
    <w:abstractNumId w:val="15"/>
  </w:num>
  <w:num w:numId="6">
    <w:abstractNumId w:val="4"/>
  </w:num>
  <w:num w:numId="7">
    <w:abstractNumId w:val="0"/>
  </w:num>
  <w:num w:numId="8">
    <w:abstractNumId w:val="5"/>
  </w:num>
  <w:num w:numId="9">
    <w:abstractNumId w:val="9"/>
  </w:num>
  <w:num w:numId="10">
    <w:abstractNumId w:val="10"/>
  </w:num>
  <w:num w:numId="11">
    <w:abstractNumId w:val="12"/>
  </w:num>
  <w:num w:numId="12">
    <w:abstractNumId w:val="1"/>
  </w:num>
  <w:num w:numId="13">
    <w:abstractNumId w:val="8"/>
  </w:num>
  <w:num w:numId="14">
    <w:abstractNumId w:val="7"/>
  </w:num>
  <w:num w:numId="15">
    <w:abstractNumId w:val="3"/>
  </w:num>
  <w:num w:numId="16">
    <w:abstractNumId w:val="1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09/2/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EB9"/>
    <w:rsid w:val="00025C64"/>
    <w:rsid w:val="00096B46"/>
    <w:rsid w:val="00166DD6"/>
    <w:rsid w:val="003712B3"/>
    <w:rsid w:val="00533CE2"/>
    <w:rsid w:val="00792D5A"/>
    <w:rsid w:val="00836A6A"/>
    <w:rsid w:val="008B2EB8"/>
    <w:rsid w:val="00970D59"/>
    <w:rsid w:val="009963FB"/>
    <w:rsid w:val="00BD2A74"/>
    <w:rsid w:val="00CC6EB9"/>
    <w:rsid w:val="00EC2FB2"/>
    <w:rsid w:val="00F04121"/>
    <w:rsid w:val="00F04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C11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09/2/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C6EB9"/>
    <w:pPr>
      <w:spacing w:before="150" w:after="150" w:line="240" w:lineRule="auto"/>
      <w:outlineLvl w:val="0"/>
    </w:pPr>
    <w:rPr>
      <w:rFonts w:ascii="Times New Roman" w:eastAsia="Times New Roman" w:hAnsi="Times New Roman" w:cs="Times New Roman"/>
      <w:b/>
      <w:bCs/>
      <w:color w:val="999966"/>
      <w14:wTextFill>
        <w14:solidFill>
          <w14:srgbClr w14:val="999966"/>
        </w14:solidFill>
      </w14:wTextFill>
      <w:kern w:val="36"/>
      <w:sz w:val="37"/>
      <w:szCs w:val="37"/>
    </w:rPr>
  </w:style>
  <w:style w:type="paragraph" w:styleId="Heading2">
    <w:name w:val="heading 2"/>
    <w:basedOn w:val="Normal"/>
    <w:link w:val="Heading2Char"/>
    <w:uiPriority w:val="9"/>
    <w:qFormat/>
    <w:rsid w:val="00CC6EB9"/>
    <w:pPr>
      <w:spacing w:before="100" w:beforeAutospacing="1" w:after="90" w:line="240" w:lineRule="auto"/>
      <w:outlineLvl w:val="1"/>
    </w:pPr>
    <w:rPr>
      <w:rFonts w:ascii="Tahoma" w:eastAsia="Times New Roman" w:hAnsi="Tahoma" w:cs="Tahoma"/>
      <w:b/>
      <w:bCs/>
      <w:color w:val="999966"/>
      <w14:wTextFill>
        <w14:solidFill>
          <w14:srgbClr w14:val="999966"/>
        </w14:solidFill>
      </w14:wTextFill>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6EB9"/>
    <w:rPr>
      <w:rFonts w:ascii="Times New Roman" w:eastAsia="Times New Roman" w:hAnsi="Times New Roman" w:cs="Times New Roman"/>
      <w:b/>
      <w:bCs/>
      <w:color w:val="808080"/>
      <w14:wTextFill>
        <w14:solidFill>
          <w14:srgbClr w14:val="808080"/>
        </w14:solidFill>
      </w14:wTextFill>
      <w:kern w:val="36"/>
      <w:sz w:val="37"/>
      <w:szCs w:val="37"/>
    </w:rPr>
  </w:style>
  <w:style w:type="character" w:customStyle="1" w:styleId="Heading2Char">
    <w:name w:val="Heading 2 Char"/>
    <w:basedOn w:val="DefaultParagraphFont"/>
    <w:link w:val="Heading2"/>
    <w:uiPriority w:val="9"/>
    <w:rsid w:val="00CC6EB9"/>
    <w:rPr>
      <w:rFonts w:ascii="Tahoma" w:eastAsia="Times New Roman" w:hAnsi="Tahoma" w:cs="Tahoma"/>
      <w:b/>
      <w:bCs/>
      <w:color w:val="808080"/>
      <w14:wTextFill>
        <w14:solidFill>
          <w14:srgbClr w14:val="808080"/>
        </w14:solidFill>
      </w14:wTextFill>
      <w:sz w:val="33"/>
      <w:szCs w:val="33"/>
    </w:rPr>
  </w:style>
  <w:style w:type="character" w:styleId="Hyperlink">
    <w:name w:val="Hyperlink"/>
    <w:basedOn w:val="DefaultParagraphFont"/>
    <w:uiPriority w:val="99"/>
    <w:unhideWhenUsed/>
    <w:rsid w:val="00CC6EB9"/>
    <w:rPr>
      <w:color w:val="FFFF00"/>
      <w14:wTextFill>
        <w14:solidFill>
          <w14:srgbClr w14:val="FFFF00"/>
        </w14:solidFill>
      </w14:wTextFill>
      <w:u w:val="single"/>
    </w:rPr>
  </w:style>
  <w:style w:type="paragraph" w:styleId="BalloonText">
    <w:name w:val="Balloon Text"/>
    <w:basedOn w:val="Normal"/>
    <w:link w:val="BalloonTextChar"/>
    <w:uiPriority w:val="99"/>
    <w:semiHidden/>
    <w:unhideWhenUsed/>
    <w:rsid w:val="00CC6E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EB9"/>
    <w:rPr>
      <w:rFonts w:ascii="Tahoma" w:hAnsi="Tahoma" w:cs="Tahoma"/>
      <w:sz w:val="16"/>
      <w:szCs w:val="16"/>
    </w:rPr>
  </w:style>
  <w:style w:type="paragraph" w:styleId="Header">
    <w:name w:val="header"/>
    <w:basedOn w:val="Normal"/>
    <w:link w:val="HeaderChar"/>
    <w:uiPriority w:val="99"/>
    <w:semiHidden/>
    <w:unhideWhenUsed/>
    <w:rsid w:val="00166D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66DD6"/>
  </w:style>
  <w:style w:type="paragraph" w:styleId="Footer">
    <w:name w:val="footer"/>
    <w:basedOn w:val="Normal"/>
    <w:link w:val="FooterChar"/>
    <w:uiPriority w:val="99"/>
    <w:semiHidden/>
    <w:unhideWhenUsed/>
    <w:rsid w:val="00166DD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66DD6"/>
  </w:style>
  <w:style w:type="paragraph" w:styleId="Title">
    <w:name w:val="Title"/>
    <w:basedOn w:val="Normal"/>
    <w:next w:val="Normal"/>
    <w:link w:val="TitleChar"/>
    <w:uiPriority w:val="10"/>
    <w:qFormat/>
    <w:rsid w:val="00025C64"/>
    <w:pPr>
      <w:pBdr>
        <w:bottom w:val="single" w:sz="8" w:space="4" w:color="4F81BD" w:themeColor="accent1"/>
      </w:pBdr>
      <w:spacing w:after="300" w:line="240" w:lineRule="auto"/>
      <w:contextualSpacing/>
    </w:pPr>
    <w:rPr>
      <w:rFonts w:asciiTheme="majorHAnsi" w:eastAsiaTheme="majorEastAsia" w:hAnsiTheme="majorHAnsi" w:cstheme="majorBidi"/>
      <w:color w:val="17375E" w:themeColor="text2" w:themeShade="BF"/>
      <w14:wTextFill>
        <w14:solidFill>
          <w14:schemeClr w14:val="tx2">
            <w14:lumMod w14:val="75000"/>
          </w14:schemeClr>
        </w14:solidFill>
      </w14:wTextFill>
      <w:spacing w:val="5"/>
      <w:kern w:val="28"/>
      <w:sz w:val="52"/>
      <w:szCs w:val="52"/>
    </w:rPr>
  </w:style>
  <w:style w:type="character" w:customStyle="1" w:styleId="TitleChar">
    <w:name w:val="Title Char"/>
    <w:basedOn w:val="DefaultParagraphFont"/>
    <w:link w:val="Title"/>
    <w:uiPriority w:val="10"/>
    <w:rsid w:val="00025C64"/>
    <w:rPr>
      <w:rFonts w:asciiTheme="majorHAnsi" w:eastAsiaTheme="majorEastAsia" w:hAnsiTheme="majorHAnsi" w:cstheme="majorBidi"/>
      <w:color w:val="17375E" w:themeColor="text2" w:themeShade="BF"/>
      <w14:wTextFill>
        <w14:solidFill>
          <w14:schemeClr w14:val="tx2">
            <w14:lumMod w14:val="75000"/>
          </w14:schemeClr>
        </w14:solidFill>
      </w14:wTextFill>
      <w:spacing w:val="5"/>
      <w:kern w:val="28"/>
      <w:sz w:val="52"/>
      <w:szCs w:val="52"/>
    </w:rPr>
  </w:style>
  <w:style w:type="paragraph" w:styleId="PlainText">
    <w:name w:val="Plain Text"/>
    <w:basedOn w:val="Normal"/>
    <w:link w:val="PlainTextChar"/>
    <w:uiPriority w:val="99"/>
    <w:unhideWhenUsed/>
    <w:rsid w:val="00533CE2"/>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533CE2"/>
    <w:rPr>
      <w:rFonts w:ascii="Consolas" w:hAnsi="Consolas" w:cs="Consolas"/>
      <w:sz w:val="21"/>
      <w:szCs w:val="21"/>
    </w:rPr>
  </w:style>
</w:styles>
</file>

<file path=word/stylesWithEffects.xml><?xml version="1.0" encoding="utf-8"?>
<w:styl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C6EB9"/>
    <w:pPr>
      <w:spacing w:before="150" w:after="150" w:line="240" w:lineRule="auto"/>
      <w:outlineLvl w:val="0"/>
    </w:pPr>
    <w:rPr>
      <w:rFonts w:ascii="Times New Roman" w:eastAsia="Times New Roman" w:hAnsi="Times New Roman" w:cs="Times New Roman"/>
      <w:b/>
      <w:bCs/>
      <w:color w:val="999966"/>
      <w14:wTextFill>
        <w14:solidFill>
          <w14:srgbClr w14:val="999966"/>
        </w14:solidFill>
      </w14:wTextFill>
      <w:kern w:val="36"/>
      <w:sz w:val="37"/>
      <w:szCs w:val="37"/>
    </w:rPr>
  </w:style>
  <w:style w:type="paragraph" w:styleId="Heading2">
    <w:name w:val="heading 2"/>
    <w:basedOn w:val="Normal"/>
    <w:link w:val="Heading2Char"/>
    <w:uiPriority w:val="9"/>
    <w:qFormat/>
    <w:rsid w:val="00CC6EB9"/>
    <w:pPr>
      <w:spacing w:before="100" w:beforeAutospacing="1" w:after="90" w:line="240" w:lineRule="auto"/>
      <w:outlineLvl w:val="1"/>
    </w:pPr>
    <w:rPr>
      <w:rFonts w:ascii="Tahoma" w:eastAsia="Times New Roman" w:hAnsi="Tahoma" w:cs="Tahoma"/>
      <w:b/>
      <w:bCs/>
      <w:color w:val="999966"/>
      <w14:wTextFill>
        <w14:solidFill>
          <w14:srgbClr w14:val="999966"/>
        </w14:solidFill>
      </w14:wTextFill>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6EB9"/>
    <w:rPr>
      <w:rFonts w:ascii="Times New Roman" w:eastAsia="Times New Roman" w:hAnsi="Times New Roman" w:cs="Times New Roman"/>
      <w:b/>
      <w:bCs/>
      <w:color w:val="808080"/>
      <w14:wTextFill>
        <w14:solidFill>
          <w14:srgbClr w14:val="808080"/>
        </w14:solidFill>
      </w14:wTextFill>
      <w:kern w:val="36"/>
      <w:sz w:val="37"/>
      <w:szCs w:val="37"/>
    </w:rPr>
  </w:style>
  <w:style w:type="character" w:customStyle="1" w:styleId="Heading2Char">
    <w:name w:val="Heading 2 Char"/>
    <w:basedOn w:val="DefaultParagraphFont"/>
    <w:link w:val="Heading2"/>
    <w:uiPriority w:val="9"/>
    <w:rsid w:val="00CC6EB9"/>
    <w:rPr>
      <w:rFonts w:ascii="Tahoma" w:eastAsia="Times New Roman" w:hAnsi="Tahoma" w:cs="Tahoma"/>
      <w:b/>
      <w:bCs/>
      <w:color w:val="808080"/>
      <w14:wTextFill>
        <w14:solidFill>
          <w14:srgbClr w14:val="808080"/>
        </w14:solidFill>
      </w14:wTextFill>
      <w:sz w:val="33"/>
      <w:szCs w:val="33"/>
    </w:rPr>
  </w:style>
  <w:style w:type="character" w:styleId="Hyperlink">
    <w:name w:val="Hyperlink"/>
    <w:basedOn w:val="DefaultParagraphFont"/>
    <w:uiPriority w:val="99"/>
    <w:unhideWhenUsed/>
    <w:rsid w:val="00CC6EB9"/>
    <w:rPr>
      <w:color w:val="FFFF00"/>
      <w14:wTextFill>
        <w14:solidFill>
          <w14:srgbClr w14:val="FFFF00"/>
        </w14:solidFill>
      </w14:wTextFill>
      <w:u w:val="single"/>
    </w:rPr>
  </w:style>
  <w:style w:type="paragraph" w:styleId="BalloonText">
    <w:name w:val="Balloon Text"/>
    <w:basedOn w:val="Normal"/>
    <w:link w:val="BalloonTextChar"/>
    <w:uiPriority w:val="99"/>
    <w:semiHidden/>
    <w:unhideWhenUsed/>
    <w:rsid w:val="00CC6E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EB9"/>
    <w:rPr>
      <w:rFonts w:ascii="Tahoma" w:hAnsi="Tahoma" w:cs="Tahoma"/>
      <w:sz w:val="16"/>
      <w:szCs w:val="16"/>
    </w:rPr>
  </w:style>
  <w:style w:type="paragraph" w:styleId="Header">
    <w:name w:val="header"/>
    <w:basedOn w:val="Normal"/>
    <w:link w:val="HeaderChar"/>
    <w:uiPriority w:val="99"/>
    <w:semiHidden/>
    <w:unhideWhenUsed/>
    <w:rsid w:val="00166D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66DD6"/>
  </w:style>
  <w:style w:type="paragraph" w:styleId="Footer">
    <w:name w:val="footer"/>
    <w:basedOn w:val="Normal"/>
    <w:link w:val="FooterChar"/>
    <w:uiPriority w:val="99"/>
    <w:semiHidden/>
    <w:unhideWhenUsed/>
    <w:rsid w:val="00166DD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66DD6"/>
  </w:style>
  <w:style w:type="paragraph" w:styleId="Title">
    <w:name w:val="Title"/>
    <w:basedOn w:val="Normal"/>
    <w:next w:val="Normal"/>
    <w:link w:val="TitleChar"/>
    <w:uiPriority w:val="10"/>
    <w:qFormat/>
    <w:rsid w:val="00025C64"/>
    <w:pPr>
      <w:pBdr>
        <w:bottom w:val="single" w:sz="8" w:space="4" w:color="4F81BD" w:themeColor="accent1"/>
      </w:pBdr>
      <w:spacing w:after="300" w:line="240" w:lineRule="auto"/>
      <w:contextualSpacing/>
    </w:pPr>
    <w:rPr>
      <w:rFonts w:asciiTheme="majorHAnsi" w:eastAsiaTheme="majorEastAsia" w:hAnsiTheme="majorHAnsi" w:cstheme="majorBidi"/>
      <w:color w:val="17375E" w:themeColor="text2" w:themeShade="BF"/>
      <w14:wTextFill>
        <w14:solidFill>
          <w14:schemeClr w14:val="tx2">
            <w14:lumMod w14:val="75000"/>
          </w14:schemeClr>
        </w14:solidFill>
      </w14:wTextFill>
      <w:spacing w:val="5"/>
      <w:kern w:val="28"/>
      <w:sz w:val="52"/>
      <w:szCs w:val="52"/>
    </w:rPr>
  </w:style>
  <w:style w:type="character" w:customStyle="1" w:styleId="TitleChar">
    <w:name w:val="Title Char"/>
    <w:basedOn w:val="DefaultParagraphFont"/>
    <w:link w:val="Title"/>
    <w:uiPriority w:val="10"/>
    <w:rsid w:val="00025C64"/>
    <w:rPr>
      <w:rFonts w:asciiTheme="majorHAnsi" w:eastAsiaTheme="majorEastAsia" w:hAnsiTheme="majorHAnsi" w:cstheme="majorBidi"/>
      <w:color w:val="17375E" w:themeColor="text2" w:themeShade="BF"/>
      <w14:wTextFill>
        <w14:solidFill>
          <w14:schemeClr w14:val="tx2">
            <w14:lumMod w14:val="75000"/>
          </w14:schemeClr>
        </w14:solidFill>
      </w14:wTextFill>
      <w:spacing w:val="5"/>
      <w:kern w:val="28"/>
      <w:sz w:val="52"/>
      <w:szCs w:val="52"/>
    </w:rPr>
  </w:style>
  <w:style w:type="paragraph" w:styleId="PlainText">
    <w:name w:val="Plain Text"/>
    <w:basedOn w:val="Normal"/>
    <w:link w:val="PlainTextChar"/>
    <w:uiPriority w:val="99"/>
    <w:unhideWhenUsed/>
    <w:rsid w:val="00533CE2"/>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533CE2"/>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09/2/wordml" mc:Ignorable="w14">
  <w:divs>
    <w:div w:id="393893499">
      <w:bodyDiv w:val="1"/>
      <w:marLeft w:val="0"/>
      <w:marRight w:val="0"/>
      <w:marTop w:val="0"/>
      <w:marBottom w:val="0"/>
      <w:divBdr>
        <w:top w:val="none" w:sz="0" w:space="0" w:color="auto"/>
        <w:left w:val="none" w:sz="0" w:space="0" w:color="auto"/>
        <w:bottom w:val="none" w:sz="0" w:space="0" w:color="auto"/>
        <w:right w:val="none" w:sz="0" w:space="0" w:color="auto"/>
      </w:divBdr>
    </w:div>
    <w:div w:id="1675914591">
      <w:bodyDiv w:val="1"/>
      <w:marLeft w:val="0"/>
      <w:marRight w:val="0"/>
      <w:marTop w:val="0"/>
      <w:marBottom w:val="0"/>
      <w:divBdr>
        <w:top w:val="none" w:sz="0" w:space="0" w:color="auto"/>
        <w:left w:val="none" w:sz="0" w:space="0" w:color="auto"/>
        <w:bottom w:val="none" w:sz="0" w:space="0" w:color="auto"/>
        <w:right w:val="none" w:sz="0" w:space="0" w:color="auto"/>
      </w:divBdr>
      <w:divsChild>
        <w:div w:id="850950688">
          <w:marLeft w:val="0"/>
          <w:marRight w:val="0"/>
          <w:marTop w:val="0"/>
          <w:marBottom w:val="0"/>
          <w:divBdr>
            <w:top w:val="none" w:sz="0" w:space="0" w:color="auto"/>
            <w:left w:val="none" w:sz="0" w:space="0" w:color="auto"/>
            <w:bottom w:val="none" w:sz="0" w:space="0" w:color="auto"/>
            <w:right w:val="none" w:sz="0" w:space="0" w:color="auto"/>
          </w:divBdr>
          <w:divsChild>
            <w:div w:id="2088382184">
              <w:marLeft w:val="0"/>
              <w:marRight w:val="0"/>
              <w:marTop w:val="0"/>
              <w:marBottom w:val="90"/>
              <w:divBdr>
                <w:top w:val="none" w:sz="0" w:space="0" w:color="auto"/>
                <w:left w:val="none" w:sz="0" w:space="0" w:color="auto"/>
                <w:bottom w:val="none" w:sz="0" w:space="0" w:color="auto"/>
                <w:right w:val="none" w:sz="0" w:space="0" w:color="auto"/>
              </w:divBdr>
            </w:div>
            <w:div w:id="400638784">
              <w:marLeft w:val="0"/>
              <w:marRight w:val="0"/>
              <w:marTop w:val="0"/>
              <w:marBottom w:val="360"/>
              <w:divBdr>
                <w:top w:val="none" w:sz="0" w:space="0" w:color="auto"/>
                <w:left w:val="none" w:sz="0" w:space="0" w:color="auto"/>
                <w:bottom w:val="none" w:sz="0" w:space="0" w:color="auto"/>
                <w:right w:val="none" w:sz="0" w:space="0" w:color="auto"/>
              </w:divBdr>
            </w:div>
            <w:div w:id="1213537921">
              <w:marLeft w:val="0"/>
              <w:marRight w:val="0"/>
              <w:marTop w:val="0"/>
              <w:marBottom w:val="0"/>
              <w:divBdr>
                <w:top w:val="none" w:sz="0" w:space="0" w:color="auto"/>
                <w:left w:val="none" w:sz="0" w:space="0" w:color="auto"/>
                <w:bottom w:val="none" w:sz="0" w:space="0" w:color="auto"/>
                <w:right w:val="none" w:sz="0" w:space="0" w:color="auto"/>
              </w:divBdr>
            </w:div>
            <w:div w:id="960696458">
              <w:marLeft w:val="0"/>
              <w:marRight w:val="0"/>
              <w:marTop w:val="0"/>
              <w:marBottom w:val="0"/>
              <w:divBdr>
                <w:top w:val="none" w:sz="0" w:space="0" w:color="auto"/>
                <w:left w:val="none" w:sz="0" w:space="0" w:color="auto"/>
                <w:bottom w:val="none" w:sz="0" w:space="0" w:color="auto"/>
                <w:right w:val="none" w:sz="0" w:space="0" w:color="auto"/>
              </w:divBdr>
            </w:div>
            <w:div w:id="5716992">
              <w:marLeft w:val="0"/>
              <w:marRight w:val="0"/>
              <w:marTop w:val="0"/>
              <w:marBottom w:val="0"/>
              <w:divBdr>
                <w:top w:val="none" w:sz="0" w:space="0" w:color="auto"/>
                <w:left w:val="none" w:sz="0" w:space="0" w:color="auto"/>
                <w:bottom w:val="none" w:sz="0" w:space="0" w:color="auto"/>
                <w:right w:val="none" w:sz="0" w:space="0" w:color="auto"/>
              </w:divBdr>
            </w:div>
            <w:div w:id="186058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nterface/april1999/threat_model.asp" TargetMode="External"/><Relationship Id="rId18" Type="http://schemas.openxmlformats.org/officeDocument/2006/relationships/image" Target="media/image2.gi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interface/april1999/threat_model.asp" TargetMode="External"/><Relationship Id="rId17" Type="http://schemas.openxmlformats.org/officeDocument/2006/relationships/hyperlink" Target="http://interface/april1999/threat_model.asp"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interface/april1999/threat_model.asp" TargetMode="External"/><Relationship Id="rId20" Type="http://schemas.openxmlformats.org/officeDocument/2006/relationships/header" Target="header1.xml"/><Relationship Id="rId1" Type="http://schemas.openxmlformats.org/officeDocument/2006/relationships/customXml" Target="../customXml/item1.xml"/><Relationship Id="rId6" Type="http://schemas.microsoft.com/office/2006/relationships/stylesWithtEffects" Target="stylesWithEffects.xml"/><Relationship Id="rId11" Type="http://schemas.openxmlformats.org/officeDocument/2006/relationships/hyperlink" Target="javascript:"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interface/april1999/threat_model.asp"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interface/errors/links.asp?oldurl=http://waldo/securityweb/authn/runas.doc"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interface/april1999/threat_model.asp" TargetMode="External"/><Relationship Id="rId22" Type="http://schemas.openxmlformats.org/officeDocument/2006/relationships/footer" Target="footer1.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07/7/7/main" val="1F497D" mc:Ignorable=""/>
      </a:dk2>
      <a:lt2>
        <a:srgbClr xmlns:mc="http://schemas.openxmlformats.org/markup-compatibility/2006" xmlns:a14="http://schemas.microsoft.com/office/drawing/2007/7/7/main" val="EEECE1" mc:Ignorable=""/>
      </a:lt2>
      <a:accent1>
        <a:srgbClr xmlns:mc="http://schemas.openxmlformats.org/markup-compatibility/2006" xmlns:a14="http://schemas.microsoft.com/office/drawing/2007/7/7/main" val="4F81BD" mc:Ignorable=""/>
      </a:accent1>
      <a:accent2>
        <a:srgbClr xmlns:mc="http://schemas.openxmlformats.org/markup-compatibility/2006" xmlns:a14="http://schemas.microsoft.com/office/drawing/2007/7/7/main" val="C0504D" mc:Ignorable=""/>
      </a:accent2>
      <a:accent3>
        <a:srgbClr xmlns:mc="http://schemas.openxmlformats.org/markup-compatibility/2006" xmlns:a14="http://schemas.microsoft.com/office/drawing/2007/7/7/main" val="9BBB59" mc:Ignorable=""/>
      </a:accent3>
      <a:accent4>
        <a:srgbClr xmlns:mc="http://schemas.openxmlformats.org/markup-compatibility/2006" xmlns:a14="http://schemas.microsoft.com/office/drawing/2007/7/7/main" val="8064A2" mc:Ignorable=""/>
      </a:accent4>
      <a:accent5>
        <a:srgbClr xmlns:mc="http://schemas.openxmlformats.org/markup-compatibility/2006" xmlns:a14="http://schemas.microsoft.com/office/drawing/2007/7/7/main" val="4BACC6" mc:Ignorable=""/>
      </a:accent5>
      <a:accent6>
        <a:srgbClr xmlns:mc="http://schemas.openxmlformats.org/markup-compatibility/2006" xmlns:a14="http://schemas.microsoft.com/office/drawing/2007/7/7/main" val="F79646" mc:Ignorable=""/>
      </a:accent6>
      <a:hlink>
        <a:srgbClr xmlns:mc="http://schemas.openxmlformats.org/markup-compatibility/2006" xmlns:a14="http://schemas.microsoft.com/office/drawing/2007/7/7/main" val="0000FF" mc:Ignorable=""/>
      </a:hlink>
      <a:folHlink>
        <a:srgbClr xmlns:mc="http://schemas.openxmlformats.org/markup-compatibility/2006" xmlns:a14="http://schemas.microsoft.com/office/drawing/2007/7/7/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07/7/7/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376D0C91981F48ADF6239BEF113F81" ma:contentTypeVersion="1" ma:contentTypeDescription="Create a new document." ma:contentTypeScope="" ma:versionID="f3a8e2c7ba5e745bf656298b3662aad0">
  <xsd:schema xmlns:xsd="http://www.w3.org/2001/XMLSchema" xmlns:xs="http://www.w3.org/2001/XMLSchema" xmlns:p="http://schemas.microsoft.com/office/2006/metadata/properties" xmlns:ns2="e0dddd7d-2600-4d4f-bf98-9e37c5d57d86" targetNamespace="http://schemas.microsoft.com/office/2006/metadata/properties" ma:root="true" ma:fieldsID="d40a045e5c3e6b1835644dc445bf5b4b" ns2:_="">
    <xsd:import namespace="e0dddd7d-2600-4d4f-bf98-9e37c5d57d86"/>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dddd7d-2600-4d4f-bf98-9e37c5d57d86"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tion0 xmlns="e0dddd7d-2600-4d4f-bf98-9e37c5d57d86" xsi:nil="true"/>
  </documentManagement>
</p:properties>
</file>

<file path=customXml/itemProps1.xml><?xml version="1.0" encoding="utf-8"?>
<ds:datastoreItem xmlns:ds="http://schemas.openxmlformats.org/officeDocument/2006/customXml" ds:itemID="{F2F8AB17-BC2C-40B3-A24D-EBAA16BC99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dddd7d-2600-4d4f-bf98-9e37c5d57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BE97F-3B32-4384-9328-038C6F11CF43}">
  <ds:schemaRefs>
    <ds:schemaRef ds:uri="http://schemas.microsoft.com/sharepoint/v3/contenttype/forms"/>
  </ds:schemaRefs>
</ds:datastoreItem>
</file>

<file path=customXml/itemProps3.xml><?xml version="1.0" encoding="utf-8"?>
<ds:datastoreItem xmlns:ds="http://schemas.openxmlformats.org/officeDocument/2006/customXml" ds:itemID="{2B3D63E9-E0AB-48AA-B404-F42C26F4ECCB}">
  <ds:schemaRefs>
    <ds:schemaRef ds:uri="http://schemas.microsoft.com/office/2006/metadata/properties"/>
    <ds:schemaRef ds:uri="http://schemas.microsoft.com/office/infopath/2007/PartnerControls"/>
    <ds:schemaRef ds:uri="e0dddd7d-2600-4d4f-bf98-9e37c5d57d8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3186</Words>
  <Characters>18165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2009-08-25T17:45:00Z</dcterms:created>
  <dcterms:modified xsi:type="dcterms:W3CDTF">2009-08-25T17:49:00Z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0x01010076376D0C91981F48ADF6239BEF113F81</vt:lpwstr>
  </property>
</Properties>
</file>