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EA432" w14:textId="77777777" w:rsidR="0090317F" w:rsidRPr="00A74574" w:rsidRDefault="00325AC2" w:rsidP="0090317F">
      <w:pPr>
        <w:jc w:val="center"/>
        <w:rPr>
          <w:rFonts w:ascii="Times New Roman" w:hAnsi="Times New Roman"/>
          <w:b/>
          <w:sz w:val="24"/>
          <w:szCs w:val="24"/>
        </w:rPr>
      </w:pPr>
      <w:r w:rsidRPr="00A74574">
        <w:rPr>
          <w:noProof/>
          <w:lang w:val="en-US"/>
        </w:rPr>
        <w:drawing>
          <wp:inline distT="0" distB="0" distL="0" distR="0" wp14:anchorId="79B2C2A6" wp14:editId="59E24108">
            <wp:extent cx="895350" cy="1228725"/>
            <wp:effectExtent l="19050" t="0" r="0" b="0"/>
            <wp:docPr id="1" name="Picture 7" descr="http://upload.wikimedia.org/wikipedia/commons/thumb/7/70/Coat_of_arms_of_Romania.svg/250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7/70/Coat_of_arms_of_Romania.svg/250px-Coat_of_arms_of_Romania.svg.png"/>
                    <pic:cNvPicPr>
                      <a:picLocks noChangeAspect="1" noChangeArrowheads="1"/>
                    </pic:cNvPicPr>
                  </pic:nvPicPr>
                  <pic:blipFill>
                    <a:blip r:embed="rId7" cstate="print"/>
                    <a:srcRect/>
                    <a:stretch>
                      <a:fillRect/>
                    </a:stretch>
                  </pic:blipFill>
                  <pic:spPr bwMode="auto">
                    <a:xfrm>
                      <a:off x="0" y="0"/>
                      <a:ext cx="895350" cy="1228725"/>
                    </a:xfrm>
                    <a:prstGeom prst="rect">
                      <a:avLst/>
                    </a:prstGeom>
                    <a:noFill/>
                    <a:ln w="9525">
                      <a:noFill/>
                      <a:miter lim="800000"/>
                      <a:headEnd/>
                      <a:tailEnd/>
                    </a:ln>
                  </pic:spPr>
                </pic:pic>
              </a:graphicData>
            </a:graphic>
          </wp:inline>
        </w:drawing>
      </w:r>
    </w:p>
    <w:p w14:paraId="6E7DD6A5" w14:textId="77777777" w:rsidR="00BE432D" w:rsidRPr="00A74574" w:rsidRDefault="00BE432D" w:rsidP="00BE432D">
      <w:pPr>
        <w:jc w:val="center"/>
        <w:rPr>
          <w:rFonts w:ascii="Times New Roman" w:hAnsi="Times New Roman"/>
          <w:b/>
          <w:sz w:val="24"/>
          <w:szCs w:val="24"/>
        </w:rPr>
      </w:pPr>
      <w:r w:rsidRPr="00A74574">
        <w:rPr>
          <w:rFonts w:ascii="Times New Roman" w:hAnsi="Times New Roman"/>
          <w:b/>
          <w:sz w:val="24"/>
          <w:szCs w:val="24"/>
        </w:rPr>
        <w:t>GUVERNUL ROMÂNIEI</w:t>
      </w:r>
    </w:p>
    <w:p w14:paraId="6CA078E4" w14:textId="77777777" w:rsidR="00BE432D" w:rsidRPr="00A74574" w:rsidRDefault="00BE432D" w:rsidP="00BE432D">
      <w:pPr>
        <w:jc w:val="center"/>
        <w:rPr>
          <w:rFonts w:ascii="Times New Roman" w:hAnsi="Times New Roman"/>
          <w:b/>
          <w:sz w:val="24"/>
          <w:szCs w:val="24"/>
        </w:rPr>
      </w:pPr>
    </w:p>
    <w:p w14:paraId="634AB3E5" w14:textId="77777777" w:rsidR="00040FBD" w:rsidRPr="00A74574" w:rsidRDefault="00040FBD" w:rsidP="0090317F">
      <w:pPr>
        <w:jc w:val="center"/>
        <w:rPr>
          <w:rFonts w:ascii="Times New Roman" w:hAnsi="Times New Roman"/>
          <w:b/>
          <w:sz w:val="24"/>
          <w:szCs w:val="24"/>
        </w:rPr>
      </w:pPr>
      <w:r w:rsidRPr="00A74574">
        <w:rPr>
          <w:rFonts w:ascii="Times New Roman" w:hAnsi="Times New Roman"/>
          <w:b/>
          <w:sz w:val="24"/>
          <w:szCs w:val="24"/>
        </w:rPr>
        <w:t>HOTĂRÂRE</w:t>
      </w:r>
    </w:p>
    <w:p w14:paraId="43E435C7" w14:textId="3A9193A5" w:rsidR="00040FBD" w:rsidRPr="00A74574" w:rsidRDefault="00942566" w:rsidP="00F477B1">
      <w:pPr>
        <w:jc w:val="center"/>
        <w:rPr>
          <w:rFonts w:ascii="Times New Roman" w:hAnsi="Times New Roman"/>
          <w:b/>
          <w:sz w:val="24"/>
          <w:szCs w:val="24"/>
        </w:rPr>
      </w:pPr>
      <w:bookmarkStart w:id="0" w:name="_Hlk166658389"/>
      <w:r w:rsidRPr="00A74574">
        <w:rPr>
          <w:rFonts w:ascii="Times New Roman" w:hAnsi="Times New Roman"/>
          <w:b/>
          <w:sz w:val="24"/>
          <w:szCs w:val="24"/>
        </w:rPr>
        <w:t>p</w:t>
      </w:r>
      <w:r w:rsidR="00E63253">
        <w:rPr>
          <w:rFonts w:ascii="Times New Roman" w:hAnsi="Times New Roman"/>
          <w:b/>
          <w:sz w:val="24"/>
          <w:szCs w:val="24"/>
        </w:rPr>
        <w:t>rivind</w:t>
      </w:r>
      <w:r w:rsidRPr="00A74574">
        <w:rPr>
          <w:rFonts w:ascii="Times New Roman" w:hAnsi="Times New Roman"/>
          <w:b/>
          <w:sz w:val="24"/>
          <w:szCs w:val="24"/>
        </w:rPr>
        <w:t xml:space="preserve"> </w:t>
      </w:r>
      <w:r w:rsidR="00974AB2" w:rsidRPr="00A74574">
        <w:rPr>
          <w:rFonts w:ascii="Times New Roman" w:hAnsi="Times New Roman"/>
          <w:b/>
          <w:sz w:val="24"/>
          <w:szCs w:val="24"/>
        </w:rPr>
        <w:t>suplimentarea sumei prevăzute ca justă despăgubire, aprobată prin Hotărârea Guvernului nr. 456/2017</w:t>
      </w:r>
      <w:r w:rsidR="007B0D3A" w:rsidRPr="00A74574">
        <w:rPr>
          <w:rFonts w:ascii="Times New Roman" w:hAnsi="Times New Roman"/>
          <w:b/>
          <w:sz w:val="24"/>
          <w:szCs w:val="24"/>
        </w:rPr>
        <w:t xml:space="preserve"> privind declanşarea procedurii de expropriere a imobilelor proprietate privată situate pe amplasamentul lucrării de utilitate publică, de interes naţional, "Reabilitarea liniei C.F. Frontieră - Curtici - Simeria, parte componentă a Coridorului IV Pan-European pentru circulaţia trenurilor cu viteza maximă de 160 km/h, Tronsonul 2: km 614 - Gurasada şi Tronsonul 3: Gurasada - Simeria" pentru unităţile administrativ-teritoriale: Zam, Burjuc, Gurasada, Ilia, Brănişca, Veţel, Şoimuş, Deva şi Simeria - judeţul Hunedoara</w:t>
      </w:r>
      <w:r w:rsidR="00974AB2" w:rsidRPr="00A74574">
        <w:rPr>
          <w:rFonts w:ascii="Times New Roman" w:hAnsi="Times New Roman"/>
          <w:b/>
          <w:sz w:val="24"/>
          <w:szCs w:val="24"/>
        </w:rPr>
        <w:t xml:space="preserve">, </w:t>
      </w:r>
      <w:r w:rsidR="007B0D3A" w:rsidRPr="00A74574">
        <w:rPr>
          <w:rFonts w:ascii="Times New Roman" w:hAnsi="Times New Roman"/>
          <w:b/>
          <w:sz w:val="24"/>
          <w:szCs w:val="24"/>
        </w:rPr>
        <w:t xml:space="preserve">precum și </w:t>
      </w:r>
      <w:r w:rsidR="00974AB2" w:rsidRPr="00A74574">
        <w:rPr>
          <w:rFonts w:ascii="Times New Roman" w:hAnsi="Times New Roman"/>
          <w:b/>
          <w:sz w:val="24"/>
          <w:szCs w:val="24"/>
        </w:rPr>
        <w:t>pentru modificarea și completarea anexei nr. 2 la Hotărârea Guvernului nr. 456/2017</w:t>
      </w:r>
    </w:p>
    <w:bookmarkEnd w:id="0"/>
    <w:p w14:paraId="24EFE81D" w14:textId="77777777" w:rsidR="003C4366" w:rsidRPr="00A74574" w:rsidRDefault="00040FBD" w:rsidP="00B3635C">
      <w:pPr>
        <w:contextualSpacing/>
        <w:jc w:val="both"/>
        <w:rPr>
          <w:rFonts w:ascii="Times New Roman" w:hAnsi="Times New Roman"/>
          <w:sz w:val="24"/>
          <w:szCs w:val="24"/>
        </w:rPr>
      </w:pPr>
      <w:r w:rsidRPr="00A74574">
        <w:rPr>
          <w:rFonts w:ascii="Times New Roman" w:hAnsi="Times New Roman"/>
          <w:sz w:val="24"/>
          <w:szCs w:val="24"/>
        </w:rPr>
        <w:tab/>
      </w:r>
    </w:p>
    <w:p w14:paraId="22A86BB1" w14:textId="091B95C0" w:rsidR="00974C64" w:rsidRPr="00A74574" w:rsidRDefault="003C4366" w:rsidP="002E4DE2">
      <w:pPr>
        <w:spacing w:after="0" w:line="240" w:lineRule="auto"/>
        <w:contextualSpacing/>
        <w:jc w:val="both"/>
        <w:rPr>
          <w:rFonts w:ascii="Times New Roman" w:hAnsi="Times New Roman"/>
          <w:sz w:val="24"/>
          <w:szCs w:val="24"/>
        </w:rPr>
      </w:pPr>
      <w:r w:rsidRPr="00A74574">
        <w:rPr>
          <w:rFonts w:ascii="Times New Roman" w:hAnsi="Times New Roman"/>
          <w:sz w:val="24"/>
          <w:szCs w:val="24"/>
        </w:rPr>
        <w:tab/>
        <w:t xml:space="preserve"> </w:t>
      </w:r>
      <w:r w:rsidR="00974AB2" w:rsidRPr="00A74574">
        <w:rPr>
          <w:rFonts w:ascii="Times New Roman" w:hAnsi="Times New Roman"/>
          <w:sz w:val="24"/>
          <w:szCs w:val="24"/>
        </w:rPr>
        <w:t xml:space="preserve">În temeiul art. 108 din Constituţia României, republicată, al art. 5 alin. (1), art. 8 alin (3), art. 9 alin. (8), art. 11 alin. (7) și al art. 32 alin. (3) din Legea nr. 255/2010 privind exproprierea pentru cauză de utilitate publică, necesară realizării unor obiective de interes naţional, judeţean şi local, cu modificările şi completările ulterioare </w:t>
      </w:r>
    </w:p>
    <w:p w14:paraId="32381FE5" w14:textId="77777777" w:rsidR="00B3635C" w:rsidRPr="00A74574" w:rsidRDefault="00B3635C" w:rsidP="002E4DE2">
      <w:pPr>
        <w:spacing w:after="0" w:line="240" w:lineRule="auto"/>
        <w:ind w:firstLine="708"/>
        <w:contextualSpacing/>
        <w:jc w:val="both"/>
        <w:rPr>
          <w:rFonts w:ascii="Times New Roman" w:hAnsi="Times New Roman"/>
          <w:sz w:val="24"/>
          <w:szCs w:val="24"/>
        </w:rPr>
      </w:pPr>
    </w:p>
    <w:p w14:paraId="2E2C6FAE" w14:textId="77777777" w:rsidR="003B431D" w:rsidRDefault="003B431D" w:rsidP="002E4DE2">
      <w:pPr>
        <w:spacing w:after="0" w:line="240" w:lineRule="auto"/>
        <w:ind w:firstLine="708"/>
        <w:rPr>
          <w:rFonts w:ascii="Times New Roman" w:hAnsi="Times New Roman"/>
          <w:b/>
          <w:sz w:val="24"/>
          <w:szCs w:val="24"/>
        </w:rPr>
      </w:pPr>
      <w:r w:rsidRPr="00A74574">
        <w:rPr>
          <w:rFonts w:ascii="Times New Roman" w:hAnsi="Times New Roman"/>
          <w:b/>
          <w:sz w:val="24"/>
          <w:szCs w:val="24"/>
        </w:rPr>
        <w:t>Guvernul Ro</w:t>
      </w:r>
      <w:r w:rsidR="00BE432D" w:rsidRPr="00A74574">
        <w:rPr>
          <w:rFonts w:ascii="Times New Roman" w:hAnsi="Times New Roman"/>
          <w:b/>
          <w:sz w:val="24"/>
          <w:szCs w:val="24"/>
        </w:rPr>
        <w:t>mâniei adoptă prezenta hotărâre</w:t>
      </w:r>
    </w:p>
    <w:p w14:paraId="7312AF64" w14:textId="77777777" w:rsidR="002E4DE2" w:rsidRPr="00A74574" w:rsidRDefault="002E4DE2" w:rsidP="002E4DE2">
      <w:pPr>
        <w:spacing w:after="0" w:line="240" w:lineRule="auto"/>
        <w:ind w:firstLine="708"/>
        <w:rPr>
          <w:rFonts w:ascii="Times New Roman" w:hAnsi="Times New Roman"/>
          <w:b/>
          <w:sz w:val="24"/>
          <w:szCs w:val="24"/>
        </w:rPr>
      </w:pPr>
    </w:p>
    <w:p w14:paraId="79C537BB" w14:textId="25DA2E6C" w:rsidR="007A3606" w:rsidRDefault="007A3606" w:rsidP="003A1423">
      <w:pPr>
        <w:spacing w:after="0" w:line="240" w:lineRule="auto"/>
        <w:jc w:val="both"/>
        <w:rPr>
          <w:rFonts w:ascii="Times New Roman" w:hAnsi="Times New Roman"/>
          <w:sz w:val="24"/>
          <w:szCs w:val="24"/>
        </w:rPr>
      </w:pPr>
      <w:r w:rsidRPr="00A74574">
        <w:rPr>
          <w:rFonts w:ascii="Times New Roman" w:hAnsi="Times New Roman"/>
          <w:b/>
          <w:sz w:val="24"/>
          <w:szCs w:val="24"/>
        </w:rPr>
        <w:t xml:space="preserve">Art. </w:t>
      </w:r>
      <w:r w:rsidR="00657D7A" w:rsidRPr="00A74574">
        <w:rPr>
          <w:rFonts w:ascii="Times New Roman" w:hAnsi="Times New Roman"/>
          <w:b/>
          <w:sz w:val="24"/>
          <w:szCs w:val="24"/>
        </w:rPr>
        <w:t>I</w:t>
      </w:r>
      <w:r w:rsidRPr="00A74574">
        <w:rPr>
          <w:rFonts w:ascii="Times New Roman" w:hAnsi="Times New Roman"/>
          <w:sz w:val="24"/>
          <w:szCs w:val="24"/>
        </w:rPr>
        <w:t xml:space="preserve"> - </w:t>
      </w:r>
      <w:r w:rsidR="00974AB2" w:rsidRPr="00A74574">
        <w:rPr>
          <w:rFonts w:ascii="Times New Roman" w:hAnsi="Times New Roman"/>
          <w:sz w:val="24"/>
          <w:szCs w:val="24"/>
        </w:rPr>
        <w:t xml:space="preserve">Se aprobă suplimentarea sumei prevăzute ca justă despăgubire aprobate prin </w:t>
      </w:r>
      <w:r w:rsidR="00657D7A" w:rsidRPr="00A74574">
        <w:rPr>
          <w:rFonts w:ascii="Times New Roman" w:hAnsi="Times New Roman"/>
          <w:sz w:val="24"/>
          <w:szCs w:val="24"/>
        </w:rPr>
        <w:t>Hotărârea Guvernului nr. 456/2017</w:t>
      </w:r>
      <w:r w:rsidR="00A74574">
        <w:rPr>
          <w:rFonts w:ascii="Times New Roman" w:hAnsi="Times New Roman"/>
          <w:sz w:val="24"/>
          <w:szCs w:val="24"/>
        </w:rPr>
        <w:t xml:space="preserve"> </w:t>
      </w:r>
      <w:r w:rsidR="007B0D3A" w:rsidRPr="00A74574">
        <w:rPr>
          <w:rFonts w:ascii="Times New Roman" w:hAnsi="Times New Roman"/>
          <w:sz w:val="24"/>
          <w:szCs w:val="24"/>
        </w:rPr>
        <w:t xml:space="preserve">privind </w:t>
      </w:r>
      <w:proofErr w:type="spellStart"/>
      <w:r w:rsidR="007B0D3A" w:rsidRPr="00A74574">
        <w:rPr>
          <w:rFonts w:ascii="Times New Roman" w:hAnsi="Times New Roman"/>
          <w:sz w:val="24"/>
          <w:szCs w:val="24"/>
        </w:rPr>
        <w:t>declanşarea</w:t>
      </w:r>
      <w:proofErr w:type="spellEnd"/>
      <w:r w:rsidR="007B0D3A" w:rsidRPr="00A74574">
        <w:rPr>
          <w:rFonts w:ascii="Times New Roman" w:hAnsi="Times New Roman"/>
          <w:sz w:val="24"/>
          <w:szCs w:val="24"/>
        </w:rPr>
        <w:t xml:space="preserve"> procedurii de expropriere a imobilelor proprietate privată situate pe amplasamentul lucrării de utilitate publică, de interes </w:t>
      </w:r>
      <w:proofErr w:type="spellStart"/>
      <w:r w:rsidR="007B0D3A" w:rsidRPr="00A74574">
        <w:rPr>
          <w:rFonts w:ascii="Times New Roman" w:hAnsi="Times New Roman"/>
          <w:sz w:val="24"/>
          <w:szCs w:val="24"/>
        </w:rPr>
        <w:t>naţional</w:t>
      </w:r>
      <w:proofErr w:type="spellEnd"/>
      <w:r w:rsidR="007B0D3A" w:rsidRPr="00A74574">
        <w:rPr>
          <w:rFonts w:ascii="Times New Roman" w:hAnsi="Times New Roman"/>
          <w:sz w:val="24"/>
          <w:szCs w:val="24"/>
        </w:rPr>
        <w:t xml:space="preserve">, "Reabilitarea liniei C.F. Frontieră - Curtici - Simeria, parte componentă a Coridorului IV Pan-European pentru </w:t>
      </w:r>
      <w:proofErr w:type="spellStart"/>
      <w:r w:rsidR="007B0D3A" w:rsidRPr="00A74574">
        <w:rPr>
          <w:rFonts w:ascii="Times New Roman" w:hAnsi="Times New Roman"/>
          <w:sz w:val="24"/>
          <w:szCs w:val="24"/>
        </w:rPr>
        <w:t>circulaţia</w:t>
      </w:r>
      <w:proofErr w:type="spellEnd"/>
      <w:r w:rsidR="007B0D3A" w:rsidRPr="00A74574">
        <w:rPr>
          <w:rFonts w:ascii="Times New Roman" w:hAnsi="Times New Roman"/>
          <w:sz w:val="24"/>
          <w:szCs w:val="24"/>
        </w:rPr>
        <w:t xml:space="preserve"> trenurilor cu viteza maximă de 160 km/h, Tronsonul 2: km 614 - Gurasada </w:t>
      </w:r>
      <w:proofErr w:type="spellStart"/>
      <w:r w:rsidR="007B0D3A" w:rsidRPr="00A74574">
        <w:rPr>
          <w:rFonts w:ascii="Times New Roman" w:hAnsi="Times New Roman"/>
          <w:sz w:val="24"/>
          <w:szCs w:val="24"/>
        </w:rPr>
        <w:t>şi</w:t>
      </w:r>
      <w:proofErr w:type="spellEnd"/>
      <w:r w:rsidR="007B0D3A" w:rsidRPr="00A74574">
        <w:rPr>
          <w:rFonts w:ascii="Times New Roman" w:hAnsi="Times New Roman"/>
          <w:sz w:val="24"/>
          <w:szCs w:val="24"/>
        </w:rPr>
        <w:t xml:space="preserve"> Tronsonul 3: Gurasada - Simeria" pentru </w:t>
      </w:r>
      <w:proofErr w:type="spellStart"/>
      <w:r w:rsidR="007B0D3A" w:rsidRPr="00A74574">
        <w:rPr>
          <w:rFonts w:ascii="Times New Roman" w:hAnsi="Times New Roman"/>
          <w:sz w:val="24"/>
          <w:szCs w:val="24"/>
        </w:rPr>
        <w:t>unităţile</w:t>
      </w:r>
      <w:proofErr w:type="spellEnd"/>
      <w:r w:rsidR="007B0D3A" w:rsidRPr="00A74574">
        <w:rPr>
          <w:rFonts w:ascii="Times New Roman" w:hAnsi="Times New Roman"/>
          <w:sz w:val="24"/>
          <w:szCs w:val="24"/>
        </w:rPr>
        <w:t xml:space="preserve"> administrativ-teritoriale: Zam, Burjuc, Gurasada, Ilia, </w:t>
      </w:r>
      <w:proofErr w:type="spellStart"/>
      <w:r w:rsidR="007B0D3A" w:rsidRPr="00A74574">
        <w:rPr>
          <w:rFonts w:ascii="Times New Roman" w:hAnsi="Times New Roman"/>
          <w:sz w:val="24"/>
          <w:szCs w:val="24"/>
        </w:rPr>
        <w:t>Brănişca</w:t>
      </w:r>
      <w:proofErr w:type="spellEnd"/>
      <w:r w:rsidR="007B0D3A" w:rsidRPr="00A74574">
        <w:rPr>
          <w:rFonts w:ascii="Times New Roman" w:hAnsi="Times New Roman"/>
          <w:sz w:val="24"/>
          <w:szCs w:val="24"/>
        </w:rPr>
        <w:t xml:space="preserve">, </w:t>
      </w:r>
      <w:proofErr w:type="spellStart"/>
      <w:r w:rsidR="007B0D3A" w:rsidRPr="00A74574">
        <w:rPr>
          <w:rFonts w:ascii="Times New Roman" w:hAnsi="Times New Roman"/>
          <w:sz w:val="24"/>
          <w:szCs w:val="24"/>
        </w:rPr>
        <w:t>Veţel</w:t>
      </w:r>
      <w:proofErr w:type="spellEnd"/>
      <w:r w:rsidR="007B0D3A" w:rsidRPr="00A74574">
        <w:rPr>
          <w:rFonts w:ascii="Times New Roman" w:hAnsi="Times New Roman"/>
          <w:sz w:val="24"/>
          <w:szCs w:val="24"/>
        </w:rPr>
        <w:t xml:space="preserve">, </w:t>
      </w:r>
      <w:proofErr w:type="spellStart"/>
      <w:r w:rsidR="007B0D3A" w:rsidRPr="00A74574">
        <w:rPr>
          <w:rFonts w:ascii="Times New Roman" w:hAnsi="Times New Roman"/>
          <w:sz w:val="24"/>
          <w:szCs w:val="24"/>
        </w:rPr>
        <w:t>Şoimuş</w:t>
      </w:r>
      <w:proofErr w:type="spellEnd"/>
      <w:r w:rsidR="007B0D3A" w:rsidRPr="00A74574">
        <w:rPr>
          <w:rFonts w:ascii="Times New Roman" w:hAnsi="Times New Roman"/>
          <w:sz w:val="24"/>
          <w:szCs w:val="24"/>
        </w:rPr>
        <w:t xml:space="preserve">, Deva </w:t>
      </w:r>
      <w:proofErr w:type="spellStart"/>
      <w:r w:rsidR="007B0D3A" w:rsidRPr="00A74574">
        <w:rPr>
          <w:rFonts w:ascii="Times New Roman" w:hAnsi="Times New Roman"/>
          <w:sz w:val="24"/>
          <w:szCs w:val="24"/>
        </w:rPr>
        <w:t>şi</w:t>
      </w:r>
      <w:proofErr w:type="spellEnd"/>
      <w:r w:rsidR="007B0D3A" w:rsidRPr="00A74574">
        <w:rPr>
          <w:rFonts w:ascii="Times New Roman" w:hAnsi="Times New Roman"/>
          <w:sz w:val="24"/>
          <w:szCs w:val="24"/>
        </w:rPr>
        <w:t xml:space="preserve"> Simeria - </w:t>
      </w:r>
      <w:proofErr w:type="spellStart"/>
      <w:r w:rsidR="007B0D3A" w:rsidRPr="00A74574">
        <w:rPr>
          <w:rFonts w:ascii="Times New Roman" w:hAnsi="Times New Roman"/>
          <w:sz w:val="24"/>
          <w:szCs w:val="24"/>
        </w:rPr>
        <w:t>judeţul</w:t>
      </w:r>
      <w:proofErr w:type="spellEnd"/>
      <w:r w:rsidR="007B0D3A" w:rsidRPr="00A74574">
        <w:rPr>
          <w:rFonts w:ascii="Times New Roman" w:hAnsi="Times New Roman"/>
          <w:sz w:val="24"/>
          <w:szCs w:val="24"/>
        </w:rPr>
        <w:t xml:space="preserve"> Hunedoara </w:t>
      </w:r>
      <w:r w:rsidR="00657D7A" w:rsidRPr="00A74574">
        <w:rPr>
          <w:rFonts w:ascii="Times New Roman" w:hAnsi="Times New Roman"/>
          <w:sz w:val="24"/>
          <w:szCs w:val="24"/>
        </w:rPr>
        <w:t xml:space="preserve">, cu suma totală de </w:t>
      </w:r>
      <w:r w:rsidR="00F41C86" w:rsidRPr="00F41C86">
        <w:rPr>
          <w:rFonts w:ascii="Times New Roman" w:hAnsi="Times New Roman"/>
          <w:sz w:val="24"/>
          <w:szCs w:val="24"/>
        </w:rPr>
        <w:t>1</w:t>
      </w:r>
      <w:r w:rsidR="00F41C86">
        <w:rPr>
          <w:rFonts w:ascii="Times New Roman" w:hAnsi="Times New Roman"/>
          <w:sz w:val="24"/>
          <w:szCs w:val="24"/>
        </w:rPr>
        <w:t>.</w:t>
      </w:r>
      <w:r w:rsidR="00F41C86" w:rsidRPr="00F41C86">
        <w:rPr>
          <w:rFonts w:ascii="Times New Roman" w:hAnsi="Times New Roman"/>
          <w:sz w:val="24"/>
          <w:szCs w:val="24"/>
        </w:rPr>
        <w:t>525,54</w:t>
      </w:r>
      <w:r w:rsidR="00657D7A" w:rsidRPr="00A74574">
        <w:rPr>
          <w:rFonts w:ascii="Times New Roman" w:hAnsi="Times New Roman"/>
          <w:sz w:val="24"/>
          <w:szCs w:val="24"/>
        </w:rPr>
        <w:t xml:space="preserve"> mii lei, care se alocă de la bugetul de stat, prin bugetul Ministerului Transporturilor și Infrastructurii, </w:t>
      </w:r>
      <w:r w:rsidR="00AE709D" w:rsidRPr="00AE709D">
        <w:rPr>
          <w:rFonts w:ascii="Times New Roman" w:hAnsi="Times New Roman"/>
          <w:sz w:val="24"/>
          <w:szCs w:val="24"/>
        </w:rPr>
        <w:t>în condi</w:t>
      </w:r>
      <w:r w:rsidR="00AE709D">
        <w:rPr>
          <w:rFonts w:ascii="Times New Roman" w:hAnsi="Times New Roman"/>
          <w:sz w:val="24"/>
          <w:szCs w:val="24"/>
        </w:rPr>
        <w:t>ț</w:t>
      </w:r>
      <w:r w:rsidR="00AE709D" w:rsidRPr="00AE709D">
        <w:rPr>
          <w:rFonts w:ascii="Times New Roman" w:hAnsi="Times New Roman"/>
          <w:sz w:val="24"/>
          <w:szCs w:val="24"/>
        </w:rPr>
        <w:t xml:space="preserve">iile legii, în limita prevederilor bugetare anuale aprobate, </w:t>
      </w:r>
      <w:r w:rsidR="00AE709D" w:rsidRPr="00AE709D">
        <w:rPr>
          <w:rFonts w:ascii="Times New Roman" w:hAnsi="Times New Roman"/>
          <w:sz w:val="24"/>
          <w:szCs w:val="24"/>
        </w:rPr>
        <w:t>de</w:t>
      </w:r>
      <w:r w:rsidR="00657D7A" w:rsidRPr="00A74574">
        <w:rPr>
          <w:rFonts w:ascii="Times New Roman" w:hAnsi="Times New Roman"/>
          <w:sz w:val="24"/>
          <w:szCs w:val="24"/>
        </w:rPr>
        <w:t xml:space="preserve"> la capitolul 84.01 </w:t>
      </w:r>
      <w:r w:rsidR="00AE709D">
        <w:rPr>
          <w:rFonts w:ascii="Times New Roman" w:hAnsi="Times New Roman"/>
          <w:sz w:val="24"/>
          <w:szCs w:val="24"/>
        </w:rPr>
        <w:t>”</w:t>
      </w:r>
      <w:r w:rsidR="00657D7A" w:rsidRPr="00A74574">
        <w:rPr>
          <w:rFonts w:ascii="Times New Roman" w:hAnsi="Times New Roman"/>
          <w:sz w:val="24"/>
          <w:szCs w:val="24"/>
        </w:rPr>
        <w:t>Transporturi</w:t>
      </w:r>
      <w:r w:rsidR="00AE709D">
        <w:rPr>
          <w:rFonts w:ascii="Times New Roman" w:hAnsi="Times New Roman"/>
          <w:sz w:val="24"/>
          <w:szCs w:val="24"/>
        </w:rPr>
        <w:t>”</w:t>
      </w:r>
      <w:r w:rsidR="00657D7A" w:rsidRPr="00A74574">
        <w:rPr>
          <w:rFonts w:ascii="Times New Roman" w:hAnsi="Times New Roman"/>
          <w:sz w:val="24"/>
          <w:szCs w:val="24"/>
        </w:rPr>
        <w:t>, subcapitolul 0</w:t>
      </w:r>
      <w:r w:rsidR="002A6399">
        <w:rPr>
          <w:rFonts w:ascii="Times New Roman" w:hAnsi="Times New Roman"/>
          <w:sz w:val="24"/>
          <w:szCs w:val="24"/>
        </w:rPr>
        <w:t>4</w:t>
      </w:r>
      <w:r w:rsidR="00657D7A" w:rsidRPr="00A74574">
        <w:rPr>
          <w:rFonts w:ascii="Times New Roman" w:hAnsi="Times New Roman"/>
          <w:sz w:val="24"/>
          <w:szCs w:val="24"/>
        </w:rPr>
        <w:t xml:space="preserve"> </w:t>
      </w:r>
      <w:r w:rsidR="00AE709D">
        <w:rPr>
          <w:rFonts w:ascii="Times New Roman" w:hAnsi="Times New Roman"/>
          <w:sz w:val="24"/>
          <w:szCs w:val="24"/>
        </w:rPr>
        <w:t>”</w:t>
      </w:r>
      <w:r w:rsidR="00657D7A" w:rsidRPr="00B22A06">
        <w:rPr>
          <w:rFonts w:ascii="Times New Roman" w:hAnsi="Times New Roman"/>
          <w:sz w:val="24"/>
          <w:szCs w:val="24"/>
        </w:rPr>
        <w:t xml:space="preserve">Transport </w:t>
      </w:r>
      <w:r w:rsidR="00A6661F" w:rsidRPr="00B22A06">
        <w:rPr>
          <w:rFonts w:ascii="Times New Roman" w:hAnsi="Times New Roman"/>
          <w:sz w:val="24"/>
          <w:szCs w:val="24"/>
        </w:rPr>
        <w:t>F</w:t>
      </w:r>
      <w:r w:rsidR="00565269" w:rsidRPr="00B22A06">
        <w:rPr>
          <w:rFonts w:ascii="Times New Roman" w:hAnsi="Times New Roman"/>
          <w:sz w:val="24"/>
          <w:szCs w:val="24"/>
        </w:rPr>
        <w:t>eroviar</w:t>
      </w:r>
      <w:r w:rsidR="00AE709D">
        <w:rPr>
          <w:rFonts w:ascii="Times New Roman" w:hAnsi="Times New Roman"/>
          <w:sz w:val="24"/>
          <w:szCs w:val="24"/>
        </w:rPr>
        <w:t>”</w:t>
      </w:r>
      <w:r w:rsidR="00657D7A" w:rsidRPr="00B22A06">
        <w:rPr>
          <w:rFonts w:ascii="Times New Roman" w:hAnsi="Times New Roman"/>
          <w:sz w:val="24"/>
          <w:szCs w:val="24"/>
        </w:rPr>
        <w:t>,</w:t>
      </w:r>
      <w:r w:rsidR="00657D7A" w:rsidRPr="00A74574">
        <w:rPr>
          <w:rFonts w:ascii="Times New Roman" w:hAnsi="Times New Roman"/>
          <w:sz w:val="24"/>
          <w:szCs w:val="24"/>
        </w:rPr>
        <w:t xml:space="preserve"> titlul 56 - Proiecte cu finan</w:t>
      </w:r>
      <w:r w:rsidR="00A54684">
        <w:rPr>
          <w:rFonts w:ascii="Times New Roman" w:hAnsi="Times New Roman"/>
          <w:sz w:val="24"/>
          <w:szCs w:val="24"/>
        </w:rPr>
        <w:t>ț</w:t>
      </w:r>
      <w:r w:rsidR="00657D7A" w:rsidRPr="00A74574">
        <w:rPr>
          <w:rFonts w:ascii="Times New Roman" w:hAnsi="Times New Roman"/>
          <w:sz w:val="24"/>
          <w:szCs w:val="24"/>
        </w:rPr>
        <w:t>are din fonduri externe nerambursabile (FEN) postaderare</w:t>
      </w:r>
      <w:r w:rsidR="002A6399">
        <w:rPr>
          <w:rFonts w:ascii="Times New Roman" w:hAnsi="Times New Roman"/>
          <w:sz w:val="24"/>
          <w:szCs w:val="24"/>
        </w:rPr>
        <w:t xml:space="preserve">, </w:t>
      </w:r>
      <w:r w:rsidR="00A6661F" w:rsidRPr="00B22A06">
        <w:rPr>
          <w:rFonts w:ascii="Times New Roman" w:hAnsi="Times New Roman"/>
          <w:sz w:val="24"/>
          <w:szCs w:val="24"/>
        </w:rPr>
        <w:t>articolul</w:t>
      </w:r>
      <w:r w:rsidR="00A6661F">
        <w:rPr>
          <w:rFonts w:ascii="Times New Roman" w:hAnsi="Times New Roman"/>
          <w:sz w:val="24"/>
          <w:szCs w:val="24"/>
        </w:rPr>
        <w:t xml:space="preserve"> </w:t>
      </w:r>
      <w:r w:rsidR="00657D7A" w:rsidRPr="00A74574">
        <w:rPr>
          <w:rFonts w:ascii="Times New Roman" w:hAnsi="Times New Roman"/>
          <w:sz w:val="24"/>
          <w:szCs w:val="24"/>
        </w:rPr>
        <w:t>56.50 - Programe finanțate din Fondul de Coeziune (FC), aferente cadrului financiar 2021-2027.</w:t>
      </w:r>
    </w:p>
    <w:p w14:paraId="3A41AB93" w14:textId="77777777" w:rsidR="002E4DE2" w:rsidRPr="00A74574" w:rsidRDefault="002E4DE2" w:rsidP="002E4DE2">
      <w:pPr>
        <w:spacing w:after="0" w:line="240" w:lineRule="auto"/>
        <w:ind w:firstLine="708"/>
        <w:jc w:val="both"/>
        <w:rPr>
          <w:rFonts w:ascii="Times New Roman" w:hAnsi="Times New Roman"/>
          <w:sz w:val="24"/>
          <w:szCs w:val="24"/>
        </w:rPr>
      </w:pPr>
    </w:p>
    <w:p w14:paraId="4532C82F" w14:textId="4F9FB980" w:rsidR="00657D7A" w:rsidRPr="00A74574" w:rsidRDefault="007A3606" w:rsidP="002E4DE2">
      <w:pPr>
        <w:spacing w:after="0" w:line="240" w:lineRule="auto"/>
        <w:jc w:val="both"/>
        <w:rPr>
          <w:rFonts w:ascii="Times New Roman" w:hAnsi="Times New Roman"/>
          <w:sz w:val="24"/>
          <w:szCs w:val="24"/>
        </w:rPr>
      </w:pPr>
      <w:r w:rsidRPr="00A74574">
        <w:rPr>
          <w:rFonts w:ascii="Times New Roman" w:hAnsi="Times New Roman"/>
          <w:sz w:val="24"/>
          <w:szCs w:val="24"/>
        </w:rPr>
        <w:t xml:space="preserve">            </w:t>
      </w:r>
      <w:r w:rsidRPr="00A74574">
        <w:rPr>
          <w:rFonts w:ascii="Times New Roman" w:hAnsi="Times New Roman"/>
          <w:b/>
          <w:sz w:val="24"/>
          <w:szCs w:val="24"/>
        </w:rPr>
        <w:t xml:space="preserve">Art. </w:t>
      </w:r>
      <w:r w:rsidR="00657D7A" w:rsidRPr="00A74574">
        <w:rPr>
          <w:rFonts w:ascii="Times New Roman" w:hAnsi="Times New Roman"/>
          <w:b/>
          <w:sz w:val="24"/>
          <w:szCs w:val="24"/>
        </w:rPr>
        <w:t>II</w:t>
      </w:r>
      <w:r w:rsidRPr="00A74574">
        <w:rPr>
          <w:rFonts w:ascii="Times New Roman" w:hAnsi="Times New Roman"/>
          <w:b/>
          <w:sz w:val="24"/>
          <w:szCs w:val="24"/>
        </w:rPr>
        <w:t xml:space="preserve"> - </w:t>
      </w:r>
      <w:r w:rsidR="00657D7A" w:rsidRPr="00A74574">
        <w:rPr>
          <w:rFonts w:ascii="Times New Roman" w:hAnsi="Times New Roman"/>
          <w:sz w:val="24"/>
          <w:szCs w:val="24"/>
        </w:rPr>
        <w:t>Anexa nr. 2 la Hotărârea Guvernului nr.</w:t>
      </w:r>
      <w:r w:rsidR="00657D7A" w:rsidRPr="00A74574">
        <w:t xml:space="preserve"> </w:t>
      </w:r>
      <w:r w:rsidR="00657D7A" w:rsidRPr="00A74574">
        <w:rPr>
          <w:rFonts w:ascii="Times New Roman" w:hAnsi="Times New Roman"/>
          <w:sz w:val="24"/>
          <w:szCs w:val="24"/>
        </w:rPr>
        <w:t>456/2017</w:t>
      </w:r>
      <w:r w:rsidR="007B0D3A" w:rsidRPr="00A74574">
        <w:rPr>
          <w:rFonts w:ascii="Times New Roman" w:hAnsi="Times New Roman"/>
          <w:sz w:val="24"/>
          <w:szCs w:val="24"/>
        </w:rPr>
        <w:t xml:space="preserve"> privind declanşarea procedurii de expropriere a imobilelor proprietate privată situate pe amplasamentul lucrării de utilitate publică, de interes naţional, "Reabilitarea liniei C.F. Frontieră - Curtici - Simeria, parte componentă a Coridorului IV Pan-European pentru circulaţia trenurilor cu viteza maximă de 160 km/h, Tronsonul 2: km 614 - Gurasada şi Tronsonul 3: Gurasada - Simeria" pentru unităţile administrativ-teritoriale: Zam, Burjuc, Gurasada, Ilia, Brănişca, Veţel, Şoimuş, Deva şi Simeria - judeţul Hunedoara</w:t>
      </w:r>
      <w:r w:rsidR="00657D7A" w:rsidRPr="00A74574">
        <w:rPr>
          <w:rFonts w:ascii="Times New Roman" w:hAnsi="Times New Roman"/>
          <w:sz w:val="24"/>
          <w:szCs w:val="24"/>
        </w:rPr>
        <w:t xml:space="preserve">, se modifică și se completează după cum urmează: </w:t>
      </w:r>
    </w:p>
    <w:p w14:paraId="0CD4FEC1" w14:textId="77777777" w:rsidR="004117BA" w:rsidRPr="00A74574" w:rsidRDefault="004117BA" w:rsidP="002E4DE2">
      <w:pPr>
        <w:spacing w:after="0" w:line="240" w:lineRule="auto"/>
        <w:jc w:val="both"/>
        <w:rPr>
          <w:rFonts w:ascii="Times New Roman" w:hAnsi="Times New Roman"/>
          <w:sz w:val="24"/>
          <w:szCs w:val="24"/>
        </w:rPr>
      </w:pPr>
    </w:p>
    <w:p w14:paraId="436857F6" w14:textId="2C9C1BB7" w:rsidR="00657D7A" w:rsidRPr="00943DCA" w:rsidRDefault="000B4535" w:rsidP="002E4DE2">
      <w:pPr>
        <w:pStyle w:val="ListParagraph"/>
        <w:numPr>
          <w:ilvl w:val="0"/>
          <w:numId w:val="2"/>
        </w:numPr>
        <w:spacing w:after="0" w:line="240" w:lineRule="auto"/>
        <w:ind w:left="0" w:firstLine="360"/>
        <w:jc w:val="both"/>
        <w:rPr>
          <w:rFonts w:ascii="Times New Roman" w:hAnsi="Times New Roman"/>
          <w:sz w:val="24"/>
          <w:szCs w:val="24"/>
        </w:rPr>
      </w:pPr>
      <w:r w:rsidRPr="00943DCA">
        <w:rPr>
          <w:rFonts w:ascii="Times New Roman" w:hAnsi="Times New Roman"/>
          <w:sz w:val="24"/>
          <w:szCs w:val="24"/>
        </w:rPr>
        <w:t xml:space="preserve">Pozițiile nr. crt. </w:t>
      </w:r>
      <w:r w:rsidR="00435779" w:rsidRPr="00435779">
        <w:rPr>
          <w:rFonts w:ascii="Times New Roman" w:hAnsi="Times New Roman"/>
          <w:sz w:val="24"/>
          <w:szCs w:val="24"/>
        </w:rPr>
        <w:t xml:space="preserve">1, 2, 46, 47, 51, 52, 60, 80, 84, 85, 86, 88, 91, 92, 93, 94, 95, 96, 97, 98, 99, 100, 101, 102, 103, 104, 105, 106, 107, 108, 110, 111, 112, 114, 119, 120, 122, 126, 127, 131, 132, 133, 134, </w:t>
      </w:r>
      <w:r w:rsidR="00435779" w:rsidRPr="00435779">
        <w:rPr>
          <w:rFonts w:ascii="Times New Roman" w:hAnsi="Times New Roman"/>
          <w:sz w:val="24"/>
          <w:szCs w:val="24"/>
        </w:rPr>
        <w:lastRenderedPageBreak/>
        <w:t>135, 142, 143, 144, 145, 146, 147, 148, 149, 150, 151, 152, 153, 154, 155, 156, 157, 158, 159, 160, 162, 163, 164, 165, 166, 167, 168, 169, 170, 171, 172, 173, 174, 175, 176, 177, 180, 181, 182, 183, 184, 185, 188, 189, 190, 191, 192, 193, 194, 195, 196, 197, 198, 199, 200, 201, 202, 204, 205, 206, 207, 208, 209, 210, 211, 212, 213, 216, 217, 218, 219, 220, 221, 222, 223, 224, 225, 226, 227, 228, 229, 230, 231, 232, 233, 234, 238, 268, 271, 2895, 2896, 2898, 2899, 2900, 2901, 2902, 2903, 2904, 2905, 2906, 2907, 2908, 2909, 2910, 2911, 2912, 2913, 2914, 2915, 2917, 2918, 2919, 2920, 2921, 2922, 2923, 2924, 2925, 2926, 2927, 2929, 2930, 2931, 2934, 2935, 2936, 2937, 2938, 2939, 2940, 2941, 2942, 2943, 2944, 2945, 2946, 2947, 2948, 2949, 2950, 2951, 2952, 2953, 2954, 2955, 2956, 2957, 2958, 2959, 2960, 2961, 2962, 2963, 2964, 2965, 2966, 2967, 2968, 2969, 2970, 2971, 2972, 2973, 2974, 2975, 2976, 2977, 2978, 2979, 2980, 2981, 2982, 2983, 2984, 2985, 2986, 2987, 2988, 2989, 2990, 2991, 2992, 2993, 2994, 2995, 2996, 2997, 2998, 2999, 3000, 3001, 3002, 3003, 3005, 3006, 3007, 3008, 3009, 3010, 3011, 3012, 3013, 3014, 3015, 3016, 3017, 3018, 3019, 3020, 3021, 3023, 3024, 3025, 3026, 3027, 3028, 3029, 3030, 3031, 3032, 3033, 3034, 3035, 3036, 3037, 3038, 3039, 3040, 3041, 3042, 3043, 3044, 3045, 3046, 3047, 3048, 3049, 3050, 3051, 3052, 3053, 3054, 3055, 3056, 3057, 3058, 3059, 3060, 3062, 3063, 3064, 3065, 3066, 3067, 3069, 3070, 3071, 3072, 3073, 3074, 3075, 3076, 3077, 3078, 3079, 3080, 3082, 3083, 3084, 3086, 3087, 3089, 3090, 3091, 3092, 3093, 3094, 3095, 3097, 3100, 3101, 3102, 3105, 3107, 3108, 3109, 3110, 3111, 3112, 3113, 3114, 3115, 3116, 3117, 3118, 3119, 3120, 3121, 3122, 3123, 3124</w:t>
      </w:r>
      <w:r w:rsidRPr="00943DCA">
        <w:rPr>
          <w:rFonts w:ascii="Times New Roman" w:hAnsi="Times New Roman"/>
          <w:sz w:val="24"/>
          <w:szCs w:val="24"/>
        </w:rPr>
        <w:t xml:space="preserve">, se modifică </w:t>
      </w:r>
      <w:r w:rsidRPr="00F945BC">
        <w:rPr>
          <w:rFonts w:ascii="Times New Roman" w:hAnsi="Times New Roman"/>
          <w:sz w:val="24"/>
          <w:szCs w:val="24"/>
        </w:rPr>
        <w:t>și se completează,</w:t>
      </w:r>
      <w:r w:rsidRPr="00943DCA">
        <w:rPr>
          <w:rFonts w:ascii="Times New Roman" w:hAnsi="Times New Roman"/>
          <w:sz w:val="24"/>
          <w:szCs w:val="24"/>
        </w:rPr>
        <w:t xml:space="preserve"> în sensul actualizării, în condițiile legii, a elementelor de identificare ale imobilelor, a titularilor de drepturi reale </w:t>
      </w:r>
      <w:r w:rsidR="00943DCA">
        <w:rPr>
          <w:rFonts w:ascii="Times New Roman" w:hAnsi="Times New Roman"/>
          <w:sz w:val="24"/>
          <w:szCs w:val="24"/>
        </w:rPr>
        <w:t>ș</w:t>
      </w:r>
      <w:r w:rsidRPr="00943DCA">
        <w:rPr>
          <w:rFonts w:ascii="Times New Roman" w:hAnsi="Times New Roman"/>
          <w:sz w:val="24"/>
          <w:szCs w:val="24"/>
        </w:rPr>
        <w:t xml:space="preserve">i a sumelor individuale aferente despăgubirilor, în conformitate cu anexa </w:t>
      </w:r>
      <w:r w:rsidR="00943DCA" w:rsidRPr="00943DCA">
        <w:rPr>
          <w:rFonts w:ascii="Times New Roman" w:hAnsi="Times New Roman"/>
          <w:sz w:val="24"/>
          <w:szCs w:val="24"/>
        </w:rPr>
        <w:t>la</w:t>
      </w:r>
      <w:r w:rsidRPr="00943DCA">
        <w:rPr>
          <w:rFonts w:ascii="Times New Roman" w:hAnsi="Times New Roman"/>
          <w:sz w:val="24"/>
          <w:szCs w:val="24"/>
        </w:rPr>
        <w:t xml:space="preserve"> prezenta hotărâre.</w:t>
      </w:r>
    </w:p>
    <w:p w14:paraId="4C28864B" w14:textId="735A89F3" w:rsidR="007A3606" w:rsidRPr="00A74574" w:rsidRDefault="007A3606" w:rsidP="002E4DE2">
      <w:pPr>
        <w:spacing w:after="0" w:line="240" w:lineRule="auto"/>
        <w:jc w:val="both"/>
        <w:rPr>
          <w:rFonts w:ascii="Times New Roman" w:hAnsi="Times New Roman"/>
          <w:sz w:val="24"/>
          <w:szCs w:val="24"/>
        </w:rPr>
      </w:pPr>
      <w:r w:rsidRPr="00A74574">
        <w:rPr>
          <w:rFonts w:ascii="Times New Roman" w:hAnsi="Times New Roman"/>
          <w:sz w:val="24"/>
          <w:szCs w:val="24"/>
        </w:rPr>
        <w:t xml:space="preserve">            </w:t>
      </w:r>
      <w:r w:rsidR="00943DCA">
        <w:rPr>
          <w:rFonts w:ascii="Times New Roman" w:hAnsi="Times New Roman"/>
          <w:sz w:val="24"/>
          <w:szCs w:val="24"/>
        </w:rPr>
        <w:t>2.</w:t>
      </w:r>
      <w:r w:rsidRPr="00A74574">
        <w:rPr>
          <w:rFonts w:ascii="Times New Roman" w:hAnsi="Times New Roman"/>
          <w:sz w:val="24"/>
          <w:szCs w:val="24"/>
        </w:rPr>
        <w:t xml:space="preserve"> </w:t>
      </w:r>
      <w:r w:rsidR="008C28C5" w:rsidRPr="00A74574">
        <w:rPr>
          <w:rFonts w:ascii="Times New Roman" w:hAnsi="Times New Roman"/>
          <w:sz w:val="24"/>
          <w:szCs w:val="24"/>
        </w:rPr>
        <w:t xml:space="preserve">Eliminarea </w:t>
      </w:r>
      <w:r w:rsidR="008C28C5" w:rsidRPr="00F945BC">
        <w:rPr>
          <w:rFonts w:ascii="Times New Roman" w:hAnsi="Times New Roman"/>
          <w:sz w:val="24"/>
          <w:szCs w:val="24"/>
        </w:rPr>
        <w:t>pozițiilor</w:t>
      </w:r>
      <w:r w:rsidR="008C28C5" w:rsidRPr="00A74574">
        <w:rPr>
          <w:rFonts w:ascii="Times New Roman" w:hAnsi="Times New Roman"/>
          <w:sz w:val="24"/>
          <w:szCs w:val="24"/>
        </w:rPr>
        <w:t xml:space="preserve"> nr. crt. 3, 4 </w:t>
      </w:r>
      <w:r w:rsidR="00943DCA">
        <w:rPr>
          <w:rFonts w:ascii="Times New Roman" w:hAnsi="Times New Roman"/>
          <w:sz w:val="24"/>
          <w:szCs w:val="24"/>
        </w:rPr>
        <w:t>ș</w:t>
      </w:r>
      <w:r w:rsidR="008C28C5" w:rsidRPr="00A74574">
        <w:rPr>
          <w:rFonts w:ascii="Times New Roman" w:hAnsi="Times New Roman"/>
          <w:sz w:val="24"/>
          <w:szCs w:val="24"/>
        </w:rPr>
        <w:t xml:space="preserve">i 5, ca urmare a comasării cu poziția nr. crt. 2,  eliminarea poziției 87, ca urmare a comasării cu poziția nr. crt. 86, eliminarea pozițiilor nr. crt. 121, 123 </w:t>
      </w:r>
      <w:r w:rsidR="00F945BC">
        <w:rPr>
          <w:rFonts w:ascii="Times New Roman" w:hAnsi="Times New Roman"/>
          <w:sz w:val="24"/>
          <w:szCs w:val="24"/>
        </w:rPr>
        <w:t>ș</w:t>
      </w:r>
      <w:r w:rsidR="008C28C5" w:rsidRPr="00A74574">
        <w:rPr>
          <w:rFonts w:ascii="Times New Roman" w:hAnsi="Times New Roman"/>
          <w:sz w:val="24"/>
          <w:szCs w:val="24"/>
        </w:rPr>
        <w:t>i 124, ca urmare a comasării cu poziția nr. crt. 120, eliminarea poziției nr. crt. 128, ca urmare a comasării cu poziția nr. crt. 127, eliminarea poziției nr. crt. 161, ca urmare a comasării cu poziția nr. crt. 160;</w:t>
      </w:r>
      <w:r w:rsidR="00951B14" w:rsidRPr="00A74574">
        <w:rPr>
          <w:rFonts w:ascii="Times New Roman" w:hAnsi="Times New Roman"/>
          <w:sz w:val="24"/>
          <w:szCs w:val="24"/>
        </w:rPr>
        <w:t xml:space="preserve"> eliminarea poziției nr. crt. 3081, ca urmare a comasării cu poziția nr. crt. 3077, prin întocmirea unei singure documentații cadastrale; eliminarea poziției nr. crt. 3125, ca urmare a comasării cu poziția nr. crt. 3094, eliminarea pozițiilor nr. crt. 3098, 3099 </w:t>
      </w:r>
      <w:r w:rsidR="00F945BC">
        <w:rPr>
          <w:rFonts w:ascii="Times New Roman" w:hAnsi="Times New Roman"/>
          <w:sz w:val="24"/>
          <w:szCs w:val="24"/>
        </w:rPr>
        <w:t>ș</w:t>
      </w:r>
      <w:r w:rsidR="00951B14" w:rsidRPr="00A74574">
        <w:rPr>
          <w:rFonts w:ascii="Times New Roman" w:hAnsi="Times New Roman"/>
          <w:sz w:val="24"/>
          <w:szCs w:val="24"/>
        </w:rPr>
        <w:t>i 3103, ca urmare a comasării cu poziția nr. crt. 3097, eliminarea poziției nr. crt. 3104, ca urmare a comasării cu poziția nr. crt. 3100, eliminarea poziției nr. crt. 3106, ca urmare a comasării cu poziția nr. crt. 3102.</w:t>
      </w:r>
    </w:p>
    <w:p w14:paraId="40A81E37" w14:textId="720F2A19" w:rsidR="009331EF" w:rsidRPr="00A74574" w:rsidRDefault="007A3606" w:rsidP="002E4DE2">
      <w:pPr>
        <w:spacing w:after="0" w:line="240" w:lineRule="auto"/>
        <w:jc w:val="both"/>
        <w:rPr>
          <w:rFonts w:ascii="Times New Roman" w:hAnsi="Times New Roman"/>
          <w:b/>
          <w:sz w:val="24"/>
          <w:szCs w:val="24"/>
        </w:rPr>
      </w:pPr>
      <w:r w:rsidRPr="00A74574">
        <w:rPr>
          <w:rFonts w:ascii="Times New Roman" w:hAnsi="Times New Roman"/>
          <w:bCs/>
          <w:sz w:val="24"/>
          <w:szCs w:val="24"/>
        </w:rPr>
        <w:t xml:space="preserve">   </w:t>
      </w:r>
      <w:r w:rsidR="006F2D49" w:rsidRPr="00A74574">
        <w:rPr>
          <w:rFonts w:ascii="Times New Roman" w:hAnsi="Times New Roman"/>
          <w:bCs/>
          <w:sz w:val="24"/>
          <w:szCs w:val="24"/>
        </w:rPr>
        <w:t xml:space="preserve">       </w:t>
      </w:r>
      <w:r w:rsidRPr="00A74574">
        <w:rPr>
          <w:rFonts w:ascii="Times New Roman" w:hAnsi="Times New Roman"/>
          <w:bCs/>
          <w:sz w:val="24"/>
          <w:szCs w:val="24"/>
        </w:rPr>
        <w:t xml:space="preserve"> </w:t>
      </w:r>
      <w:r w:rsidR="00720D5B" w:rsidRPr="00A74574">
        <w:rPr>
          <w:rFonts w:ascii="Times New Roman" w:hAnsi="Times New Roman"/>
          <w:bCs/>
          <w:sz w:val="24"/>
          <w:szCs w:val="24"/>
        </w:rPr>
        <w:t xml:space="preserve"> </w:t>
      </w:r>
      <w:r w:rsidR="00951B14" w:rsidRPr="00A74574">
        <w:rPr>
          <w:rFonts w:ascii="Times New Roman" w:hAnsi="Times New Roman"/>
          <w:bCs/>
          <w:sz w:val="24"/>
          <w:szCs w:val="24"/>
        </w:rPr>
        <w:t>3.</w:t>
      </w:r>
      <w:r w:rsidR="00951B14" w:rsidRPr="00A74574">
        <w:rPr>
          <w:rFonts w:ascii="Times New Roman" w:hAnsi="Times New Roman"/>
          <w:bCs/>
          <w:sz w:val="24"/>
          <w:szCs w:val="24"/>
        </w:rPr>
        <w:tab/>
        <w:t>După poziția nr. crt. 2895 se introduce o nouă poziție, respectiv poziția nr.</w:t>
      </w:r>
      <w:r w:rsidR="00951B14" w:rsidRPr="00A74574">
        <w:rPr>
          <w:rFonts w:ascii="Times New Roman" w:hAnsi="Times New Roman"/>
          <w:sz w:val="24"/>
          <w:szCs w:val="24"/>
        </w:rPr>
        <w:t xml:space="preserve"> crt. 2895¹, după pozi</w:t>
      </w:r>
      <w:r w:rsidR="006E367F">
        <w:rPr>
          <w:rFonts w:ascii="Times New Roman" w:hAnsi="Times New Roman"/>
          <w:sz w:val="24"/>
          <w:szCs w:val="24"/>
        </w:rPr>
        <w:t>ț</w:t>
      </w:r>
      <w:r w:rsidR="00951B14" w:rsidRPr="00A74574">
        <w:rPr>
          <w:rFonts w:ascii="Times New Roman" w:hAnsi="Times New Roman"/>
          <w:sz w:val="24"/>
          <w:szCs w:val="24"/>
        </w:rPr>
        <w:t>ia nr. crt. 2911 se introduc două noi poziții, respectiv pozi</w:t>
      </w:r>
      <w:r w:rsidR="006E367F">
        <w:rPr>
          <w:rFonts w:ascii="Times New Roman" w:hAnsi="Times New Roman"/>
          <w:sz w:val="24"/>
          <w:szCs w:val="24"/>
        </w:rPr>
        <w:t>ț</w:t>
      </w:r>
      <w:r w:rsidR="00951B14" w:rsidRPr="00A74574">
        <w:rPr>
          <w:rFonts w:ascii="Times New Roman" w:hAnsi="Times New Roman"/>
          <w:sz w:val="24"/>
          <w:szCs w:val="24"/>
        </w:rPr>
        <w:t>i</w:t>
      </w:r>
      <w:r w:rsidR="00217E30" w:rsidRPr="00A74574">
        <w:rPr>
          <w:rFonts w:ascii="Times New Roman" w:hAnsi="Times New Roman"/>
          <w:sz w:val="24"/>
          <w:szCs w:val="24"/>
        </w:rPr>
        <w:t>ile</w:t>
      </w:r>
      <w:r w:rsidR="00951B14" w:rsidRPr="00A74574">
        <w:rPr>
          <w:rFonts w:ascii="Times New Roman" w:hAnsi="Times New Roman"/>
          <w:sz w:val="24"/>
          <w:szCs w:val="24"/>
        </w:rPr>
        <w:t xml:space="preserve"> nr. crt. 2911</w:t>
      </w:r>
      <w:r w:rsidR="00951B14" w:rsidRPr="00A74574">
        <w:rPr>
          <w:rFonts w:ascii="Times New Roman" w:hAnsi="Times New Roman"/>
          <w:sz w:val="24"/>
          <w:szCs w:val="24"/>
          <w:vertAlign w:val="superscript"/>
        </w:rPr>
        <w:t>1</w:t>
      </w:r>
      <w:r w:rsidR="00951B14" w:rsidRPr="00A74574">
        <w:rPr>
          <w:rFonts w:ascii="Times New Roman" w:hAnsi="Times New Roman"/>
          <w:sz w:val="24"/>
          <w:szCs w:val="24"/>
        </w:rPr>
        <w:t xml:space="preserve"> </w:t>
      </w:r>
      <w:r w:rsidR="006E367F">
        <w:rPr>
          <w:rFonts w:ascii="Times New Roman" w:hAnsi="Times New Roman"/>
          <w:sz w:val="24"/>
          <w:szCs w:val="24"/>
        </w:rPr>
        <w:t>ș</w:t>
      </w:r>
      <w:r w:rsidR="00951B14" w:rsidRPr="00A74574">
        <w:rPr>
          <w:rFonts w:ascii="Times New Roman" w:hAnsi="Times New Roman"/>
          <w:sz w:val="24"/>
          <w:szCs w:val="24"/>
        </w:rPr>
        <w:t>i 2911</w:t>
      </w:r>
      <w:r w:rsidR="00951B14" w:rsidRPr="00A74574">
        <w:rPr>
          <w:rFonts w:ascii="Times New Roman" w:hAnsi="Times New Roman"/>
          <w:sz w:val="24"/>
          <w:szCs w:val="24"/>
          <w:vertAlign w:val="superscript"/>
        </w:rPr>
        <w:t>2</w:t>
      </w:r>
      <w:r w:rsidR="00951B14" w:rsidRPr="00A74574">
        <w:rPr>
          <w:rFonts w:ascii="Times New Roman" w:hAnsi="Times New Roman"/>
          <w:sz w:val="24"/>
          <w:szCs w:val="24"/>
        </w:rPr>
        <w:t xml:space="preserve">, după poziția nr. crt. 3071 se introduce o nouă poziție, respectiv poziția nr. crt. 3071¹, după poziția nr. crt. 3079 se introduce </w:t>
      </w:r>
      <w:r w:rsidR="00951B14" w:rsidRPr="00A74574">
        <w:rPr>
          <w:rFonts w:ascii="Times New Roman" w:hAnsi="Times New Roman"/>
          <w:bCs/>
          <w:sz w:val="24"/>
          <w:szCs w:val="24"/>
        </w:rPr>
        <w:t>o nouă poziție, respectiv poziția nr.</w:t>
      </w:r>
      <w:r w:rsidR="00951B14" w:rsidRPr="00A74574">
        <w:rPr>
          <w:rFonts w:ascii="Times New Roman" w:hAnsi="Times New Roman"/>
          <w:sz w:val="24"/>
          <w:szCs w:val="24"/>
        </w:rPr>
        <w:t xml:space="preserve"> crt. 3079¹, după poziția nr. crt. 3092 se introduce </w:t>
      </w:r>
      <w:r w:rsidR="00951B14" w:rsidRPr="00A74574">
        <w:rPr>
          <w:rFonts w:ascii="Times New Roman" w:hAnsi="Times New Roman"/>
          <w:bCs/>
          <w:sz w:val="24"/>
          <w:szCs w:val="24"/>
        </w:rPr>
        <w:t>o nouă poziție, respectiv poziția nr.</w:t>
      </w:r>
      <w:r w:rsidR="00951B14" w:rsidRPr="00A74574">
        <w:rPr>
          <w:rFonts w:ascii="Times New Roman" w:hAnsi="Times New Roman"/>
          <w:sz w:val="24"/>
          <w:szCs w:val="24"/>
        </w:rPr>
        <w:t xml:space="preserve"> crt. 3092¹, după poziția nr. crt. 3109 se introduce </w:t>
      </w:r>
      <w:r w:rsidR="00951B14" w:rsidRPr="00A74574">
        <w:rPr>
          <w:rFonts w:ascii="Times New Roman" w:hAnsi="Times New Roman"/>
          <w:bCs/>
          <w:sz w:val="24"/>
          <w:szCs w:val="24"/>
        </w:rPr>
        <w:t>o nouă poziție, respectiv poziția nr.</w:t>
      </w:r>
      <w:r w:rsidR="00951B14" w:rsidRPr="00A74574">
        <w:rPr>
          <w:rFonts w:ascii="Times New Roman" w:hAnsi="Times New Roman"/>
          <w:sz w:val="24"/>
          <w:szCs w:val="24"/>
        </w:rPr>
        <w:t xml:space="preserve"> crt. 3109¹, după poziția nr. crt. 3111 se introduce </w:t>
      </w:r>
      <w:r w:rsidR="00951B14" w:rsidRPr="00A74574">
        <w:rPr>
          <w:rFonts w:ascii="Times New Roman" w:hAnsi="Times New Roman"/>
          <w:bCs/>
          <w:sz w:val="24"/>
          <w:szCs w:val="24"/>
        </w:rPr>
        <w:t>o nouă poziție, respectiv poziția nr.</w:t>
      </w:r>
      <w:r w:rsidR="00951B14" w:rsidRPr="00A74574">
        <w:rPr>
          <w:rFonts w:ascii="Times New Roman" w:hAnsi="Times New Roman"/>
          <w:sz w:val="24"/>
          <w:szCs w:val="24"/>
        </w:rPr>
        <w:t xml:space="preserve"> crt. 3111¹, după poziția nr. crt. 3113 se introduce </w:t>
      </w:r>
      <w:r w:rsidR="00951B14" w:rsidRPr="00A74574">
        <w:rPr>
          <w:rFonts w:ascii="Times New Roman" w:hAnsi="Times New Roman"/>
          <w:bCs/>
          <w:sz w:val="24"/>
          <w:szCs w:val="24"/>
        </w:rPr>
        <w:t>o nouă poziție, respectiv poziția nr.</w:t>
      </w:r>
      <w:r w:rsidR="00951B14" w:rsidRPr="00A74574">
        <w:rPr>
          <w:rFonts w:ascii="Times New Roman" w:hAnsi="Times New Roman"/>
          <w:sz w:val="24"/>
          <w:szCs w:val="24"/>
        </w:rPr>
        <w:t xml:space="preserve"> crt. 3113¹, după pozi</w:t>
      </w:r>
      <w:r w:rsidR="006E367F">
        <w:rPr>
          <w:rFonts w:ascii="Times New Roman" w:hAnsi="Times New Roman"/>
          <w:sz w:val="24"/>
          <w:szCs w:val="24"/>
        </w:rPr>
        <w:t>ț</w:t>
      </w:r>
      <w:r w:rsidR="00951B14" w:rsidRPr="00A74574">
        <w:rPr>
          <w:rFonts w:ascii="Times New Roman" w:hAnsi="Times New Roman"/>
          <w:sz w:val="24"/>
          <w:szCs w:val="24"/>
        </w:rPr>
        <w:t>ia nr. crt. 3115 se introduc trei noi poziții, respectiv pozi</w:t>
      </w:r>
      <w:r w:rsidR="006E367F">
        <w:rPr>
          <w:rFonts w:ascii="Times New Roman" w:hAnsi="Times New Roman"/>
          <w:sz w:val="24"/>
          <w:szCs w:val="24"/>
        </w:rPr>
        <w:t>ț</w:t>
      </w:r>
      <w:r w:rsidR="00951B14" w:rsidRPr="00A74574">
        <w:rPr>
          <w:rFonts w:ascii="Times New Roman" w:hAnsi="Times New Roman"/>
          <w:sz w:val="24"/>
          <w:szCs w:val="24"/>
        </w:rPr>
        <w:t>i</w:t>
      </w:r>
      <w:r w:rsidR="00217E30" w:rsidRPr="00A74574">
        <w:rPr>
          <w:rFonts w:ascii="Times New Roman" w:hAnsi="Times New Roman"/>
          <w:sz w:val="24"/>
          <w:szCs w:val="24"/>
        </w:rPr>
        <w:t>ile</w:t>
      </w:r>
      <w:r w:rsidR="00951B14" w:rsidRPr="00A74574">
        <w:rPr>
          <w:rFonts w:ascii="Times New Roman" w:hAnsi="Times New Roman"/>
          <w:sz w:val="24"/>
          <w:szCs w:val="24"/>
        </w:rPr>
        <w:t xml:space="preserve"> nr. crt. 3115</w:t>
      </w:r>
      <w:r w:rsidR="00951B14" w:rsidRPr="00A74574">
        <w:rPr>
          <w:rFonts w:ascii="Times New Roman" w:hAnsi="Times New Roman"/>
          <w:sz w:val="24"/>
          <w:szCs w:val="24"/>
          <w:vertAlign w:val="superscript"/>
        </w:rPr>
        <w:t>1</w:t>
      </w:r>
      <w:r w:rsidR="00951B14" w:rsidRPr="00A74574">
        <w:rPr>
          <w:rFonts w:ascii="Times New Roman" w:hAnsi="Times New Roman"/>
          <w:sz w:val="24"/>
          <w:szCs w:val="24"/>
        </w:rPr>
        <w:t>, 3115</w:t>
      </w:r>
      <w:r w:rsidR="00951B14" w:rsidRPr="00A74574">
        <w:rPr>
          <w:rFonts w:ascii="Times New Roman" w:hAnsi="Times New Roman"/>
          <w:sz w:val="24"/>
          <w:szCs w:val="24"/>
          <w:vertAlign w:val="superscript"/>
        </w:rPr>
        <w:t>2</w:t>
      </w:r>
      <w:r w:rsidR="00951B14" w:rsidRPr="00A74574">
        <w:rPr>
          <w:rFonts w:ascii="Times New Roman" w:hAnsi="Times New Roman"/>
          <w:sz w:val="24"/>
          <w:szCs w:val="24"/>
        </w:rPr>
        <w:t xml:space="preserve"> </w:t>
      </w:r>
      <w:r w:rsidR="006E367F">
        <w:rPr>
          <w:rFonts w:ascii="Times New Roman" w:hAnsi="Times New Roman"/>
          <w:sz w:val="24"/>
          <w:szCs w:val="24"/>
        </w:rPr>
        <w:t>ș</w:t>
      </w:r>
      <w:r w:rsidR="00951B14" w:rsidRPr="00A74574">
        <w:rPr>
          <w:rFonts w:ascii="Times New Roman" w:hAnsi="Times New Roman"/>
          <w:sz w:val="24"/>
          <w:szCs w:val="24"/>
        </w:rPr>
        <w:t>i 3115</w:t>
      </w:r>
      <w:r w:rsidR="00951B14" w:rsidRPr="00A74574">
        <w:rPr>
          <w:rFonts w:ascii="Times New Roman" w:hAnsi="Times New Roman"/>
          <w:sz w:val="24"/>
          <w:szCs w:val="24"/>
          <w:vertAlign w:val="superscript"/>
        </w:rPr>
        <w:t>3</w:t>
      </w:r>
      <w:r w:rsidR="00951B14" w:rsidRPr="00A74574">
        <w:rPr>
          <w:rFonts w:ascii="Times New Roman" w:hAnsi="Times New Roman"/>
          <w:sz w:val="24"/>
          <w:szCs w:val="24"/>
        </w:rPr>
        <w:t xml:space="preserve">, după poziția nr. crt. 3117 se introduce </w:t>
      </w:r>
      <w:r w:rsidR="00951B14" w:rsidRPr="00A74574">
        <w:rPr>
          <w:rFonts w:ascii="Times New Roman" w:hAnsi="Times New Roman"/>
          <w:bCs/>
          <w:sz w:val="24"/>
          <w:szCs w:val="24"/>
        </w:rPr>
        <w:t>o nouă poziție, respectiv poziția nr.</w:t>
      </w:r>
      <w:r w:rsidR="00951B14" w:rsidRPr="00A74574">
        <w:rPr>
          <w:rFonts w:ascii="Times New Roman" w:hAnsi="Times New Roman"/>
          <w:sz w:val="24"/>
          <w:szCs w:val="24"/>
        </w:rPr>
        <w:t xml:space="preserve"> crt. 3117¹, </w:t>
      </w:r>
      <w:r w:rsidR="00217E30" w:rsidRPr="00A74574">
        <w:rPr>
          <w:rFonts w:ascii="Times New Roman" w:hAnsi="Times New Roman"/>
          <w:sz w:val="24"/>
          <w:szCs w:val="24"/>
        </w:rPr>
        <w:t xml:space="preserve">după poziția nr. crt. 3119 se introduce </w:t>
      </w:r>
      <w:r w:rsidR="00217E30" w:rsidRPr="00A74574">
        <w:rPr>
          <w:rFonts w:ascii="Times New Roman" w:hAnsi="Times New Roman"/>
          <w:bCs/>
          <w:sz w:val="24"/>
          <w:szCs w:val="24"/>
        </w:rPr>
        <w:t>o nouă poziție, respectiv poziția nr.</w:t>
      </w:r>
      <w:r w:rsidR="00217E30" w:rsidRPr="00A74574">
        <w:rPr>
          <w:rFonts w:ascii="Times New Roman" w:hAnsi="Times New Roman"/>
          <w:sz w:val="24"/>
          <w:szCs w:val="24"/>
        </w:rPr>
        <w:t xml:space="preserve"> crt. 3119¹, după poziția nr. crt. 3120 se introduce </w:t>
      </w:r>
      <w:r w:rsidR="00217E30" w:rsidRPr="00A74574">
        <w:rPr>
          <w:rFonts w:ascii="Times New Roman" w:hAnsi="Times New Roman"/>
          <w:bCs/>
          <w:sz w:val="24"/>
          <w:szCs w:val="24"/>
        </w:rPr>
        <w:t>o nouă poziție, respectiv poziția nr.</w:t>
      </w:r>
      <w:r w:rsidR="00217E30" w:rsidRPr="00A74574">
        <w:rPr>
          <w:rFonts w:ascii="Times New Roman" w:hAnsi="Times New Roman"/>
          <w:sz w:val="24"/>
          <w:szCs w:val="24"/>
        </w:rPr>
        <w:t xml:space="preserve"> crt. 3120¹,</w:t>
      </w:r>
      <w:r w:rsidR="00301CD0" w:rsidRPr="00A74574">
        <w:rPr>
          <w:rFonts w:ascii="Times New Roman" w:hAnsi="Times New Roman"/>
          <w:sz w:val="24"/>
          <w:szCs w:val="24"/>
        </w:rPr>
        <w:t xml:space="preserve"> după pozi</w:t>
      </w:r>
      <w:r w:rsidR="006E367F">
        <w:rPr>
          <w:rFonts w:ascii="Times New Roman" w:hAnsi="Times New Roman"/>
          <w:sz w:val="24"/>
          <w:szCs w:val="24"/>
        </w:rPr>
        <w:t>ț</w:t>
      </w:r>
      <w:r w:rsidR="00301CD0" w:rsidRPr="00A74574">
        <w:rPr>
          <w:rFonts w:ascii="Times New Roman" w:hAnsi="Times New Roman"/>
          <w:sz w:val="24"/>
          <w:szCs w:val="24"/>
        </w:rPr>
        <w:t xml:space="preserve">ia nr. crt. </w:t>
      </w:r>
      <w:bookmarkStart w:id="1" w:name="_Hlk163732313"/>
      <w:r w:rsidR="00301CD0" w:rsidRPr="00A74574">
        <w:rPr>
          <w:rFonts w:ascii="Times New Roman" w:hAnsi="Times New Roman"/>
          <w:sz w:val="24"/>
          <w:szCs w:val="24"/>
        </w:rPr>
        <w:t>3121</w:t>
      </w:r>
      <w:bookmarkEnd w:id="1"/>
      <w:r w:rsidR="00301CD0" w:rsidRPr="00A74574">
        <w:rPr>
          <w:rFonts w:ascii="Times New Roman" w:hAnsi="Times New Roman"/>
          <w:sz w:val="24"/>
          <w:szCs w:val="24"/>
        </w:rPr>
        <w:t xml:space="preserve"> se introduc cinci noi poziții, respectiv pozi</w:t>
      </w:r>
      <w:r w:rsidR="006E367F">
        <w:rPr>
          <w:rFonts w:ascii="Times New Roman" w:hAnsi="Times New Roman"/>
          <w:sz w:val="24"/>
          <w:szCs w:val="24"/>
        </w:rPr>
        <w:t>ț</w:t>
      </w:r>
      <w:r w:rsidR="00301CD0" w:rsidRPr="00A74574">
        <w:rPr>
          <w:rFonts w:ascii="Times New Roman" w:hAnsi="Times New Roman"/>
          <w:sz w:val="24"/>
          <w:szCs w:val="24"/>
        </w:rPr>
        <w:t>iile nr. crt. 3121</w:t>
      </w:r>
      <w:r w:rsidR="00301CD0" w:rsidRPr="00A74574">
        <w:rPr>
          <w:rFonts w:ascii="Times New Roman" w:hAnsi="Times New Roman"/>
          <w:sz w:val="24"/>
          <w:szCs w:val="24"/>
          <w:vertAlign w:val="superscript"/>
        </w:rPr>
        <w:t>1</w:t>
      </w:r>
      <w:r w:rsidR="00301CD0" w:rsidRPr="00A74574">
        <w:rPr>
          <w:rFonts w:ascii="Times New Roman" w:hAnsi="Times New Roman"/>
          <w:sz w:val="24"/>
          <w:szCs w:val="24"/>
        </w:rPr>
        <w:t>, 3121</w:t>
      </w:r>
      <w:r w:rsidR="00301CD0" w:rsidRPr="00A74574">
        <w:rPr>
          <w:rFonts w:ascii="Times New Roman" w:hAnsi="Times New Roman"/>
          <w:sz w:val="24"/>
          <w:szCs w:val="24"/>
          <w:vertAlign w:val="superscript"/>
        </w:rPr>
        <w:t>2</w:t>
      </w:r>
      <w:r w:rsidR="00301CD0" w:rsidRPr="00A74574">
        <w:rPr>
          <w:rFonts w:ascii="Times New Roman" w:hAnsi="Times New Roman"/>
          <w:sz w:val="24"/>
          <w:szCs w:val="24"/>
        </w:rPr>
        <w:t>, 3115</w:t>
      </w:r>
      <w:r w:rsidR="00301CD0" w:rsidRPr="00A74574">
        <w:rPr>
          <w:rFonts w:ascii="Times New Roman" w:hAnsi="Times New Roman"/>
          <w:sz w:val="24"/>
          <w:szCs w:val="24"/>
          <w:vertAlign w:val="superscript"/>
        </w:rPr>
        <w:t>3</w:t>
      </w:r>
      <w:r w:rsidR="00301CD0" w:rsidRPr="00A74574">
        <w:rPr>
          <w:rFonts w:ascii="Times New Roman" w:hAnsi="Times New Roman"/>
          <w:sz w:val="24"/>
          <w:szCs w:val="24"/>
        </w:rPr>
        <w:t>, 3115</w:t>
      </w:r>
      <w:r w:rsidR="00301CD0" w:rsidRPr="00A74574">
        <w:rPr>
          <w:rFonts w:ascii="Times New Roman" w:hAnsi="Times New Roman"/>
          <w:sz w:val="24"/>
          <w:szCs w:val="24"/>
          <w:vertAlign w:val="superscript"/>
        </w:rPr>
        <w:t>4</w:t>
      </w:r>
      <w:r w:rsidR="00301CD0" w:rsidRPr="00A74574">
        <w:rPr>
          <w:rFonts w:ascii="Times New Roman" w:hAnsi="Times New Roman"/>
          <w:sz w:val="24"/>
          <w:szCs w:val="24"/>
        </w:rPr>
        <w:t xml:space="preserve"> </w:t>
      </w:r>
      <w:r w:rsidR="006E367F">
        <w:rPr>
          <w:rFonts w:ascii="Times New Roman" w:hAnsi="Times New Roman"/>
          <w:sz w:val="24"/>
          <w:szCs w:val="24"/>
        </w:rPr>
        <w:t>ș</w:t>
      </w:r>
      <w:r w:rsidR="00301CD0" w:rsidRPr="00A74574">
        <w:rPr>
          <w:rFonts w:ascii="Times New Roman" w:hAnsi="Times New Roman"/>
          <w:sz w:val="24"/>
          <w:szCs w:val="24"/>
        </w:rPr>
        <w:t>i 3115</w:t>
      </w:r>
      <w:r w:rsidR="00301CD0" w:rsidRPr="00A74574">
        <w:rPr>
          <w:rFonts w:ascii="Times New Roman" w:hAnsi="Times New Roman"/>
          <w:sz w:val="24"/>
          <w:szCs w:val="24"/>
          <w:vertAlign w:val="superscript"/>
        </w:rPr>
        <w:t>5</w:t>
      </w:r>
      <w:r w:rsidR="001B68B0" w:rsidRPr="00A74574">
        <w:rPr>
          <w:rFonts w:ascii="Times New Roman" w:hAnsi="Times New Roman"/>
          <w:sz w:val="24"/>
          <w:szCs w:val="24"/>
        </w:rPr>
        <w:t>, după pozi</w:t>
      </w:r>
      <w:r w:rsidR="006E367F">
        <w:rPr>
          <w:rFonts w:ascii="Times New Roman" w:hAnsi="Times New Roman"/>
          <w:sz w:val="24"/>
          <w:szCs w:val="24"/>
        </w:rPr>
        <w:t>ț</w:t>
      </w:r>
      <w:r w:rsidR="001B68B0" w:rsidRPr="00A74574">
        <w:rPr>
          <w:rFonts w:ascii="Times New Roman" w:hAnsi="Times New Roman"/>
          <w:sz w:val="24"/>
          <w:szCs w:val="24"/>
        </w:rPr>
        <w:t>ia nr. crt. 3123 se introduc două noi poziții, respectiv pozi</w:t>
      </w:r>
      <w:r w:rsidR="009B2AC7">
        <w:rPr>
          <w:rFonts w:ascii="Times New Roman" w:hAnsi="Times New Roman"/>
          <w:sz w:val="24"/>
          <w:szCs w:val="24"/>
        </w:rPr>
        <w:t>ț</w:t>
      </w:r>
      <w:r w:rsidR="001B68B0" w:rsidRPr="00A74574">
        <w:rPr>
          <w:rFonts w:ascii="Times New Roman" w:hAnsi="Times New Roman"/>
          <w:sz w:val="24"/>
          <w:szCs w:val="24"/>
        </w:rPr>
        <w:t>iile nr. crt. 3123</w:t>
      </w:r>
      <w:r w:rsidR="001B68B0" w:rsidRPr="00A74574">
        <w:rPr>
          <w:rFonts w:ascii="Times New Roman" w:hAnsi="Times New Roman"/>
          <w:sz w:val="24"/>
          <w:szCs w:val="24"/>
          <w:vertAlign w:val="superscript"/>
        </w:rPr>
        <w:t>1</w:t>
      </w:r>
      <w:r w:rsidR="001B68B0" w:rsidRPr="00A74574">
        <w:rPr>
          <w:rFonts w:ascii="Times New Roman" w:hAnsi="Times New Roman"/>
          <w:sz w:val="24"/>
          <w:szCs w:val="24"/>
        </w:rPr>
        <w:t xml:space="preserve"> </w:t>
      </w:r>
      <w:r w:rsidR="009B2AC7">
        <w:rPr>
          <w:rFonts w:ascii="Times New Roman" w:hAnsi="Times New Roman"/>
          <w:sz w:val="24"/>
          <w:szCs w:val="24"/>
        </w:rPr>
        <w:t>ș</w:t>
      </w:r>
      <w:r w:rsidR="001B68B0" w:rsidRPr="00A74574">
        <w:rPr>
          <w:rFonts w:ascii="Times New Roman" w:hAnsi="Times New Roman"/>
          <w:sz w:val="24"/>
          <w:szCs w:val="24"/>
        </w:rPr>
        <w:t>i 3123</w:t>
      </w:r>
      <w:r w:rsidR="001B68B0" w:rsidRPr="00A74574">
        <w:rPr>
          <w:rFonts w:ascii="Times New Roman" w:hAnsi="Times New Roman"/>
          <w:sz w:val="24"/>
          <w:szCs w:val="24"/>
          <w:vertAlign w:val="superscript"/>
        </w:rPr>
        <w:t>2</w:t>
      </w:r>
      <w:r w:rsidR="001B68B0" w:rsidRPr="00A74574">
        <w:rPr>
          <w:rFonts w:ascii="Times New Roman" w:hAnsi="Times New Roman"/>
          <w:sz w:val="24"/>
          <w:szCs w:val="24"/>
        </w:rPr>
        <w:t>, după pozi</w:t>
      </w:r>
      <w:r w:rsidR="009B2AC7">
        <w:rPr>
          <w:rFonts w:ascii="Times New Roman" w:hAnsi="Times New Roman"/>
          <w:sz w:val="24"/>
          <w:szCs w:val="24"/>
        </w:rPr>
        <w:t>ț</w:t>
      </w:r>
      <w:r w:rsidR="001B68B0" w:rsidRPr="00A74574">
        <w:rPr>
          <w:rFonts w:ascii="Times New Roman" w:hAnsi="Times New Roman"/>
          <w:sz w:val="24"/>
          <w:szCs w:val="24"/>
        </w:rPr>
        <w:t>ia nr. crt. 3124 se introduc două noi poziții, respectiv pozi</w:t>
      </w:r>
      <w:r w:rsidR="001970B8" w:rsidRPr="00A74574">
        <w:rPr>
          <w:rFonts w:ascii="Times New Roman" w:hAnsi="Times New Roman"/>
          <w:sz w:val="24"/>
          <w:szCs w:val="24"/>
        </w:rPr>
        <w:t>ț</w:t>
      </w:r>
      <w:r w:rsidR="001B68B0" w:rsidRPr="00A74574">
        <w:rPr>
          <w:rFonts w:ascii="Times New Roman" w:hAnsi="Times New Roman"/>
          <w:sz w:val="24"/>
          <w:szCs w:val="24"/>
        </w:rPr>
        <w:t>iile nr. crt. 3124</w:t>
      </w:r>
      <w:r w:rsidR="001B68B0" w:rsidRPr="00A74574">
        <w:rPr>
          <w:rFonts w:ascii="Times New Roman" w:hAnsi="Times New Roman"/>
          <w:sz w:val="24"/>
          <w:szCs w:val="24"/>
          <w:vertAlign w:val="superscript"/>
        </w:rPr>
        <w:t>1</w:t>
      </w:r>
      <w:r w:rsidR="001B68B0" w:rsidRPr="00A74574">
        <w:rPr>
          <w:rFonts w:ascii="Times New Roman" w:hAnsi="Times New Roman"/>
          <w:sz w:val="24"/>
          <w:szCs w:val="24"/>
        </w:rPr>
        <w:t xml:space="preserve"> </w:t>
      </w:r>
      <w:r w:rsidR="009B2AC7">
        <w:rPr>
          <w:rFonts w:ascii="Times New Roman" w:hAnsi="Times New Roman"/>
          <w:sz w:val="24"/>
          <w:szCs w:val="24"/>
        </w:rPr>
        <w:t>ș</w:t>
      </w:r>
      <w:r w:rsidR="001B68B0" w:rsidRPr="00A74574">
        <w:rPr>
          <w:rFonts w:ascii="Times New Roman" w:hAnsi="Times New Roman"/>
          <w:sz w:val="24"/>
          <w:szCs w:val="24"/>
        </w:rPr>
        <w:t>i 3124</w:t>
      </w:r>
      <w:r w:rsidR="001B68B0" w:rsidRPr="00A74574">
        <w:rPr>
          <w:rFonts w:ascii="Times New Roman" w:hAnsi="Times New Roman"/>
          <w:sz w:val="24"/>
          <w:szCs w:val="24"/>
          <w:vertAlign w:val="superscript"/>
        </w:rPr>
        <w:t>2</w:t>
      </w:r>
      <w:r w:rsidR="009331EF" w:rsidRPr="00A74574">
        <w:rPr>
          <w:rFonts w:ascii="Times New Roman" w:hAnsi="Times New Roman"/>
          <w:sz w:val="24"/>
          <w:szCs w:val="24"/>
        </w:rPr>
        <w:t xml:space="preserve">, poziții rezultate ca urmare a întocmirii documentației cadastrale și care fac parte din coridorul de expropriere situat pe amplasamentul aprobat prin Hotărârea Guvernului nr. </w:t>
      </w:r>
      <w:r w:rsidR="009D54AF">
        <w:rPr>
          <w:rFonts w:ascii="Times New Roman" w:hAnsi="Times New Roman"/>
          <w:sz w:val="24"/>
          <w:szCs w:val="24"/>
        </w:rPr>
        <w:t>456/2017</w:t>
      </w:r>
      <w:r w:rsidR="002A6399">
        <w:rPr>
          <w:rFonts w:ascii="Times New Roman" w:hAnsi="Times New Roman"/>
          <w:sz w:val="24"/>
          <w:szCs w:val="24"/>
        </w:rPr>
        <w:t>,</w:t>
      </w:r>
      <w:r w:rsidR="009D54AF">
        <w:rPr>
          <w:rFonts w:ascii="Times New Roman" w:hAnsi="Times New Roman"/>
          <w:sz w:val="24"/>
          <w:szCs w:val="24"/>
        </w:rPr>
        <w:t xml:space="preserve"> </w:t>
      </w:r>
      <w:r w:rsidR="009331EF" w:rsidRPr="00A74574">
        <w:rPr>
          <w:rFonts w:ascii="Times New Roman" w:hAnsi="Times New Roman"/>
          <w:sz w:val="24"/>
          <w:szCs w:val="24"/>
        </w:rPr>
        <w:t xml:space="preserve">în condițiile legii, în conformitate cu anexa </w:t>
      </w:r>
      <w:r w:rsidR="009D54AF" w:rsidRPr="00B22A06">
        <w:rPr>
          <w:rFonts w:ascii="Times New Roman" w:hAnsi="Times New Roman"/>
          <w:sz w:val="24"/>
          <w:szCs w:val="24"/>
        </w:rPr>
        <w:t>la</w:t>
      </w:r>
      <w:r w:rsidR="009D54AF">
        <w:rPr>
          <w:rFonts w:ascii="Times New Roman" w:hAnsi="Times New Roman"/>
          <w:sz w:val="24"/>
          <w:szCs w:val="24"/>
        </w:rPr>
        <w:t xml:space="preserve"> </w:t>
      </w:r>
      <w:r w:rsidR="009331EF" w:rsidRPr="00A74574">
        <w:rPr>
          <w:rFonts w:ascii="Times New Roman" w:hAnsi="Times New Roman"/>
          <w:sz w:val="24"/>
          <w:szCs w:val="24"/>
        </w:rPr>
        <w:t>prezenta hotărâre.</w:t>
      </w:r>
    </w:p>
    <w:p w14:paraId="787B6044" w14:textId="01C1BF5D" w:rsidR="00E346F7" w:rsidRPr="00A74574" w:rsidRDefault="00E346F7" w:rsidP="002E4DE2">
      <w:pPr>
        <w:spacing w:after="0" w:line="240" w:lineRule="auto"/>
        <w:jc w:val="both"/>
        <w:rPr>
          <w:rFonts w:ascii="Times New Roman" w:hAnsi="Times New Roman"/>
          <w:sz w:val="24"/>
          <w:szCs w:val="24"/>
        </w:rPr>
      </w:pPr>
      <w:r w:rsidRPr="00A74574">
        <w:rPr>
          <w:rFonts w:ascii="Times New Roman" w:hAnsi="Times New Roman"/>
          <w:sz w:val="24"/>
          <w:szCs w:val="24"/>
        </w:rPr>
        <w:tab/>
        <w:t>4</w:t>
      </w:r>
      <w:r w:rsidR="009B2AC7">
        <w:rPr>
          <w:rFonts w:ascii="Times New Roman" w:hAnsi="Times New Roman"/>
          <w:sz w:val="24"/>
          <w:szCs w:val="24"/>
        </w:rPr>
        <w:t>.</w:t>
      </w:r>
      <w:r w:rsidRPr="00A74574">
        <w:rPr>
          <w:rFonts w:ascii="Times New Roman" w:hAnsi="Times New Roman"/>
          <w:sz w:val="24"/>
          <w:szCs w:val="24"/>
        </w:rPr>
        <w:t xml:space="preserve"> După poziția nr. crt. 316, se introduc treizeci</w:t>
      </w:r>
      <w:r w:rsidR="001970B8" w:rsidRPr="00A74574">
        <w:rPr>
          <w:rFonts w:ascii="Times New Roman" w:hAnsi="Times New Roman"/>
          <w:sz w:val="24"/>
          <w:szCs w:val="24"/>
        </w:rPr>
        <w:t xml:space="preserve"> ș</w:t>
      </w:r>
      <w:r w:rsidRPr="00A74574">
        <w:rPr>
          <w:rFonts w:ascii="Times New Roman" w:hAnsi="Times New Roman"/>
          <w:sz w:val="24"/>
          <w:szCs w:val="24"/>
        </w:rPr>
        <w:t>i</w:t>
      </w:r>
      <w:r w:rsidR="001970B8" w:rsidRPr="00A74574">
        <w:rPr>
          <w:rFonts w:ascii="Times New Roman" w:hAnsi="Times New Roman"/>
          <w:sz w:val="24"/>
          <w:szCs w:val="24"/>
        </w:rPr>
        <w:t xml:space="preserve"> </w:t>
      </w:r>
      <w:r w:rsidRPr="00A74574">
        <w:rPr>
          <w:rFonts w:ascii="Times New Roman" w:hAnsi="Times New Roman"/>
          <w:sz w:val="24"/>
          <w:szCs w:val="24"/>
        </w:rPr>
        <w:t xml:space="preserve">cinci de noi poziții, respectiv </w:t>
      </w:r>
      <w:r w:rsidR="002A6399">
        <w:rPr>
          <w:rFonts w:ascii="Times New Roman" w:hAnsi="Times New Roman"/>
          <w:sz w:val="24"/>
          <w:szCs w:val="24"/>
        </w:rPr>
        <w:t xml:space="preserve">pozițiile </w:t>
      </w:r>
      <w:r w:rsidRPr="00A74574">
        <w:rPr>
          <w:rFonts w:ascii="Times New Roman" w:hAnsi="Times New Roman"/>
          <w:sz w:val="24"/>
          <w:szCs w:val="24"/>
        </w:rPr>
        <w:t>nr. crt. 316</w:t>
      </w:r>
      <w:r w:rsidRPr="00A74574">
        <w:rPr>
          <w:rFonts w:ascii="Times New Roman" w:hAnsi="Times New Roman"/>
          <w:sz w:val="24"/>
          <w:szCs w:val="24"/>
          <w:vertAlign w:val="superscript"/>
        </w:rPr>
        <w:t>1</w:t>
      </w:r>
      <w:r w:rsidRPr="00A74574">
        <w:rPr>
          <w:rFonts w:ascii="Times New Roman" w:hAnsi="Times New Roman"/>
          <w:sz w:val="24"/>
          <w:szCs w:val="24"/>
        </w:rPr>
        <w:t xml:space="preserve"> – 316</w:t>
      </w:r>
      <w:r w:rsidRPr="00A74574">
        <w:rPr>
          <w:rFonts w:ascii="Times New Roman" w:hAnsi="Times New Roman"/>
          <w:sz w:val="24"/>
          <w:szCs w:val="24"/>
          <w:vertAlign w:val="superscript"/>
        </w:rPr>
        <w:t>35</w:t>
      </w:r>
      <w:r w:rsidRPr="00A74574">
        <w:rPr>
          <w:rFonts w:ascii="Times New Roman" w:hAnsi="Times New Roman"/>
          <w:sz w:val="24"/>
          <w:szCs w:val="24"/>
        </w:rPr>
        <w:t>, după pozi</w:t>
      </w:r>
      <w:r w:rsidR="009B2AC7">
        <w:rPr>
          <w:rFonts w:ascii="Times New Roman" w:hAnsi="Times New Roman"/>
          <w:sz w:val="24"/>
          <w:szCs w:val="24"/>
        </w:rPr>
        <w:t>ț</w:t>
      </w:r>
      <w:r w:rsidRPr="00A74574">
        <w:rPr>
          <w:rFonts w:ascii="Times New Roman" w:hAnsi="Times New Roman"/>
          <w:sz w:val="24"/>
          <w:szCs w:val="24"/>
        </w:rPr>
        <w:t xml:space="preserve">ia nr. crt. 3126, se introduc trei noi poziții, respectiv </w:t>
      </w:r>
      <w:r w:rsidR="002A6399">
        <w:rPr>
          <w:rFonts w:ascii="Times New Roman" w:hAnsi="Times New Roman"/>
          <w:sz w:val="24"/>
          <w:szCs w:val="24"/>
        </w:rPr>
        <w:t xml:space="preserve">pozițiile </w:t>
      </w:r>
      <w:r w:rsidRPr="00A74574">
        <w:rPr>
          <w:rFonts w:ascii="Times New Roman" w:hAnsi="Times New Roman"/>
          <w:sz w:val="24"/>
          <w:szCs w:val="24"/>
        </w:rPr>
        <w:t>nr. crt. 3126</w:t>
      </w:r>
      <w:r w:rsidRPr="00A74574">
        <w:rPr>
          <w:rFonts w:ascii="Times New Roman" w:hAnsi="Times New Roman"/>
          <w:sz w:val="24"/>
          <w:szCs w:val="24"/>
          <w:vertAlign w:val="superscript"/>
        </w:rPr>
        <w:t>1</w:t>
      </w:r>
      <w:r w:rsidRPr="00A74574">
        <w:rPr>
          <w:rFonts w:ascii="Times New Roman" w:hAnsi="Times New Roman"/>
          <w:sz w:val="24"/>
          <w:szCs w:val="24"/>
        </w:rPr>
        <w:t>, 3126</w:t>
      </w:r>
      <w:r w:rsidRPr="00A74574">
        <w:rPr>
          <w:rFonts w:ascii="Times New Roman" w:hAnsi="Times New Roman"/>
          <w:sz w:val="24"/>
          <w:szCs w:val="24"/>
          <w:vertAlign w:val="superscript"/>
        </w:rPr>
        <w:t>2</w:t>
      </w:r>
      <w:r w:rsidRPr="00A74574">
        <w:rPr>
          <w:rFonts w:ascii="Times New Roman" w:hAnsi="Times New Roman"/>
          <w:sz w:val="24"/>
          <w:szCs w:val="24"/>
        </w:rPr>
        <w:t xml:space="preserve"> </w:t>
      </w:r>
      <w:r w:rsidR="006E1BD7" w:rsidRPr="00A74574">
        <w:rPr>
          <w:rFonts w:ascii="Times New Roman" w:hAnsi="Times New Roman"/>
          <w:sz w:val="24"/>
          <w:szCs w:val="24"/>
        </w:rPr>
        <w:t>ș</w:t>
      </w:r>
      <w:r w:rsidRPr="00A74574">
        <w:rPr>
          <w:rFonts w:ascii="Times New Roman" w:hAnsi="Times New Roman"/>
          <w:sz w:val="24"/>
          <w:szCs w:val="24"/>
        </w:rPr>
        <w:t>i 3126</w:t>
      </w:r>
      <w:r w:rsidRPr="00A74574">
        <w:rPr>
          <w:rFonts w:ascii="Times New Roman" w:hAnsi="Times New Roman"/>
          <w:sz w:val="24"/>
          <w:szCs w:val="24"/>
          <w:vertAlign w:val="superscript"/>
        </w:rPr>
        <w:t>3</w:t>
      </w:r>
      <w:r w:rsidRPr="00A74574">
        <w:rPr>
          <w:rFonts w:ascii="Times New Roman" w:hAnsi="Times New Roman"/>
          <w:sz w:val="24"/>
          <w:szCs w:val="24"/>
        </w:rPr>
        <w:t xml:space="preserve">. </w:t>
      </w:r>
    </w:p>
    <w:p w14:paraId="4D0D5682" w14:textId="3783233C" w:rsidR="009331EF" w:rsidRDefault="009331EF" w:rsidP="002E4DE2">
      <w:pPr>
        <w:spacing w:after="0" w:line="240" w:lineRule="auto"/>
        <w:jc w:val="both"/>
        <w:rPr>
          <w:rFonts w:ascii="Times New Roman" w:hAnsi="Times New Roman"/>
          <w:sz w:val="24"/>
          <w:szCs w:val="24"/>
        </w:rPr>
      </w:pPr>
      <w:r w:rsidRPr="00A74574">
        <w:rPr>
          <w:rFonts w:ascii="Times New Roman" w:hAnsi="Times New Roman"/>
          <w:sz w:val="24"/>
          <w:szCs w:val="24"/>
        </w:rPr>
        <w:t xml:space="preserve">            5</w:t>
      </w:r>
      <w:r w:rsidR="009B2AC7">
        <w:rPr>
          <w:rFonts w:ascii="Times New Roman" w:hAnsi="Times New Roman"/>
          <w:sz w:val="24"/>
          <w:szCs w:val="24"/>
        </w:rPr>
        <w:t>.</w:t>
      </w:r>
      <w:r w:rsidRPr="00A74574">
        <w:rPr>
          <w:rFonts w:ascii="Times New Roman" w:hAnsi="Times New Roman"/>
          <w:sz w:val="24"/>
          <w:szCs w:val="24"/>
        </w:rPr>
        <w:t xml:space="preserve"> La poziți</w:t>
      </w:r>
      <w:r w:rsidR="00550C3E" w:rsidRPr="00A74574">
        <w:rPr>
          <w:rFonts w:ascii="Times New Roman" w:hAnsi="Times New Roman"/>
          <w:sz w:val="24"/>
          <w:szCs w:val="24"/>
        </w:rPr>
        <w:t>ile</w:t>
      </w:r>
      <w:r w:rsidRPr="00A74574">
        <w:rPr>
          <w:rFonts w:ascii="Times New Roman" w:hAnsi="Times New Roman"/>
          <w:sz w:val="24"/>
          <w:szCs w:val="24"/>
        </w:rPr>
        <w:t xml:space="preserve"> </w:t>
      </w:r>
      <w:r w:rsidR="00550C3E" w:rsidRPr="00A74574">
        <w:rPr>
          <w:rFonts w:ascii="Times New Roman" w:hAnsi="Times New Roman"/>
          <w:sz w:val="24"/>
          <w:szCs w:val="24"/>
        </w:rPr>
        <w:t xml:space="preserve">nr. crt. 47, 268, 271 </w:t>
      </w:r>
      <w:r w:rsidR="009B2AC7">
        <w:rPr>
          <w:rFonts w:ascii="Times New Roman" w:hAnsi="Times New Roman"/>
          <w:sz w:val="24"/>
          <w:szCs w:val="24"/>
        </w:rPr>
        <w:t>ș</w:t>
      </w:r>
      <w:r w:rsidR="00550C3E" w:rsidRPr="00A74574">
        <w:rPr>
          <w:rFonts w:ascii="Times New Roman" w:hAnsi="Times New Roman"/>
          <w:sz w:val="24"/>
          <w:szCs w:val="24"/>
        </w:rPr>
        <w:t xml:space="preserve">i </w:t>
      </w:r>
      <w:r w:rsidRPr="00A74574">
        <w:rPr>
          <w:rFonts w:ascii="Times New Roman" w:hAnsi="Times New Roman"/>
          <w:sz w:val="24"/>
          <w:szCs w:val="24"/>
        </w:rPr>
        <w:t xml:space="preserve">3094 </w:t>
      </w:r>
      <w:r w:rsidRPr="00B22A06">
        <w:rPr>
          <w:rFonts w:ascii="Times New Roman" w:hAnsi="Times New Roman"/>
          <w:sz w:val="24"/>
          <w:szCs w:val="24"/>
        </w:rPr>
        <w:t>din anexa 2 la H.G. nr. 456/2017</w:t>
      </w:r>
      <w:r w:rsidRPr="00A74574">
        <w:rPr>
          <w:rFonts w:ascii="Times New Roman" w:hAnsi="Times New Roman"/>
          <w:sz w:val="24"/>
          <w:szCs w:val="24"/>
        </w:rPr>
        <w:t>, se introduc imobil</w:t>
      </w:r>
      <w:r w:rsidR="00550C3E" w:rsidRPr="00A74574">
        <w:rPr>
          <w:rFonts w:ascii="Times New Roman" w:hAnsi="Times New Roman"/>
          <w:sz w:val="24"/>
          <w:szCs w:val="24"/>
        </w:rPr>
        <w:t>e</w:t>
      </w:r>
      <w:r w:rsidRPr="00A74574">
        <w:rPr>
          <w:rFonts w:ascii="Times New Roman" w:hAnsi="Times New Roman"/>
          <w:sz w:val="24"/>
          <w:szCs w:val="24"/>
        </w:rPr>
        <w:t xml:space="preserve"> proprietate privată reprezentând construcții situate pe teren</w:t>
      </w:r>
      <w:r w:rsidR="00550C3E" w:rsidRPr="00A74574">
        <w:rPr>
          <w:rFonts w:ascii="Times New Roman" w:hAnsi="Times New Roman"/>
          <w:sz w:val="24"/>
          <w:szCs w:val="24"/>
        </w:rPr>
        <w:t>urile</w:t>
      </w:r>
      <w:r w:rsidRPr="00A74574">
        <w:rPr>
          <w:rFonts w:ascii="Times New Roman" w:hAnsi="Times New Roman"/>
          <w:sz w:val="24"/>
          <w:szCs w:val="24"/>
        </w:rPr>
        <w:t xml:space="preserve"> supus</w:t>
      </w:r>
      <w:r w:rsidR="00550C3E" w:rsidRPr="00A74574">
        <w:rPr>
          <w:rFonts w:ascii="Times New Roman" w:hAnsi="Times New Roman"/>
          <w:sz w:val="24"/>
          <w:szCs w:val="24"/>
        </w:rPr>
        <w:t>e</w:t>
      </w:r>
      <w:r w:rsidRPr="00A74574">
        <w:rPr>
          <w:rFonts w:ascii="Times New Roman" w:hAnsi="Times New Roman"/>
          <w:sz w:val="24"/>
          <w:szCs w:val="24"/>
        </w:rPr>
        <w:t xml:space="preserve"> exproprierii, în condițiile legii, care fac parte din coridorul de expropriere situate pe amplasamentul aprobat prin Hotărârea Guvernului nr. 456/2017.</w:t>
      </w:r>
      <w:r w:rsidR="00791323" w:rsidRPr="00A74574">
        <w:rPr>
          <w:rFonts w:ascii="Times New Roman" w:hAnsi="Times New Roman"/>
          <w:sz w:val="24"/>
          <w:szCs w:val="24"/>
        </w:rPr>
        <w:t xml:space="preserve"> </w:t>
      </w:r>
    </w:p>
    <w:p w14:paraId="4DDAB0E2" w14:textId="77777777" w:rsidR="002E4DE2" w:rsidRPr="00A74574" w:rsidRDefault="002E4DE2" w:rsidP="002E4DE2">
      <w:pPr>
        <w:spacing w:after="0" w:line="240" w:lineRule="auto"/>
        <w:jc w:val="both"/>
        <w:rPr>
          <w:rFonts w:ascii="Times New Roman" w:hAnsi="Times New Roman"/>
          <w:sz w:val="24"/>
          <w:szCs w:val="24"/>
        </w:rPr>
      </w:pPr>
    </w:p>
    <w:p w14:paraId="615744E1" w14:textId="5C89BC51" w:rsidR="00791323" w:rsidRDefault="00791323" w:rsidP="002E4DE2">
      <w:pPr>
        <w:spacing w:after="0" w:line="240" w:lineRule="auto"/>
        <w:jc w:val="both"/>
        <w:rPr>
          <w:rFonts w:ascii="Times New Roman" w:hAnsi="Times New Roman"/>
          <w:sz w:val="24"/>
          <w:szCs w:val="24"/>
        </w:rPr>
      </w:pPr>
      <w:r w:rsidRPr="00A74574">
        <w:rPr>
          <w:rFonts w:ascii="Times New Roman" w:hAnsi="Times New Roman"/>
          <w:b/>
          <w:bCs/>
          <w:sz w:val="24"/>
          <w:szCs w:val="24"/>
        </w:rPr>
        <w:lastRenderedPageBreak/>
        <w:t xml:space="preserve">            Art. III.</w:t>
      </w:r>
      <w:r w:rsidRPr="00A74574">
        <w:rPr>
          <w:rFonts w:ascii="Times New Roman" w:hAnsi="Times New Roman"/>
          <w:sz w:val="24"/>
          <w:szCs w:val="24"/>
        </w:rPr>
        <w:t xml:space="preserve"> - Se aprobă declanșarea procedurii de expropriere pentru imobilele proprietate privată, prevăzute la art. II </w:t>
      </w:r>
      <w:r w:rsidR="009D54AF">
        <w:rPr>
          <w:rFonts w:ascii="Times New Roman" w:hAnsi="Times New Roman"/>
          <w:sz w:val="24"/>
          <w:szCs w:val="24"/>
        </w:rPr>
        <w:t>pct.</w:t>
      </w:r>
      <w:r w:rsidRPr="00A74574">
        <w:rPr>
          <w:rFonts w:ascii="Times New Roman" w:hAnsi="Times New Roman"/>
          <w:sz w:val="24"/>
          <w:szCs w:val="24"/>
        </w:rPr>
        <w:t xml:space="preserve"> 4 și 5, care </w:t>
      </w:r>
      <w:r w:rsidR="009D54AF" w:rsidRPr="00B22A06">
        <w:rPr>
          <w:rFonts w:ascii="Times New Roman" w:hAnsi="Times New Roman"/>
          <w:sz w:val="24"/>
          <w:szCs w:val="24"/>
        </w:rPr>
        <w:t>constituie</w:t>
      </w:r>
      <w:r w:rsidR="009D54AF" w:rsidRPr="00A74574">
        <w:rPr>
          <w:rFonts w:ascii="Times New Roman" w:hAnsi="Times New Roman"/>
          <w:sz w:val="24"/>
          <w:szCs w:val="24"/>
        </w:rPr>
        <w:t xml:space="preserve"> </w:t>
      </w:r>
      <w:r w:rsidRPr="00A74574">
        <w:rPr>
          <w:rFonts w:ascii="Times New Roman" w:hAnsi="Times New Roman"/>
          <w:sz w:val="24"/>
          <w:szCs w:val="24"/>
        </w:rPr>
        <w:t xml:space="preserve">coridorul de expropriere al lucrării de utilitate publică de interes național </w:t>
      </w:r>
      <w:r w:rsidRPr="003859F4">
        <w:rPr>
          <w:rFonts w:ascii="Times New Roman" w:hAnsi="Times New Roman"/>
          <w:i/>
          <w:iCs/>
          <w:sz w:val="24"/>
          <w:szCs w:val="24"/>
        </w:rPr>
        <w:t>“Reabilitarea liniei C.F. Frontieră – Curtici – Simeria, parte componentă a Coridorului IV Pan-European pentru circula</w:t>
      </w:r>
      <w:r w:rsidR="008559FA" w:rsidRPr="003859F4">
        <w:rPr>
          <w:rFonts w:ascii="Times New Roman" w:hAnsi="Times New Roman"/>
          <w:i/>
          <w:iCs/>
          <w:sz w:val="24"/>
          <w:szCs w:val="24"/>
        </w:rPr>
        <w:t>ț</w:t>
      </w:r>
      <w:r w:rsidRPr="003859F4">
        <w:rPr>
          <w:rFonts w:ascii="Times New Roman" w:hAnsi="Times New Roman"/>
          <w:i/>
          <w:iCs/>
          <w:sz w:val="24"/>
          <w:szCs w:val="24"/>
        </w:rPr>
        <w:t xml:space="preserve">ia trenurilor cu viteza maximă de 160 km/h, Tronsonul 2: km 614 – Gurasada </w:t>
      </w:r>
      <w:r w:rsidR="003859F4">
        <w:rPr>
          <w:rFonts w:ascii="Times New Roman" w:hAnsi="Times New Roman"/>
          <w:i/>
          <w:iCs/>
          <w:sz w:val="24"/>
          <w:szCs w:val="24"/>
        </w:rPr>
        <w:t>ș</w:t>
      </w:r>
      <w:r w:rsidRPr="003859F4">
        <w:rPr>
          <w:rFonts w:ascii="Times New Roman" w:hAnsi="Times New Roman"/>
          <w:i/>
          <w:iCs/>
          <w:sz w:val="24"/>
          <w:szCs w:val="24"/>
        </w:rPr>
        <w:t>i Tronsonul 3: Gurasada – Simeria”</w:t>
      </w:r>
      <w:r w:rsidRPr="00A74574">
        <w:rPr>
          <w:rFonts w:ascii="Times New Roman" w:hAnsi="Times New Roman"/>
          <w:sz w:val="24"/>
          <w:szCs w:val="24"/>
        </w:rPr>
        <w:t xml:space="preserve">, </w:t>
      </w:r>
      <w:r w:rsidR="003D4569">
        <w:rPr>
          <w:rFonts w:ascii="Times New Roman" w:hAnsi="Times New Roman"/>
          <w:sz w:val="24"/>
          <w:szCs w:val="24"/>
        </w:rPr>
        <w:t xml:space="preserve">situate pe amplasamentul  aprobat prin Hotărârea Guvernului nr. 456/2017, </w:t>
      </w:r>
      <w:r w:rsidRPr="00A74574">
        <w:rPr>
          <w:rFonts w:ascii="Times New Roman" w:hAnsi="Times New Roman"/>
          <w:sz w:val="24"/>
          <w:szCs w:val="24"/>
        </w:rPr>
        <w:t xml:space="preserve">expropriator fiind statul român, reprezentat de Ministerul Transporturilor și Infrastructurii, prin Compania Națională de Căi Ferate „C.F.R.” S.A. </w:t>
      </w:r>
    </w:p>
    <w:p w14:paraId="52199624" w14:textId="77777777" w:rsidR="002E4DE2" w:rsidRPr="00A74574" w:rsidRDefault="002E4DE2" w:rsidP="002E4DE2">
      <w:pPr>
        <w:spacing w:after="0" w:line="240" w:lineRule="auto"/>
        <w:jc w:val="both"/>
        <w:rPr>
          <w:rFonts w:ascii="Times New Roman" w:hAnsi="Times New Roman"/>
          <w:sz w:val="24"/>
          <w:szCs w:val="24"/>
        </w:rPr>
      </w:pPr>
    </w:p>
    <w:p w14:paraId="788D7B59" w14:textId="603A6FAD" w:rsidR="00663B3B" w:rsidRPr="00A74574" w:rsidRDefault="00663B3B" w:rsidP="002E4DE2">
      <w:pPr>
        <w:spacing w:after="0" w:line="240" w:lineRule="auto"/>
        <w:jc w:val="both"/>
        <w:rPr>
          <w:rFonts w:ascii="Times New Roman" w:hAnsi="Times New Roman"/>
          <w:sz w:val="24"/>
          <w:szCs w:val="24"/>
        </w:rPr>
      </w:pPr>
      <w:r w:rsidRPr="00A74574">
        <w:rPr>
          <w:rFonts w:ascii="Times New Roman" w:hAnsi="Times New Roman"/>
          <w:sz w:val="24"/>
          <w:szCs w:val="24"/>
        </w:rPr>
        <w:t xml:space="preserve">           </w:t>
      </w:r>
      <w:r w:rsidRPr="00A74574">
        <w:rPr>
          <w:rFonts w:ascii="Times New Roman" w:hAnsi="Times New Roman"/>
          <w:b/>
          <w:bCs/>
          <w:sz w:val="24"/>
          <w:szCs w:val="24"/>
        </w:rPr>
        <w:t>Art. IV.</w:t>
      </w:r>
      <w:r w:rsidRPr="00A74574">
        <w:rPr>
          <w:rFonts w:ascii="Times New Roman" w:hAnsi="Times New Roman"/>
          <w:sz w:val="24"/>
          <w:szCs w:val="24"/>
        </w:rPr>
        <w:t xml:space="preserve"> </w:t>
      </w:r>
      <w:r w:rsidRPr="003859F4">
        <w:rPr>
          <w:rFonts w:ascii="Times New Roman" w:hAnsi="Times New Roman"/>
          <w:sz w:val="24"/>
          <w:szCs w:val="24"/>
        </w:rPr>
        <w:t>– (1)</w:t>
      </w:r>
      <w:r w:rsidRPr="00A74574">
        <w:rPr>
          <w:rFonts w:ascii="Times New Roman" w:hAnsi="Times New Roman"/>
          <w:sz w:val="24"/>
          <w:szCs w:val="24"/>
        </w:rPr>
        <w:t xml:space="preserve"> Suma aprobată potrivit art. I se utilizează în scopul acordării justelor despăgubiri pentru imobilele prevăzute la art. II </w:t>
      </w:r>
      <w:r w:rsidR="003859F4">
        <w:rPr>
          <w:rFonts w:ascii="Times New Roman" w:hAnsi="Times New Roman"/>
          <w:sz w:val="24"/>
          <w:szCs w:val="24"/>
        </w:rPr>
        <w:t xml:space="preserve">pct. </w:t>
      </w:r>
      <w:r w:rsidRPr="00A74574">
        <w:rPr>
          <w:rFonts w:ascii="Times New Roman" w:hAnsi="Times New Roman"/>
          <w:sz w:val="24"/>
          <w:szCs w:val="24"/>
        </w:rPr>
        <w:t>1, 3, 4</w:t>
      </w:r>
      <w:r w:rsidR="00AB4743" w:rsidRPr="00A74574">
        <w:rPr>
          <w:rFonts w:ascii="Times New Roman" w:hAnsi="Times New Roman"/>
          <w:sz w:val="24"/>
          <w:szCs w:val="24"/>
        </w:rPr>
        <w:t xml:space="preserve"> </w:t>
      </w:r>
      <w:r w:rsidR="008559FA" w:rsidRPr="00A74574">
        <w:rPr>
          <w:rFonts w:ascii="Times New Roman" w:hAnsi="Times New Roman"/>
          <w:sz w:val="24"/>
          <w:szCs w:val="24"/>
        </w:rPr>
        <w:t>ș</w:t>
      </w:r>
      <w:r w:rsidR="00AB4743" w:rsidRPr="00A74574">
        <w:rPr>
          <w:rFonts w:ascii="Times New Roman" w:hAnsi="Times New Roman"/>
          <w:sz w:val="24"/>
          <w:szCs w:val="24"/>
        </w:rPr>
        <w:t xml:space="preserve">i </w:t>
      </w:r>
      <w:r w:rsidRPr="00A74574">
        <w:rPr>
          <w:rFonts w:ascii="Times New Roman" w:hAnsi="Times New Roman"/>
          <w:sz w:val="24"/>
          <w:szCs w:val="24"/>
        </w:rPr>
        <w:t>5, în conformitate cu anexa la prezenta hotărâre.</w:t>
      </w:r>
    </w:p>
    <w:p w14:paraId="624E605B" w14:textId="4E4A6F69" w:rsidR="00250444" w:rsidRDefault="00250444" w:rsidP="002E4DE2">
      <w:pPr>
        <w:spacing w:after="0" w:line="240" w:lineRule="auto"/>
        <w:jc w:val="both"/>
        <w:rPr>
          <w:rFonts w:ascii="Times New Roman" w:hAnsi="Times New Roman"/>
          <w:sz w:val="24"/>
          <w:szCs w:val="24"/>
        </w:rPr>
      </w:pPr>
      <w:r w:rsidRPr="00A74574">
        <w:rPr>
          <w:rFonts w:ascii="Times New Roman" w:hAnsi="Times New Roman"/>
          <w:sz w:val="24"/>
          <w:szCs w:val="24"/>
        </w:rPr>
        <w:tab/>
      </w:r>
      <w:r w:rsidRPr="00A74574">
        <w:rPr>
          <w:rFonts w:ascii="Times New Roman" w:hAnsi="Times New Roman"/>
          <w:sz w:val="24"/>
          <w:szCs w:val="24"/>
        </w:rPr>
        <w:tab/>
        <w:t xml:space="preserve">    (2) Sumele individuale prevăzute la alin. (1) se virează de către Ministerul Transporturilor și Infrastructurii într-un cont de trezorerie deschis pe numele Companiei Naționale de  Căi Ferate „C.F.R.” S.A., în termen de cel mult 30 de zile de la data aprobării cererii de deschidere de credite, conform prevederilor art. 4 alin. (8) din Normele metodologice de aplicare a Legii nr. 255/2010 privind exproprierea pentru cauză de utilitate publică, necesară realizării unor obiective de interes na</w:t>
      </w:r>
      <w:r w:rsidR="003859F4">
        <w:rPr>
          <w:rFonts w:ascii="Times New Roman" w:hAnsi="Times New Roman"/>
          <w:sz w:val="24"/>
          <w:szCs w:val="24"/>
        </w:rPr>
        <w:t>ț</w:t>
      </w:r>
      <w:r w:rsidRPr="00A74574">
        <w:rPr>
          <w:rFonts w:ascii="Times New Roman" w:hAnsi="Times New Roman"/>
          <w:sz w:val="24"/>
          <w:szCs w:val="24"/>
        </w:rPr>
        <w:t>ional, jude</w:t>
      </w:r>
      <w:r w:rsidR="003859F4">
        <w:rPr>
          <w:rFonts w:ascii="Times New Roman" w:hAnsi="Times New Roman"/>
          <w:sz w:val="24"/>
          <w:szCs w:val="24"/>
        </w:rPr>
        <w:t>ț</w:t>
      </w:r>
      <w:r w:rsidRPr="00A74574">
        <w:rPr>
          <w:rFonts w:ascii="Times New Roman" w:hAnsi="Times New Roman"/>
          <w:sz w:val="24"/>
          <w:szCs w:val="24"/>
        </w:rPr>
        <w:t xml:space="preserve">ean </w:t>
      </w:r>
      <w:r w:rsidR="00D838DA">
        <w:rPr>
          <w:rFonts w:ascii="Times New Roman" w:hAnsi="Times New Roman"/>
          <w:sz w:val="24"/>
          <w:szCs w:val="24"/>
        </w:rPr>
        <w:t>ș</w:t>
      </w:r>
      <w:r w:rsidRPr="00A74574">
        <w:rPr>
          <w:rFonts w:ascii="Times New Roman" w:hAnsi="Times New Roman"/>
          <w:sz w:val="24"/>
          <w:szCs w:val="24"/>
        </w:rPr>
        <w:t xml:space="preserve">i local, aprobate prin Hotărârea Guvernului nr. 53/2011, la dispoziția proprietarilor/deținătorilor de imobile proprietate privată care fac parte din coridorul de expropriere al lucrării de utilitate publică de interes național, situat pe amplasamentul aprobat prin Hotărârea Guvernului nr. 456/2017, în vederea efectuării plății despăgubirilor în cadrul procedurilor de expropriere, în condițiile legii. </w:t>
      </w:r>
    </w:p>
    <w:p w14:paraId="69F333E0" w14:textId="77777777" w:rsidR="002E4DE2" w:rsidRPr="00A74574" w:rsidRDefault="002E4DE2" w:rsidP="002E4DE2">
      <w:pPr>
        <w:spacing w:after="0" w:line="240" w:lineRule="auto"/>
        <w:jc w:val="both"/>
        <w:rPr>
          <w:rFonts w:ascii="Times New Roman" w:hAnsi="Times New Roman"/>
          <w:sz w:val="24"/>
          <w:szCs w:val="24"/>
        </w:rPr>
      </w:pPr>
    </w:p>
    <w:p w14:paraId="33752132" w14:textId="38491C0C" w:rsidR="00D82634" w:rsidRDefault="007A3606" w:rsidP="002E4DE2">
      <w:pPr>
        <w:spacing w:after="0" w:line="240" w:lineRule="auto"/>
        <w:jc w:val="both"/>
        <w:rPr>
          <w:rFonts w:ascii="Times New Roman" w:hAnsi="Times New Roman"/>
          <w:sz w:val="24"/>
          <w:szCs w:val="24"/>
        </w:rPr>
      </w:pPr>
      <w:r w:rsidRPr="00A74574">
        <w:rPr>
          <w:rFonts w:ascii="Times New Roman" w:hAnsi="Times New Roman"/>
          <w:sz w:val="24"/>
          <w:szCs w:val="24"/>
        </w:rPr>
        <w:t xml:space="preserve">    </w:t>
      </w:r>
      <w:r w:rsidR="009B52B8" w:rsidRPr="00A74574">
        <w:rPr>
          <w:rFonts w:ascii="Times New Roman" w:hAnsi="Times New Roman"/>
          <w:sz w:val="24"/>
          <w:szCs w:val="24"/>
        </w:rPr>
        <w:tab/>
      </w:r>
      <w:r w:rsidR="009B52B8" w:rsidRPr="00A74574">
        <w:rPr>
          <w:rFonts w:ascii="Times New Roman" w:hAnsi="Times New Roman"/>
          <w:b/>
          <w:sz w:val="24"/>
          <w:szCs w:val="24"/>
        </w:rPr>
        <w:t xml:space="preserve">Art. </w:t>
      </w:r>
      <w:r w:rsidR="004117BA" w:rsidRPr="00A74574">
        <w:rPr>
          <w:rFonts w:ascii="Times New Roman" w:hAnsi="Times New Roman"/>
          <w:b/>
          <w:sz w:val="24"/>
          <w:szCs w:val="24"/>
        </w:rPr>
        <w:t>V</w:t>
      </w:r>
      <w:r w:rsidR="009B52B8" w:rsidRPr="00A74574">
        <w:rPr>
          <w:rFonts w:ascii="Times New Roman" w:hAnsi="Times New Roman"/>
          <w:b/>
          <w:sz w:val="24"/>
          <w:szCs w:val="24"/>
        </w:rPr>
        <w:t xml:space="preserve"> -</w:t>
      </w:r>
      <w:r w:rsidR="009B52B8" w:rsidRPr="00A74574">
        <w:rPr>
          <w:rFonts w:ascii="Times New Roman" w:hAnsi="Times New Roman"/>
          <w:sz w:val="24"/>
          <w:szCs w:val="24"/>
        </w:rPr>
        <w:t xml:space="preserve">  </w:t>
      </w:r>
      <w:r w:rsidR="00917D6C" w:rsidRPr="00A74574">
        <w:rPr>
          <w:rFonts w:ascii="Times New Roman" w:hAnsi="Times New Roman"/>
          <w:sz w:val="24"/>
          <w:szCs w:val="24"/>
        </w:rPr>
        <w:t xml:space="preserve">Ministerul Transporturilor </w:t>
      </w:r>
      <w:r w:rsidR="003859F4">
        <w:rPr>
          <w:rFonts w:ascii="Times New Roman" w:hAnsi="Times New Roman"/>
          <w:sz w:val="24"/>
          <w:szCs w:val="24"/>
        </w:rPr>
        <w:t xml:space="preserve">și Infrastructurii </w:t>
      </w:r>
      <w:r w:rsidR="00917D6C" w:rsidRPr="00A74574">
        <w:rPr>
          <w:rFonts w:ascii="Times New Roman" w:hAnsi="Times New Roman"/>
          <w:sz w:val="24"/>
          <w:szCs w:val="24"/>
        </w:rPr>
        <w:t xml:space="preserve">prin </w:t>
      </w:r>
      <w:r w:rsidR="003B4E5A" w:rsidRPr="00A74574">
        <w:rPr>
          <w:rFonts w:ascii="Times New Roman" w:hAnsi="Times New Roman"/>
          <w:sz w:val="24"/>
          <w:szCs w:val="24"/>
        </w:rPr>
        <w:t>Compania Na</w:t>
      </w:r>
      <w:r w:rsidR="003859F4">
        <w:rPr>
          <w:rFonts w:ascii="Times New Roman" w:hAnsi="Times New Roman"/>
          <w:sz w:val="24"/>
          <w:szCs w:val="24"/>
        </w:rPr>
        <w:t>ț</w:t>
      </w:r>
      <w:r w:rsidR="003B4E5A" w:rsidRPr="00A74574">
        <w:rPr>
          <w:rFonts w:ascii="Times New Roman" w:hAnsi="Times New Roman"/>
          <w:sz w:val="24"/>
          <w:szCs w:val="24"/>
        </w:rPr>
        <w:t xml:space="preserve">ională de Căi Ferate „C.F.R.”- S.A. </w:t>
      </w:r>
      <w:r w:rsidR="004117BA" w:rsidRPr="00A74574">
        <w:rPr>
          <w:rFonts w:ascii="Times New Roman" w:hAnsi="Times New Roman"/>
          <w:sz w:val="24"/>
          <w:szCs w:val="24"/>
        </w:rPr>
        <w:t>r</w:t>
      </w:r>
      <w:r w:rsidR="003859F4">
        <w:rPr>
          <w:rFonts w:ascii="Times New Roman" w:hAnsi="Times New Roman"/>
          <w:sz w:val="24"/>
          <w:szCs w:val="24"/>
        </w:rPr>
        <w:t>ă</w:t>
      </w:r>
      <w:r w:rsidR="004117BA" w:rsidRPr="00A74574">
        <w:rPr>
          <w:rFonts w:ascii="Times New Roman" w:hAnsi="Times New Roman"/>
          <w:sz w:val="24"/>
          <w:szCs w:val="24"/>
        </w:rPr>
        <w:t>spunde de realitatea datelor din anexa la prezenta hotărâre, de modul de utilizare, în conformitate cu prevederile legale, a sumei alocate potrivit prevederilor prezentei hot</w:t>
      </w:r>
      <w:r w:rsidR="003859F4">
        <w:rPr>
          <w:rFonts w:ascii="Times New Roman" w:hAnsi="Times New Roman"/>
          <w:sz w:val="24"/>
          <w:szCs w:val="24"/>
        </w:rPr>
        <w:t>ă</w:t>
      </w:r>
      <w:r w:rsidR="004117BA" w:rsidRPr="00A74574">
        <w:rPr>
          <w:rFonts w:ascii="Times New Roman" w:hAnsi="Times New Roman"/>
          <w:sz w:val="24"/>
          <w:szCs w:val="24"/>
        </w:rPr>
        <w:t>r</w:t>
      </w:r>
      <w:r w:rsidR="003859F4">
        <w:rPr>
          <w:rFonts w:ascii="Times New Roman" w:hAnsi="Times New Roman"/>
          <w:sz w:val="24"/>
          <w:szCs w:val="24"/>
        </w:rPr>
        <w:t>â</w:t>
      </w:r>
      <w:r w:rsidR="004117BA" w:rsidRPr="00A74574">
        <w:rPr>
          <w:rFonts w:ascii="Times New Roman" w:hAnsi="Times New Roman"/>
          <w:sz w:val="24"/>
          <w:szCs w:val="24"/>
        </w:rPr>
        <w:t>r</w:t>
      </w:r>
      <w:r w:rsidR="003859F4">
        <w:rPr>
          <w:rFonts w:ascii="Times New Roman" w:hAnsi="Times New Roman"/>
          <w:sz w:val="24"/>
          <w:szCs w:val="24"/>
        </w:rPr>
        <w:t>i</w:t>
      </w:r>
      <w:r w:rsidR="004117BA" w:rsidRPr="00A74574">
        <w:rPr>
          <w:rFonts w:ascii="Times New Roman" w:hAnsi="Times New Roman"/>
          <w:sz w:val="24"/>
          <w:szCs w:val="24"/>
        </w:rPr>
        <w:t xml:space="preserve">, precum </w:t>
      </w:r>
      <w:r w:rsidR="003859F4">
        <w:rPr>
          <w:rFonts w:ascii="Times New Roman" w:hAnsi="Times New Roman"/>
          <w:sz w:val="24"/>
          <w:szCs w:val="24"/>
        </w:rPr>
        <w:t>ș</w:t>
      </w:r>
      <w:r w:rsidR="004117BA" w:rsidRPr="00A74574">
        <w:rPr>
          <w:rFonts w:ascii="Times New Roman" w:hAnsi="Times New Roman"/>
          <w:sz w:val="24"/>
          <w:szCs w:val="24"/>
        </w:rPr>
        <w:t>i de corectitudinea datelor înscrise în documentele care au stat la baza stabilirii acesteia.</w:t>
      </w:r>
    </w:p>
    <w:p w14:paraId="41190DFC" w14:textId="77777777" w:rsidR="002E4DE2" w:rsidRDefault="002E4DE2" w:rsidP="002E4DE2">
      <w:pPr>
        <w:spacing w:after="0" w:line="240" w:lineRule="auto"/>
        <w:jc w:val="both"/>
        <w:rPr>
          <w:rFonts w:ascii="Times New Roman" w:hAnsi="Times New Roman"/>
          <w:sz w:val="24"/>
          <w:szCs w:val="24"/>
        </w:rPr>
      </w:pPr>
    </w:p>
    <w:p w14:paraId="4E3EE391" w14:textId="77777777" w:rsidR="002E4DE2" w:rsidRPr="00A74574" w:rsidRDefault="002E4DE2" w:rsidP="002E4DE2">
      <w:pPr>
        <w:spacing w:after="0" w:line="240" w:lineRule="auto"/>
        <w:jc w:val="both"/>
        <w:rPr>
          <w:rFonts w:ascii="Times New Roman" w:hAnsi="Times New Roman"/>
          <w:sz w:val="24"/>
          <w:szCs w:val="24"/>
        </w:rPr>
      </w:pPr>
    </w:p>
    <w:p w14:paraId="2F87572D" w14:textId="77777777" w:rsidR="00A2352D" w:rsidRPr="00A74574" w:rsidRDefault="00A2352D" w:rsidP="002E4DE2">
      <w:pPr>
        <w:spacing w:after="0" w:line="240" w:lineRule="auto"/>
        <w:ind w:firstLine="708"/>
        <w:jc w:val="both"/>
        <w:rPr>
          <w:rFonts w:ascii="Times New Roman" w:hAnsi="Times New Roman"/>
          <w:sz w:val="24"/>
          <w:szCs w:val="24"/>
        </w:rPr>
      </w:pPr>
    </w:p>
    <w:p w14:paraId="76283548" w14:textId="77777777" w:rsidR="00A2352D" w:rsidRPr="00A74574" w:rsidRDefault="00A2352D" w:rsidP="002E4DE2">
      <w:pPr>
        <w:spacing w:after="0" w:line="240" w:lineRule="auto"/>
        <w:ind w:firstLine="708"/>
        <w:jc w:val="center"/>
        <w:rPr>
          <w:rFonts w:ascii="Times New Roman" w:hAnsi="Times New Roman"/>
          <w:b/>
          <w:sz w:val="24"/>
          <w:szCs w:val="24"/>
        </w:rPr>
      </w:pPr>
      <w:r w:rsidRPr="00A74574">
        <w:rPr>
          <w:rFonts w:ascii="Times New Roman" w:hAnsi="Times New Roman"/>
          <w:b/>
          <w:sz w:val="24"/>
          <w:szCs w:val="24"/>
        </w:rPr>
        <w:t>PRIM – MINISTRU</w:t>
      </w:r>
    </w:p>
    <w:p w14:paraId="7F91067C" w14:textId="31EDB0D2" w:rsidR="00770BFB" w:rsidRPr="00A74574" w:rsidRDefault="00F4198A" w:rsidP="002E4DE2">
      <w:pPr>
        <w:spacing w:after="0" w:line="240" w:lineRule="auto"/>
        <w:ind w:firstLine="708"/>
        <w:jc w:val="center"/>
        <w:rPr>
          <w:rFonts w:ascii="Times New Roman" w:hAnsi="Times New Roman"/>
          <w:b/>
          <w:bCs/>
          <w:sz w:val="24"/>
          <w:szCs w:val="24"/>
        </w:rPr>
      </w:pPr>
      <w:r w:rsidRPr="00A74574">
        <w:rPr>
          <w:rFonts w:ascii="Times New Roman" w:hAnsi="Times New Roman"/>
          <w:b/>
          <w:bCs/>
          <w:sz w:val="24"/>
          <w:szCs w:val="24"/>
          <w:shd w:val="clear" w:color="auto" w:fill="FFFFFF"/>
        </w:rPr>
        <w:t>ION-</w:t>
      </w:r>
      <w:r w:rsidR="00030845" w:rsidRPr="00A74574">
        <w:rPr>
          <w:rFonts w:ascii="Times New Roman" w:hAnsi="Times New Roman"/>
          <w:b/>
          <w:bCs/>
          <w:sz w:val="24"/>
          <w:szCs w:val="24"/>
          <w:shd w:val="clear" w:color="auto" w:fill="FFFFFF"/>
        </w:rPr>
        <w:t>MARCEL CIOLACU</w:t>
      </w:r>
    </w:p>
    <w:sectPr w:rsidR="00770BFB" w:rsidRPr="00A74574" w:rsidSect="002E4DE2">
      <w:footerReference w:type="default" r:id="rId8"/>
      <w:pgSz w:w="11906" w:h="16838"/>
      <w:pgMar w:top="851" w:right="849" w:bottom="1135" w:left="1134"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11894" w14:textId="77777777" w:rsidR="002616FC" w:rsidRDefault="002616FC" w:rsidP="00287328">
      <w:pPr>
        <w:spacing w:after="0" w:line="240" w:lineRule="auto"/>
      </w:pPr>
      <w:r>
        <w:separator/>
      </w:r>
    </w:p>
  </w:endnote>
  <w:endnote w:type="continuationSeparator" w:id="0">
    <w:p w14:paraId="7C3C4888" w14:textId="77777777" w:rsidR="002616FC" w:rsidRDefault="002616FC" w:rsidP="0028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843247"/>
      <w:docPartObj>
        <w:docPartGallery w:val="Page Numbers (Bottom of Page)"/>
        <w:docPartUnique/>
      </w:docPartObj>
    </w:sdtPr>
    <w:sdtEndPr>
      <w:rPr>
        <w:noProof/>
      </w:rPr>
    </w:sdtEndPr>
    <w:sdtContent>
      <w:p w14:paraId="42C1D198" w14:textId="2C17F90C" w:rsidR="00174458" w:rsidRDefault="001744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493DD4" w14:textId="0775F036" w:rsidR="00174458" w:rsidRDefault="0017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834E6" w14:textId="77777777" w:rsidR="002616FC" w:rsidRDefault="002616FC" w:rsidP="00287328">
      <w:pPr>
        <w:spacing w:after="0" w:line="240" w:lineRule="auto"/>
      </w:pPr>
      <w:r>
        <w:separator/>
      </w:r>
    </w:p>
  </w:footnote>
  <w:footnote w:type="continuationSeparator" w:id="0">
    <w:p w14:paraId="4F19B823" w14:textId="77777777" w:rsidR="002616FC" w:rsidRDefault="002616FC" w:rsidP="00287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5C66"/>
    <w:multiLevelType w:val="hybridMultilevel"/>
    <w:tmpl w:val="D6C4C12E"/>
    <w:lvl w:ilvl="0" w:tplc="EE08379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6D117F0C"/>
    <w:multiLevelType w:val="hybridMultilevel"/>
    <w:tmpl w:val="0DC24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9300316">
    <w:abstractNumId w:val="0"/>
  </w:num>
  <w:num w:numId="2" w16cid:durableId="174661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7F"/>
    <w:rsid w:val="00001B28"/>
    <w:rsid w:val="00002DDF"/>
    <w:rsid w:val="0001505E"/>
    <w:rsid w:val="00030845"/>
    <w:rsid w:val="00040B10"/>
    <w:rsid w:val="00040FBD"/>
    <w:rsid w:val="00061B73"/>
    <w:rsid w:val="00072E4E"/>
    <w:rsid w:val="00074FE6"/>
    <w:rsid w:val="00076B66"/>
    <w:rsid w:val="0008458F"/>
    <w:rsid w:val="000A693F"/>
    <w:rsid w:val="000B4535"/>
    <w:rsid w:val="000C17D9"/>
    <w:rsid w:val="000C327E"/>
    <w:rsid w:val="000F1287"/>
    <w:rsid w:val="001245AD"/>
    <w:rsid w:val="00126910"/>
    <w:rsid w:val="00126965"/>
    <w:rsid w:val="00131233"/>
    <w:rsid w:val="00131509"/>
    <w:rsid w:val="00132B54"/>
    <w:rsid w:val="001342AC"/>
    <w:rsid w:val="00134C99"/>
    <w:rsid w:val="00137852"/>
    <w:rsid w:val="001478CB"/>
    <w:rsid w:val="00150842"/>
    <w:rsid w:val="001606B0"/>
    <w:rsid w:val="001733D7"/>
    <w:rsid w:val="00174337"/>
    <w:rsid w:val="00174458"/>
    <w:rsid w:val="00174928"/>
    <w:rsid w:val="001879ED"/>
    <w:rsid w:val="001970B8"/>
    <w:rsid w:val="001B664F"/>
    <w:rsid w:val="001B68B0"/>
    <w:rsid w:val="001C2B04"/>
    <w:rsid w:val="001C3184"/>
    <w:rsid w:val="001D1B6C"/>
    <w:rsid w:val="001D3447"/>
    <w:rsid w:val="001F0623"/>
    <w:rsid w:val="00217E30"/>
    <w:rsid w:val="002252CD"/>
    <w:rsid w:val="002443A2"/>
    <w:rsid w:val="00246FAE"/>
    <w:rsid w:val="0024751E"/>
    <w:rsid w:val="00250444"/>
    <w:rsid w:val="00254F86"/>
    <w:rsid w:val="00256358"/>
    <w:rsid w:val="002563B6"/>
    <w:rsid w:val="002616FC"/>
    <w:rsid w:val="00287328"/>
    <w:rsid w:val="00295E72"/>
    <w:rsid w:val="002A6399"/>
    <w:rsid w:val="002A7847"/>
    <w:rsid w:val="002A7B72"/>
    <w:rsid w:val="002A7C0D"/>
    <w:rsid w:val="002B1550"/>
    <w:rsid w:val="002E499C"/>
    <w:rsid w:val="002E4DE2"/>
    <w:rsid w:val="002F2A4D"/>
    <w:rsid w:val="002F3C5C"/>
    <w:rsid w:val="0030044C"/>
    <w:rsid w:val="00301CD0"/>
    <w:rsid w:val="0032052D"/>
    <w:rsid w:val="00325AC2"/>
    <w:rsid w:val="0032626B"/>
    <w:rsid w:val="0035421D"/>
    <w:rsid w:val="00354619"/>
    <w:rsid w:val="00361D89"/>
    <w:rsid w:val="00370E74"/>
    <w:rsid w:val="00373306"/>
    <w:rsid w:val="003859F4"/>
    <w:rsid w:val="00397FF4"/>
    <w:rsid w:val="003A1423"/>
    <w:rsid w:val="003B127B"/>
    <w:rsid w:val="003B431D"/>
    <w:rsid w:val="003B4E5A"/>
    <w:rsid w:val="003B5DA9"/>
    <w:rsid w:val="003B7736"/>
    <w:rsid w:val="003C38EF"/>
    <w:rsid w:val="003C4366"/>
    <w:rsid w:val="003D434E"/>
    <w:rsid w:val="003D4569"/>
    <w:rsid w:val="003D45D4"/>
    <w:rsid w:val="00410E6D"/>
    <w:rsid w:val="004117BA"/>
    <w:rsid w:val="004163FE"/>
    <w:rsid w:val="00431B0F"/>
    <w:rsid w:val="00435779"/>
    <w:rsid w:val="00446EFE"/>
    <w:rsid w:val="004716ED"/>
    <w:rsid w:val="004803A9"/>
    <w:rsid w:val="00491D12"/>
    <w:rsid w:val="004A5E34"/>
    <w:rsid w:val="004B0DDE"/>
    <w:rsid w:val="004B6F51"/>
    <w:rsid w:val="004E79EB"/>
    <w:rsid w:val="004F74BF"/>
    <w:rsid w:val="005025C9"/>
    <w:rsid w:val="0051189B"/>
    <w:rsid w:val="0052415C"/>
    <w:rsid w:val="005350A6"/>
    <w:rsid w:val="00537604"/>
    <w:rsid w:val="00543760"/>
    <w:rsid w:val="005439DB"/>
    <w:rsid w:val="00550C3E"/>
    <w:rsid w:val="00555F83"/>
    <w:rsid w:val="00565269"/>
    <w:rsid w:val="00567BE8"/>
    <w:rsid w:val="00581D4E"/>
    <w:rsid w:val="005876B3"/>
    <w:rsid w:val="0059281C"/>
    <w:rsid w:val="00594D02"/>
    <w:rsid w:val="00596303"/>
    <w:rsid w:val="005B4456"/>
    <w:rsid w:val="005C7064"/>
    <w:rsid w:val="005D423C"/>
    <w:rsid w:val="005D4C1B"/>
    <w:rsid w:val="005F3AF3"/>
    <w:rsid w:val="006136CB"/>
    <w:rsid w:val="00617760"/>
    <w:rsid w:val="0062370F"/>
    <w:rsid w:val="00623FD0"/>
    <w:rsid w:val="006372B6"/>
    <w:rsid w:val="00657D7A"/>
    <w:rsid w:val="00663B3B"/>
    <w:rsid w:val="00690A85"/>
    <w:rsid w:val="006A26F3"/>
    <w:rsid w:val="006A753D"/>
    <w:rsid w:val="006B280D"/>
    <w:rsid w:val="006B490D"/>
    <w:rsid w:val="006C2E38"/>
    <w:rsid w:val="006E1BD7"/>
    <w:rsid w:val="006E2E67"/>
    <w:rsid w:val="006E367F"/>
    <w:rsid w:val="006F2D49"/>
    <w:rsid w:val="00720D5B"/>
    <w:rsid w:val="00724788"/>
    <w:rsid w:val="00724E79"/>
    <w:rsid w:val="00742271"/>
    <w:rsid w:val="00747AAC"/>
    <w:rsid w:val="007560DA"/>
    <w:rsid w:val="007625C5"/>
    <w:rsid w:val="00770BFB"/>
    <w:rsid w:val="0078255D"/>
    <w:rsid w:val="00783CE9"/>
    <w:rsid w:val="007843F7"/>
    <w:rsid w:val="00787DD5"/>
    <w:rsid w:val="00791323"/>
    <w:rsid w:val="00796BA2"/>
    <w:rsid w:val="007A3606"/>
    <w:rsid w:val="007B0D3A"/>
    <w:rsid w:val="007B25F0"/>
    <w:rsid w:val="007B62F1"/>
    <w:rsid w:val="007D64E7"/>
    <w:rsid w:val="007F5543"/>
    <w:rsid w:val="007F7472"/>
    <w:rsid w:val="00811090"/>
    <w:rsid w:val="00835748"/>
    <w:rsid w:val="00851794"/>
    <w:rsid w:val="008559FA"/>
    <w:rsid w:val="00862ECD"/>
    <w:rsid w:val="00874113"/>
    <w:rsid w:val="00883C38"/>
    <w:rsid w:val="00890B3B"/>
    <w:rsid w:val="008C28C5"/>
    <w:rsid w:val="0090317F"/>
    <w:rsid w:val="00906421"/>
    <w:rsid w:val="0091616F"/>
    <w:rsid w:val="00917D6C"/>
    <w:rsid w:val="00931BE3"/>
    <w:rsid w:val="00932FF5"/>
    <w:rsid w:val="009331EF"/>
    <w:rsid w:val="00934BE8"/>
    <w:rsid w:val="00942566"/>
    <w:rsid w:val="00943DCA"/>
    <w:rsid w:val="00951B14"/>
    <w:rsid w:val="00953E7A"/>
    <w:rsid w:val="00957EEF"/>
    <w:rsid w:val="0096182D"/>
    <w:rsid w:val="009719F5"/>
    <w:rsid w:val="00973142"/>
    <w:rsid w:val="0097488D"/>
    <w:rsid w:val="00974AB2"/>
    <w:rsid w:val="00974C64"/>
    <w:rsid w:val="00984996"/>
    <w:rsid w:val="00985D2A"/>
    <w:rsid w:val="00990A82"/>
    <w:rsid w:val="00991586"/>
    <w:rsid w:val="00991A56"/>
    <w:rsid w:val="009A71C5"/>
    <w:rsid w:val="009B2AC7"/>
    <w:rsid w:val="009B52B8"/>
    <w:rsid w:val="009C75DB"/>
    <w:rsid w:val="009D2132"/>
    <w:rsid w:val="009D54AF"/>
    <w:rsid w:val="009E3FF8"/>
    <w:rsid w:val="009F0DEB"/>
    <w:rsid w:val="00A11CA9"/>
    <w:rsid w:val="00A17BBD"/>
    <w:rsid w:val="00A21F41"/>
    <w:rsid w:val="00A2352D"/>
    <w:rsid w:val="00A23596"/>
    <w:rsid w:val="00A24BA1"/>
    <w:rsid w:val="00A34191"/>
    <w:rsid w:val="00A34E04"/>
    <w:rsid w:val="00A54684"/>
    <w:rsid w:val="00A563E0"/>
    <w:rsid w:val="00A60EDA"/>
    <w:rsid w:val="00A64492"/>
    <w:rsid w:val="00A6661F"/>
    <w:rsid w:val="00A74574"/>
    <w:rsid w:val="00A81B8A"/>
    <w:rsid w:val="00A833F7"/>
    <w:rsid w:val="00A83B9F"/>
    <w:rsid w:val="00A92FEC"/>
    <w:rsid w:val="00A97319"/>
    <w:rsid w:val="00AA5063"/>
    <w:rsid w:val="00AB322A"/>
    <w:rsid w:val="00AB4743"/>
    <w:rsid w:val="00AB6F90"/>
    <w:rsid w:val="00AD40EC"/>
    <w:rsid w:val="00AD739D"/>
    <w:rsid w:val="00AE3D76"/>
    <w:rsid w:val="00AE709D"/>
    <w:rsid w:val="00AF1937"/>
    <w:rsid w:val="00B000B4"/>
    <w:rsid w:val="00B123FF"/>
    <w:rsid w:val="00B12EDF"/>
    <w:rsid w:val="00B22A06"/>
    <w:rsid w:val="00B3635C"/>
    <w:rsid w:val="00B60D1C"/>
    <w:rsid w:val="00B747F7"/>
    <w:rsid w:val="00B81283"/>
    <w:rsid w:val="00BA7B61"/>
    <w:rsid w:val="00BB3169"/>
    <w:rsid w:val="00BC3158"/>
    <w:rsid w:val="00BE432D"/>
    <w:rsid w:val="00BE5976"/>
    <w:rsid w:val="00BF50B0"/>
    <w:rsid w:val="00C00399"/>
    <w:rsid w:val="00C014AE"/>
    <w:rsid w:val="00C22C1A"/>
    <w:rsid w:val="00C313E8"/>
    <w:rsid w:val="00C72718"/>
    <w:rsid w:val="00C75F6E"/>
    <w:rsid w:val="00C9346A"/>
    <w:rsid w:val="00C94881"/>
    <w:rsid w:val="00CA5F58"/>
    <w:rsid w:val="00CA75C3"/>
    <w:rsid w:val="00CF0C95"/>
    <w:rsid w:val="00CF7548"/>
    <w:rsid w:val="00D26EA1"/>
    <w:rsid w:val="00D44C80"/>
    <w:rsid w:val="00D623A7"/>
    <w:rsid w:val="00D75F51"/>
    <w:rsid w:val="00D813EE"/>
    <w:rsid w:val="00D82634"/>
    <w:rsid w:val="00D838DA"/>
    <w:rsid w:val="00DC10E0"/>
    <w:rsid w:val="00DD7E00"/>
    <w:rsid w:val="00DE3F57"/>
    <w:rsid w:val="00DF1F1D"/>
    <w:rsid w:val="00DF581E"/>
    <w:rsid w:val="00E01DCB"/>
    <w:rsid w:val="00E26382"/>
    <w:rsid w:val="00E346F7"/>
    <w:rsid w:val="00E50F23"/>
    <w:rsid w:val="00E51A59"/>
    <w:rsid w:val="00E63253"/>
    <w:rsid w:val="00E950B9"/>
    <w:rsid w:val="00E952AE"/>
    <w:rsid w:val="00EC461C"/>
    <w:rsid w:val="00ED5BAC"/>
    <w:rsid w:val="00EE76E1"/>
    <w:rsid w:val="00F1587D"/>
    <w:rsid w:val="00F20291"/>
    <w:rsid w:val="00F3594B"/>
    <w:rsid w:val="00F40ABB"/>
    <w:rsid w:val="00F4198A"/>
    <w:rsid w:val="00F41C86"/>
    <w:rsid w:val="00F434B4"/>
    <w:rsid w:val="00F477B1"/>
    <w:rsid w:val="00F47E8A"/>
    <w:rsid w:val="00F56414"/>
    <w:rsid w:val="00F647C5"/>
    <w:rsid w:val="00F721A8"/>
    <w:rsid w:val="00F74946"/>
    <w:rsid w:val="00F77B4D"/>
    <w:rsid w:val="00F9008E"/>
    <w:rsid w:val="00F945BC"/>
    <w:rsid w:val="00FA1D65"/>
    <w:rsid w:val="00FB7D64"/>
    <w:rsid w:val="00FC4D68"/>
    <w:rsid w:val="00FC5092"/>
    <w:rsid w:val="00FE09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27EC7"/>
  <w15:docId w15:val="{5F596911-C579-4DA0-96D1-040CCAC5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17F"/>
    <w:rPr>
      <w:rFonts w:ascii="Tahoma" w:hAnsi="Tahoma" w:cs="Tahoma"/>
      <w:sz w:val="16"/>
      <w:szCs w:val="16"/>
    </w:rPr>
  </w:style>
  <w:style w:type="paragraph" w:styleId="Header">
    <w:name w:val="header"/>
    <w:basedOn w:val="Normal"/>
    <w:link w:val="HeaderChar"/>
    <w:uiPriority w:val="99"/>
    <w:unhideWhenUsed/>
    <w:rsid w:val="002873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28"/>
  </w:style>
  <w:style w:type="paragraph" w:styleId="Footer">
    <w:name w:val="footer"/>
    <w:basedOn w:val="Normal"/>
    <w:link w:val="FooterChar"/>
    <w:uiPriority w:val="99"/>
    <w:unhideWhenUsed/>
    <w:rsid w:val="002873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28"/>
  </w:style>
  <w:style w:type="paragraph" w:styleId="ListParagraph">
    <w:name w:val="List Paragraph"/>
    <w:basedOn w:val="Normal"/>
    <w:uiPriority w:val="34"/>
    <w:qFormat/>
    <w:rsid w:val="00657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6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ionut.mirea</dc:creator>
  <cp:lastModifiedBy>Ministerul Transporturilor</cp:lastModifiedBy>
  <cp:revision>4</cp:revision>
  <cp:lastPrinted>2024-08-14T09:00:00Z</cp:lastPrinted>
  <dcterms:created xsi:type="dcterms:W3CDTF">2024-12-12T11:48:00Z</dcterms:created>
  <dcterms:modified xsi:type="dcterms:W3CDTF">2024-12-12T12:11:00Z</dcterms:modified>
</cp:coreProperties>
</file>