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796" w:rsidRDefault="00703796" w:rsidP="004C50AD">
      <w:pPr>
        <w:jc w:val="center"/>
        <w:rPr>
          <w:sz w:val="44"/>
          <w:szCs w:val="44"/>
        </w:rPr>
      </w:pPr>
    </w:p>
    <w:p w:rsidR="00703796" w:rsidRDefault="00703796" w:rsidP="004C50AD">
      <w:pPr>
        <w:jc w:val="center"/>
        <w:rPr>
          <w:sz w:val="44"/>
          <w:szCs w:val="44"/>
        </w:rPr>
      </w:pPr>
    </w:p>
    <w:p w:rsidR="00703796" w:rsidRDefault="00703796" w:rsidP="004C50AD">
      <w:pPr>
        <w:jc w:val="center"/>
        <w:rPr>
          <w:sz w:val="44"/>
          <w:szCs w:val="44"/>
        </w:rPr>
      </w:pPr>
    </w:p>
    <w:p w:rsidR="00703796" w:rsidRDefault="00703796" w:rsidP="004C50AD">
      <w:pPr>
        <w:jc w:val="center"/>
        <w:rPr>
          <w:sz w:val="44"/>
          <w:szCs w:val="44"/>
        </w:rPr>
      </w:pPr>
    </w:p>
    <w:p w:rsidR="00703796" w:rsidRDefault="00703796" w:rsidP="004C50AD">
      <w:pPr>
        <w:jc w:val="center"/>
        <w:rPr>
          <w:sz w:val="44"/>
          <w:szCs w:val="44"/>
        </w:rPr>
      </w:pPr>
    </w:p>
    <w:p w:rsidR="00703796" w:rsidRDefault="004C50AD" w:rsidP="004C50AD">
      <w:pPr>
        <w:jc w:val="center"/>
        <w:rPr>
          <w:b/>
          <w:color w:val="262626" w:themeColor="text1" w:themeTint="D9"/>
          <w:sz w:val="44"/>
          <w:szCs w:val="44"/>
        </w:rPr>
      </w:pPr>
      <w:r w:rsidRPr="00EC31D5">
        <w:rPr>
          <w:rFonts w:hint="eastAsia"/>
          <w:b/>
          <w:color w:val="262626" w:themeColor="text1" w:themeTint="D9"/>
          <w:sz w:val="44"/>
          <w:szCs w:val="44"/>
        </w:rPr>
        <w:t>维普考试服务平台</w:t>
      </w:r>
    </w:p>
    <w:p w:rsidR="002D5A77" w:rsidRPr="00EC31D5" w:rsidRDefault="00A87E3F" w:rsidP="004C50AD">
      <w:pPr>
        <w:jc w:val="center"/>
        <w:rPr>
          <w:b/>
          <w:color w:val="262626" w:themeColor="text1" w:themeTint="D9"/>
          <w:sz w:val="44"/>
          <w:szCs w:val="44"/>
        </w:rPr>
      </w:pPr>
      <w:r>
        <w:rPr>
          <w:rFonts w:hint="eastAsia"/>
          <w:b/>
          <w:color w:val="262626" w:themeColor="text1" w:themeTint="D9"/>
          <w:sz w:val="44"/>
          <w:szCs w:val="44"/>
        </w:rPr>
        <w:t>机构</w:t>
      </w:r>
      <w:r w:rsidR="002D5A77">
        <w:rPr>
          <w:rFonts w:hint="eastAsia"/>
          <w:b/>
          <w:color w:val="262626" w:themeColor="text1" w:themeTint="D9"/>
          <w:sz w:val="44"/>
          <w:szCs w:val="44"/>
        </w:rPr>
        <w:t>管理员</w:t>
      </w:r>
    </w:p>
    <w:p w:rsidR="004C50AD" w:rsidRPr="00EC31D5" w:rsidRDefault="00C30A86" w:rsidP="004C50AD">
      <w:pPr>
        <w:jc w:val="center"/>
        <w:rPr>
          <w:b/>
          <w:color w:val="262626" w:themeColor="text1" w:themeTint="D9"/>
          <w:sz w:val="44"/>
          <w:szCs w:val="44"/>
        </w:rPr>
      </w:pPr>
      <w:r w:rsidRPr="00EC31D5">
        <w:rPr>
          <w:rFonts w:hint="eastAsia"/>
          <w:b/>
          <w:color w:val="262626" w:themeColor="text1" w:themeTint="D9"/>
          <w:sz w:val="44"/>
          <w:szCs w:val="44"/>
        </w:rPr>
        <w:t>产品手册</w:t>
      </w:r>
    </w:p>
    <w:p w:rsidR="00703796" w:rsidRPr="00EC31D5" w:rsidRDefault="00CD270F" w:rsidP="004C50AD">
      <w:pPr>
        <w:jc w:val="center"/>
        <w:rPr>
          <w:b/>
          <w:color w:val="262626" w:themeColor="text1" w:themeTint="D9"/>
          <w:sz w:val="44"/>
          <w:szCs w:val="44"/>
        </w:rPr>
      </w:pPr>
      <w:r w:rsidRPr="00EC31D5">
        <w:rPr>
          <w:rFonts w:hint="eastAsia"/>
          <w:b/>
          <w:color w:val="262626" w:themeColor="text1" w:themeTint="D9"/>
          <w:sz w:val="44"/>
          <w:szCs w:val="44"/>
        </w:rPr>
        <w:t>v5.0</w:t>
      </w:r>
      <w:r w:rsidRPr="00EC31D5">
        <w:rPr>
          <w:rFonts w:hint="eastAsia"/>
          <w:b/>
          <w:color w:val="262626" w:themeColor="text1" w:themeTint="D9"/>
          <w:sz w:val="44"/>
          <w:szCs w:val="44"/>
        </w:rPr>
        <w:t>版</w:t>
      </w:r>
    </w:p>
    <w:p w:rsidR="00703796" w:rsidRPr="00EC31D5" w:rsidRDefault="00EC31D5" w:rsidP="004C50AD">
      <w:pPr>
        <w:jc w:val="center"/>
        <w:rPr>
          <w:b/>
          <w:color w:val="595959" w:themeColor="text1" w:themeTint="A6"/>
          <w:sz w:val="30"/>
          <w:szCs w:val="30"/>
        </w:rPr>
      </w:pPr>
      <w:r w:rsidRPr="00EC31D5">
        <w:rPr>
          <w:rFonts w:hint="eastAsia"/>
          <w:b/>
          <w:color w:val="595959" w:themeColor="text1" w:themeTint="A6"/>
          <w:sz w:val="30"/>
          <w:szCs w:val="30"/>
        </w:rPr>
        <w:t>2015</w:t>
      </w:r>
      <w:r w:rsidRPr="00EC31D5">
        <w:rPr>
          <w:rFonts w:hint="eastAsia"/>
          <w:b/>
          <w:color w:val="595959" w:themeColor="text1" w:themeTint="A6"/>
          <w:sz w:val="30"/>
          <w:szCs w:val="30"/>
        </w:rPr>
        <w:t>年</w:t>
      </w:r>
      <w:r w:rsidRPr="00EC31D5">
        <w:rPr>
          <w:rFonts w:hint="eastAsia"/>
          <w:b/>
          <w:color w:val="595959" w:themeColor="text1" w:themeTint="A6"/>
          <w:sz w:val="30"/>
          <w:szCs w:val="30"/>
        </w:rPr>
        <w:t>0</w:t>
      </w:r>
      <w:r w:rsidR="002D5A77">
        <w:rPr>
          <w:rFonts w:hint="eastAsia"/>
          <w:b/>
          <w:color w:val="595959" w:themeColor="text1" w:themeTint="A6"/>
          <w:sz w:val="30"/>
          <w:szCs w:val="30"/>
        </w:rPr>
        <w:t>8</w:t>
      </w:r>
      <w:r w:rsidRPr="00EC31D5">
        <w:rPr>
          <w:rFonts w:hint="eastAsia"/>
          <w:b/>
          <w:color w:val="595959" w:themeColor="text1" w:themeTint="A6"/>
          <w:sz w:val="30"/>
          <w:szCs w:val="30"/>
        </w:rPr>
        <w:t>月</w:t>
      </w:r>
      <w:r w:rsidR="002D5A77">
        <w:rPr>
          <w:rFonts w:hint="eastAsia"/>
          <w:b/>
          <w:color w:val="595959" w:themeColor="text1" w:themeTint="A6"/>
          <w:sz w:val="30"/>
          <w:szCs w:val="30"/>
        </w:rPr>
        <w:t>20</w:t>
      </w:r>
      <w:r w:rsidRPr="00EC31D5">
        <w:rPr>
          <w:rFonts w:hint="eastAsia"/>
          <w:b/>
          <w:color w:val="595959" w:themeColor="text1" w:themeTint="A6"/>
          <w:sz w:val="30"/>
          <w:szCs w:val="30"/>
        </w:rPr>
        <w:t>日</w:t>
      </w: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703796" w:rsidRDefault="00703796" w:rsidP="004C50AD">
      <w:pPr>
        <w:jc w:val="center"/>
        <w:rPr>
          <w:b/>
          <w:color w:val="000000" w:themeColor="text1"/>
          <w:sz w:val="44"/>
          <w:szCs w:val="44"/>
        </w:rPr>
      </w:pPr>
    </w:p>
    <w:p w:rsidR="00D0466D" w:rsidRDefault="00D0466D" w:rsidP="00D0466D">
      <w:pPr>
        <w:jc w:val="center"/>
        <w:rPr>
          <w:color w:val="000000" w:themeColor="text1"/>
          <w:sz w:val="28"/>
          <w:szCs w:val="28"/>
        </w:rPr>
      </w:pPr>
    </w:p>
    <w:p w:rsidR="007049DF" w:rsidRDefault="007049DF" w:rsidP="00D0466D">
      <w:pPr>
        <w:jc w:val="center"/>
        <w:rPr>
          <w:color w:val="000000" w:themeColor="text1"/>
          <w:sz w:val="28"/>
          <w:szCs w:val="28"/>
        </w:rPr>
      </w:pPr>
    </w:p>
    <w:p w:rsidR="007049DF" w:rsidRDefault="007049DF" w:rsidP="00D0466D">
      <w:pPr>
        <w:jc w:val="center"/>
        <w:rPr>
          <w:color w:val="000000" w:themeColor="text1"/>
          <w:sz w:val="28"/>
          <w:szCs w:val="28"/>
        </w:rPr>
      </w:pPr>
    </w:p>
    <w:sdt>
      <w:sdtPr>
        <w:rPr>
          <w:b/>
          <w:bCs/>
          <w:lang w:val="zh-CN"/>
        </w:rPr>
        <w:id w:val="27085878"/>
        <w:docPartObj>
          <w:docPartGallery w:val="Table of Contents"/>
          <w:docPartUnique/>
        </w:docPartObj>
      </w:sdtPr>
      <w:sdtEndPr>
        <w:rPr>
          <w:b w:val="0"/>
          <w:bCs w:val="0"/>
          <w:lang w:val="en-US"/>
        </w:rPr>
      </w:sdtEndPr>
      <w:sdtContent>
        <w:p w:rsidR="00292308" w:rsidRPr="00D24720" w:rsidRDefault="00D24720" w:rsidP="001D246D">
          <w:pPr>
            <w:pStyle w:val="a6"/>
            <w:ind w:left="425" w:firstLineChars="0" w:firstLine="0"/>
            <w:jc w:val="left"/>
            <w:rPr>
              <w:b/>
            </w:rPr>
          </w:pPr>
          <w:r>
            <w:rPr>
              <w:rFonts w:hint="eastAsia"/>
              <w:lang w:val="zh-CN"/>
            </w:rPr>
            <w:t xml:space="preserve">                           </w:t>
          </w:r>
          <w:r w:rsidRPr="00D24720">
            <w:rPr>
              <w:rFonts w:hint="eastAsia"/>
              <w:b/>
              <w:lang w:val="zh-CN"/>
            </w:rPr>
            <w:t>目录</w:t>
          </w:r>
        </w:p>
        <w:p w:rsidR="00FC0F50" w:rsidRDefault="007F2BB0">
          <w:pPr>
            <w:pStyle w:val="11"/>
            <w:rPr>
              <w:noProof/>
            </w:rPr>
          </w:pPr>
          <w:r>
            <w:fldChar w:fldCharType="begin"/>
          </w:r>
          <w:r w:rsidR="00292308">
            <w:instrText xml:space="preserve"> TOC \o "1-3" \h \z \u </w:instrText>
          </w:r>
          <w:r>
            <w:fldChar w:fldCharType="separate"/>
          </w:r>
          <w:hyperlink w:anchor="_Toc429492610" w:history="1">
            <w:r w:rsidR="00FC0F50" w:rsidRPr="00F001D9">
              <w:rPr>
                <w:rStyle w:val="a9"/>
                <w:rFonts w:ascii="华文仿宋" w:eastAsia="华文仿宋" w:hAnsi="华文仿宋"/>
                <w:b/>
                <w:noProof/>
              </w:rPr>
              <w:t>1.</w:t>
            </w:r>
            <w:r w:rsidR="00FC0F50">
              <w:rPr>
                <w:noProof/>
              </w:rPr>
              <w:tab/>
            </w:r>
            <w:r w:rsidR="00FC0F50" w:rsidRPr="00F001D9">
              <w:rPr>
                <w:rStyle w:val="a9"/>
                <w:rFonts w:ascii="华文仿宋" w:eastAsia="华文仿宋" w:hAnsi="华文仿宋" w:hint="eastAsia"/>
                <w:b/>
                <w:noProof/>
              </w:rPr>
              <w:t>系统概述</w:t>
            </w:r>
            <w:r w:rsidR="00FC0F50">
              <w:rPr>
                <w:noProof/>
                <w:webHidden/>
              </w:rPr>
              <w:tab/>
            </w:r>
            <w:r w:rsidR="00FC0F50">
              <w:rPr>
                <w:noProof/>
                <w:webHidden/>
              </w:rPr>
              <w:fldChar w:fldCharType="begin"/>
            </w:r>
            <w:r w:rsidR="00FC0F50">
              <w:rPr>
                <w:noProof/>
                <w:webHidden/>
              </w:rPr>
              <w:instrText xml:space="preserve"> PAGEREF _Toc429492610 \h </w:instrText>
            </w:r>
            <w:r w:rsidR="00FC0F50">
              <w:rPr>
                <w:noProof/>
                <w:webHidden/>
              </w:rPr>
            </w:r>
            <w:r w:rsidR="00FC0F50">
              <w:rPr>
                <w:noProof/>
                <w:webHidden/>
              </w:rPr>
              <w:fldChar w:fldCharType="separate"/>
            </w:r>
            <w:r w:rsidR="00FC0F50">
              <w:rPr>
                <w:noProof/>
                <w:webHidden/>
              </w:rPr>
              <w:t>3</w:t>
            </w:r>
            <w:r w:rsidR="00FC0F50">
              <w:rPr>
                <w:noProof/>
                <w:webHidden/>
              </w:rPr>
              <w:fldChar w:fldCharType="end"/>
            </w:r>
          </w:hyperlink>
        </w:p>
        <w:p w:rsidR="00FC0F50" w:rsidRDefault="00FC0F50">
          <w:pPr>
            <w:pStyle w:val="2"/>
            <w:tabs>
              <w:tab w:val="left" w:pos="1050"/>
              <w:tab w:val="right" w:leader="dot" w:pos="8296"/>
            </w:tabs>
            <w:rPr>
              <w:noProof/>
            </w:rPr>
          </w:pPr>
          <w:hyperlink w:anchor="_Toc429492611" w:history="1">
            <w:r w:rsidRPr="00F001D9">
              <w:rPr>
                <w:rStyle w:val="a9"/>
                <w:rFonts w:ascii="华文仿宋" w:eastAsia="华文仿宋" w:hAnsi="华文仿宋"/>
                <w:noProof/>
              </w:rPr>
              <w:t>1.1.</w:t>
            </w:r>
            <w:r>
              <w:rPr>
                <w:noProof/>
              </w:rPr>
              <w:tab/>
            </w:r>
            <w:r w:rsidRPr="00F001D9">
              <w:rPr>
                <w:rStyle w:val="a9"/>
                <w:rFonts w:ascii="华文仿宋" w:eastAsia="华文仿宋" w:hAnsi="华文仿宋" w:hint="eastAsia"/>
                <w:noProof/>
              </w:rPr>
              <w:t>系统简介</w:t>
            </w:r>
            <w:r>
              <w:rPr>
                <w:noProof/>
                <w:webHidden/>
              </w:rPr>
              <w:tab/>
            </w:r>
            <w:r>
              <w:rPr>
                <w:noProof/>
                <w:webHidden/>
              </w:rPr>
              <w:fldChar w:fldCharType="begin"/>
            </w:r>
            <w:r>
              <w:rPr>
                <w:noProof/>
                <w:webHidden/>
              </w:rPr>
              <w:instrText xml:space="preserve"> PAGEREF _Toc429492611 \h </w:instrText>
            </w:r>
            <w:r>
              <w:rPr>
                <w:noProof/>
                <w:webHidden/>
              </w:rPr>
            </w:r>
            <w:r>
              <w:rPr>
                <w:noProof/>
                <w:webHidden/>
              </w:rPr>
              <w:fldChar w:fldCharType="separate"/>
            </w:r>
            <w:r>
              <w:rPr>
                <w:noProof/>
                <w:webHidden/>
              </w:rPr>
              <w:t>3</w:t>
            </w:r>
            <w:r>
              <w:rPr>
                <w:noProof/>
                <w:webHidden/>
              </w:rPr>
              <w:fldChar w:fldCharType="end"/>
            </w:r>
          </w:hyperlink>
        </w:p>
        <w:p w:rsidR="00FC0F50" w:rsidRDefault="00FC0F50">
          <w:pPr>
            <w:pStyle w:val="2"/>
            <w:tabs>
              <w:tab w:val="left" w:pos="1050"/>
              <w:tab w:val="right" w:leader="dot" w:pos="8296"/>
            </w:tabs>
            <w:rPr>
              <w:noProof/>
            </w:rPr>
          </w:pPr>
          <w:hyperlink w:anchor="_Toc429492612" w:history="1">
            <w:r w:rsidRPr="00F001D9">
              <w:rPr>
                <w:rStyle w:val="a9"/>
                <w:rFonts w:ascii="华文仿宋" w:eastAsia="华文仿宋" w:hAnsi="华文仿宋"/>
                <w:noProof/>
              </w:rPr>
              <w:t>1.2.</w:t>
            </w:r>
            <w:r>
              <w:rPr>
                <w:noProof/>
              </w:rPr>
              <w:tab/>
            </w:r>
            <w:r w:rsidRPr="00F001D9">
              <w:rPr>
                <w:rStyle w:val="a9"/>
                <w:rFonts w:ascii="华文仿宋" w:eastAsia="华文仿宋" w:hAnsi="华文仿宋" w:hint="eastAsia"/>
                <w:noProof/>
              </w:rPr>
              <w:t>系统特点</w:t>
            </w:r>
            <w:r>
              <w:rPr>
                <w:noProof/>
                <w:webHidden/>
              </w:rPr>
              <w:tab/>
            </w:r>
            <w:r>
              <w:rPr>
                <w:noProof/>
                <w:webHidden/>
              </w:rPr>
              <w:fldChar w:fldCharType="begin"/>
            </w:r>
            <w:r>
              <w:rPr>
                <w:noProof/>
                <w:webHidden/>
              </w:rPr>
              <w:instrText xml:space="preserve"> PAGEREF _Toc429492612 \h </w:instrText>
            </w:r>
            <w:r>
              <w:rPr>
                <w:noProof/>
                <w:webHidden/>
              </w:rPr>
            </w:r>
            <w:r>
              <w:rPr>
                <w:noProof/>
                <w:webHidden/>
              </w:rPr>
              <w:fldChar w:fldCharType="separate"/>
            </w:r>
            <w:r>
              <w:rPr>
                <w:noProof/>
                <w:webHidden/>
              </w:rPr>
              <w:t>3</w:t>
            </w:r>
            <w:r>
              <w:rPr>
                <w:noProof/>
                <w:webHidden/>
              </w:rPr>
              <w:fldChar w:fldCharType="end"/>
            </w:r>
          </w:hyperlink>
        </w:p>
        <w:p w:rsidR="00FC0F50" w:rsidRDefault="00FC0F50">
          <w:pPr>
            <w:pStyle w:val="11"/>
            <w:rPr>
              <w:noProof/>
            </w:rPr>
          </w:pPr>
          <w:hyperlink w:anchor="_Toc429492613" w:history="1">
            <w:r w:rsidRPr="00F001D9">
              <w:rPr>
                <w:rStyle w:val="a9"/>
                <w:rFonts w:ascii="华文仿宋" w:eastAsia="华文仿宋" w:hAnsi="华文仿宋"/>
                <w:b/>
                <w:noProof/>
              </w:rPr>
              <w:t>2.</w:t>
            </w:r>
            <w:r>
              <w:rPr>
                <w:noProof/>
              </w:rPr>
              <w:tab/>
            </w:r>
            <w:r w:rsidRPr="00F001D9">
              <w:rPr>
                <w:rStyle w:val="a9"/>
                <w:rFonts w:ascii="华文仿宋" w:eastAsia="华文仿宋" w:hAnsi="华文仿宋" w:hint="eastAsia"/>
                <w:b/>
                <w:noProof/>
              </w:rPr>
              <w:t>模块介绍</w:t>
            </w:r>
            <w:r>
              <w:rPr>
                <w:noProof/>
                <w:webHidden/>
              </w:rPr>
              <w:tab/>
            </w:r>
            <w:r>
              <w:rPr>
                <w:noProof/>
                <w:webHidden/>
              </w:rPr>
              <w:fldChar w:fldCharType="begin"/>
            </w:r>
            <w:r>
              <w:rPr>
                <w:noProof/>
                <w:webHidden/>
              </w:rPr>
              <w:instrText xml:space="preserve"> PAGEREF _Toc429492613 \h </w:instrText>
            </w:r>
            <w:r>
              <w:rPr>
                <w:noProof/>
                <w:webHidden/>
              </w:rPr>
            </w:r>
            <w:r>
              <w:rPr>
                <w:noProof/>
                <w:webHidden/>
              </w:rPr>
              <w:fldChar w:fldCharType="separate"/>
            </w:r>
            <w:r>
              <w:rPr>
                <w:noProof/>
                <w:webHidden/>
              </w:rPr>
              <w:t>4</w:t>
            </w:r>
            <w:r>
              <w:rPr>
                <w:noProof/>
                <w:webHidden/>
              </w:rPr>
              <w:fldChar w:fldCharType="end"/>
            </w:r>
          </w:hyperlink>
        </w:p>
        <w:p w:rsidR="00FC0F50" w:rsidRDefault="00FC0F50">
          <w:pPr>
            <w:pStyle w:val="2"/>
            <w:tabs>
              <w:tab w:val="left" w:pos="1050"/>
              <w:tab w:val="right" w:leader="dot" w:pos="8296"/>
            </w:tabs>
            <w:rPr>
              <w:noProof/>
            </w:rPr>
          </w:pPr>
          <w:hyperlink w:anchor="_Toc429492614" w:history="1">
            <w:r w:rsidRPr="00F001D9">
              <w:rPr>
                <w:rStyle w:val="a9"/>
                <w:rFonts w:ascii="华文仿宋" w:eastAsia="华文仿宋" w:hAnsi="华文仿宋"/>
                <w:noProof/>
              </w:rPr>
              <w:t>2.1.</w:t>
            </w:r>
            <w:r>
              <w:rPr>
                <w:noProof/>
              </w:rPr>
              <w:tab/>
            </w:r>
            <w:r w:rsidRPr="00F001D9">
              <w:rPr>
                <w:rStyle w:val="a9"/>
                <w:rFonts w:ascii="华文仿宋" w:eastAsia="华文仿宋" w:hAnsi="华文仿宋" w:hint="eastAsia"/>
                <w:noProof/>
              </w:rPr>
              <w:t>职业资格考试模块</w:t>
            </w:r>
            <w:r>
              <w:rPr>
                <w:noProof/>
                <w:webHidden/>
              </w:rPr>
              <w:tab/>
            </w:r>
            <w:r>
              <w:rPr>
                <w:noProof/>
                <w:webHidden/>
              </w:rPr>
              <w:fldChar w:fldCharType="begin"/>
            </w:r>
            <w:r>
              <w:rPr>
                <w:noProof/>
                <w:webHidden/>
              </w:rPr>
              <w:instrText xml:space="preserve"> PAGEREF _Toc429492614 \h </w:instrText>
            </w:r>
            <w:r>
              <w:rPr>
                <w:noProof/>
                <w:webHidden/>
              </w:rPr>
            </w:r>
            <w:r>
              <w:rPr>
                <w:noProof/>
                <w:webHidden/>
              </w:rPr>
              <w:fldChar w:fldCharType="separate"/>
            </w:r>
            <w:r>
              <w:rPr>
                <w:noProof/>
                <w:webHidden/>
              </w:rPr>
              <w:t>4</w:t>
            </w:r>
            <w:r>
              <w:rPr>
                <w:noProof/>
                <w:webHidden/>
              </w:rPr>
              <w:fldChar w:fldCharType="end"/>
            </w:r>
          </w:hyperlink>
        </w:p>
        <w:p w:rsidR="00FC0F50" w:rsidRDefault="00FC0F50">
          <w:pPr>
            <w:pStyle w:val="2"/>
            <w:tabs>
              <w:tab w:val="left" w:pos="1050"/>
              <w:tab w:val="right" w:leader="dot" w:pos="8296"/>
            </w:tabs>
            <w:rPr>
              <w:noProof/>
            </w:rPr>
          </w:pPr>
          <w:hyperlink w:anchor="_Toc429492615" w:history="1">
            <w:r w:rsidRPr="00F001D9">
              <w:rPr>
                <w:rStyle w:val="a9"/>
                <w:rFonts w:ascii="华文仿宋" w:eastAsia="华文仿宋" w:hAnsi="华文仿宋"/>
                <w:noProof/>
              </w:rPr>
              <w:t>2.2.</w:t>
            </w:r>
            <w:r>
              <w:rPr>
                <w:noProof/>
              </w:rPr>
              <w:tab/>
            </w:r>
            <w:r w:rsidRPr="00F001D9">
              <w:rPr>
                <w:rStyle w:val="a9"/>
                <w:rFonts w:ascii="华文仿宋" w:eastAsia="华文仿宋" w:hAnsi="华文仿宋" w:hint="eastAsia"/>
                <w:noProof/>
              </w:rPr>
              <w:t>高校课程试题模块</w:t>
            </w:r>
            <w:r>
              <w:rPr>
                <w:noProof/>
                <w:webHidden/>
              </w:rPr>
              <w:tab/>
            </w:r>
            <w:r>
              <w:rPr>
                <w:noProof/>
                <w:webHidden/>
              </w:rPr>
              <w:fldChar w:fldCharType="begin"/>
            </w:r>
            <w:r>
              <w:rPr>
                <w:noProof/>
                <w:webHidden/>
              </w:rPr>
              <w:instrText xml:space="preserve"> PAGEREF _Toc429492615 \h </w:instrText>
            </w:r>
            <w:r>
              <w:rPr>
                <w:noProof/>
                <w:webHidden/>
              </w:rPr>
            </w:r>
            <w:r>
              <w:rPr>
                <w:noProof/>
                <w:webHidden/>
              </w:rPr>
              <w:fldChar w:fldCharType="separate"/>
            </w:r>
            <w:r>
              <w:rPr>
                <w:noProof/>
                <w:webHidden/>
              </w:rPr>
              <w:t>4</w:t>
            </w:r>
            <w:r>
              <w:rPr>
                <w:noProof/>
                <w:webHidden/>
              </w:rPr>
              <w:fldChar w:fldCharType="end"/>
            </w:r>
          </w:hyperlink>
        </w:p>
        <w:p w:rsidR="00FC0F50" w:rsidRDefault="00FC0F50">
          <w:pPr>
            <w:pStyle w:val="2"/>
            <w:tabs>
              <w:tab w:val="left" w:pos="1050"/>
              <w:tab w:val="right" w:leader="dot" w:pos="8296"/>
            </w:tabs>
            <w:rPr>
              <w:noProof/>
            </w:rPr>
          </w:pPr>
          <w:hyperlink w:anchor="_Toc429492616" w:history="1">
            <w:r w:rsidRPr="00F001D9">
              <w:rPr>
                <w:rStyle w:val="a9"/>
                <w:rFonts w:ascii="华文仿宋" w:eastAsia="华文仿宋" w:hAnsi="华文仿宋"/>
                <w:noProof/>
              </w:rPr>
              <w:t>2.3.</w:t>
            </w:r>
            <w:r>
              <w:rPr>
                <w:noProof/>
              </w:rPr>
              <w:tab/>
            </w:r>
            <w:r w:rsidRPr="00F001D9">
              <w:rPr>
                <w:rStyle w:val="a9"/>
                <w:rFonts w:ascii="华文仿宋" w:eastAsia="华文仿宋" w:hAnsi="华文仿宋" w:hint="eastAsia"/>
                <w:noProof/>
              </w:rPr>
              <w:t>在线考试模块</w:t>
            </w:r>
            <w:r>
              <w:rPr>
                <w:noProof/>
                <w:webHidden/>
              </w:rPr>
              <w:tab/>
            </w:r>
            <w:r>
              <w:rPr>
                <w:noProof/>
                <w:webHidden/>
              </w:rPr>
              <w:fldChar w:fldCharType="begin"/>
            </w:r>
            <w:r>
              <w:rPr>
                <w:noProof/>
                <w:webHidden/>
              </w:rPr>
              <w:instrText xml:space="preserve"> PAGEREF _Toc429492616 \h </w:instrText>
            </w:r>
            <w:r>
              <w:rPr>
                <w:noProof/>
                <w:webHidden/>
              </w:rPr>
            </w:r>
            <w:r>
              <w:rPr>
                <w:noProof/>
                <w:webHidden/>
              </w:rPr>
              <w:fldChar w:fldCharType="separate"/>
            </w:r>
            <w:r>
              <w:rPr>
                <w:noProof/>
                <w:webHidden/>
              </w:rPr>
              <w:t>5</w:t>
            </w:r>
            <w:r>
              <w:rPr>
                <w:noProof/>
                <w:webHidden/>
              </w:rPr>
              <w:fldChar w:fldCharType="end"/>
            </w:r>
          </w:hyperlink>
        </w:p>
        <w:p w:rsidR="00FC0F50" w:rsidRDefault="00FC0F50">
          <w:pPr>
            <w:pStyle w:val="2"/>
            <w:tabs>
              <w:tab w:val="left" w:pos="1050"/>
              <w:tab w:val="right" w:leader="dot" w:pos="8296"/>
            </w:tabs>
            <w:rPr>
              <w:noProof/>
            </w:rPr>
          </w:pPr>
          <w:hyperlink w:anchor="_Toc429492617" w:history="1">
            <w:r w:rsidRPr="00F001D9">
              <w:rPr>
                <w:rStyle w:val="a9"/>
                <w:rFonts w:ascii="华文仿宋" w:eastAsia="华文仿宋" w:hAnsi="华文仿宋"/>
                <w:noProof/>
              </w:rPr>
              <w:t>2.4.</w:t>
            </w:r>
            <w:r>
              <w:rPr>
                <w:noProof/>
              </w:rPr>
              <w:tab/>
            </w:r>
            <w:r w:rsidRPr="00F001D9">
              <w:rPr>
                <w:rStyle w:val="a9"/>
                <w:rFonts w:ascii="华文仿宋" w:eastAsia="华文仿宋" w:hAnsi="华文仿宋" w:hint="eastAsia"/>
                <w:noProof/>
              </w:rPr>
              <w:t>移动应用模块</w:t>
            </w:r>
            <w:r>
              <w:rPr>
                <w:noProof/>
                <w:webHidden/>
              </w:rPr>
              <w:tab/>
            </w:r>
            <w:r>
              <w:rPr>
                <w:noProof/>
                <w:webHidden/>
              </w:rPr>
              <w:fldChar w:fldCharType="begin"/>
            </w:r>
            <w:r>
              <w:rPr>
                <w:noProof/>
                <w:webHidden/>
              </w:rPr>
              <w:instrText xml:space="preserve"> PAGEREF _Toc429492617 \h </w:instrText>
            </w:r>
            <w:r>
              <w:rPr>
                <w:noProof/>
                <w:webHidden/>
              </w:rPr>
            </w:r>
            <w:r>
              <w:rPr>
                <w:noProof/>
                <w:webHidden/>
              </w:rPr>
              <w:fldChar w:fldCharType="separate"/>
            </w:r>
            <w:r>
              <w:rPr>
                <w:noProof/>
                <w:webHidden/>
              </w:rPr>
              <w:t>6</w:t>
            </w:r>
            <w:r>
              <w:rPr>
                <w:noProof/>
                <w:webHidden/>
              </w:rPr>
              <w:fldChar w:fldCharType="end"/>
            </w:r>
          </w:hyperlink>
        </w:p>
        <w:p w:rsidR="00FC0F50" w:rsidRDefault="00FC0F50">
          <w:pPr>
            <w:pStyle w:val="11"/>
            <w:rPr>
              <w:noProof/>
            </w:rPr>
          </w:pPr>
          <w:hyperlink w:anchor="_Toc429492618" w:history="1">
            <w:r w:rsidRPr="00F001D9">
              <w:rPr>
                <w:rStyle w:val="a9"/>
                <w:rFonts w:ascii="华文仿宋" w:eastAsia="华文仿宋" w:hAnsi="华文仿宋"/>
                <w:b/>
                <w:noProof/>
              </w:rPr>
              <w:t>3.</w:t>
            </w:r>
            <w:r>
              <w:rPr>
                <w:noProof/>
              </w:rPr>
              <w:tab/>
            </w:r>
            <w:r w:rsidRPr="00F001D9">
              <w:rPr>
                <w:rStyle w:val="a9"/>
                <w:rFonts w:ascii="华文仿宋" w:eastAsia="华文仿宋" w:hAnsi="华文仿宋" w:hint="eastAsia"/>
                <w:b/>
                <w:noProof/>
              </w:rPr>
              <w:t>机构登录方式</w:t>
            </w:r>
            <w:r>
              <w:rPr>
                <w:noProof/>
                <w:webHidden/>
              </w:rPr>
              <w:tab/>
            </w:r>
            <w:r>
              <w:rPr>
                <w:noProof/>
                <w:webHidden/>
              </w:rPr>
              <w:fldChar w:fldCharType="begin"/>
            </w:r>
            <w:r>
              <w:rPr>
                <w:noProof/>
                <w:webHidden/>
              </w:rPr>
              <w:instrText xml:space="preserve"> PAGEREF _Toc429492618 \h </w:instrText>
            </w:r>
            <w:r>
              <w:rPr>
                <w:noProof/>
                <w:webHidden/>
              </w:rPr>
            </w:r>
            <w:r>
              <w:rPr>
                <w:noProof/>
                <w:webHidden/>
              </w:rPr>
              <w:fldChar w:fldCharType="separate"/>
            </w:r>
            <w:r>
              <w:rPr>
                <w:noProof/>
                <w:webHidden/>
              </w:rPr>
              <w:t>7</w:t>
            </w:r>
            <w:r>
              <w:rPr>
                <w:noProof/>
                <w:webHidden/>
              </w:rPr>
              <w:fldChar w:fldCharType="end"/>
            </w:r>
          </w:hyperlink>
        </w:p>
        <w:p w:rsidR="00FC0F50" w:rsidRDefault="00FC0F50">
          <w:pPr>
            <w:pStyle w:val="2"/>
            <w:tabs>
              <w:tab w:val="left" w:pos="1050"/>
              <w:tab w:val="right" w:leader="dot" w:pos="8296"/>
            </w:tabs>
            <w:rPr>
              <w:noProof/>
            </w:rPr>
          </w:pPr>
          <w:hyperlink w:anchor="_Toc429492619" w:history="1">
            <w:r w:rsidRPr="00F001D9">
              <w:rPr>
                <w:rStyle w:val="a9"/>
                <w:rFonts w:ascii="华文仿宋" w:eastAsia="华文仿宋" w:hAnsi="华文仿宋"/>
                <w:noProof/>
              </w:rPr>
              <w:t>3.1.</w:t>
            </w:r>
            <w:r>
              <w:rPr>
                <w:noProof/>
              </w:rPr>
              <w:tab/>
            </w:r>
            <w:r w:rsidRPr="00F001D9">
              <w:rPr>
                <w:rStyle w:val="a9"/>
                <w:rFonts w:ascii="华文仿宋" w:eastAsia="华文仿宋" w:hAnsi="华文仿宋"/>
                <w:noProof/>
              </w:rPr>
              <w:t>IP</w:t>
            </w:r>
            <w:r w:rsidRPr="00F001D9">
              <w:rPr>
                <w:rStyle w:val="a9"/>
                <w:rFonts w:ascii="华文仿宋" w:eastAsia="华文仿宋" w:hAnsi="华文仿宋" w:hint="eastAsia"/>
                <w:noProof/>
              </w:rPr>
              <w:t>地址绑定登录</w:t>
            </w:r>
            <w:r>
              <w:rPr>
                <w:noProof/>
                <w:webHidden/>
              </w:rPr>
              <w:tab/>
            </w:r>
            <w:r>
              <w:rPr>
                <w:noProof/>
                <w:webHidden/>
              </w:rPr>
              <w:fldChar w:fldCharType="begin"/>
            </w:r>
            <w:r>
              <w:rPr>
                <w:noProof/>
                <w:webHidden/>
              </w:rPr>
              <w:instrText xml:space="preserve"> PAGEREF _Toc429492619 \h </w:instrText>
            </w:r>
            <w:r>
              <w:rPr>
                <w:noProof/>
                <w:webHidden/>
              </w:rPr>
            </w:r>
            <w:r>
              <w:rPr>
                <w:noProof/>
                <w:webHidden/>
              </w:rPr>
              <w:fldChar w:fldCharType="separate"/>
            </w:r>
            <w:r>
              <w:rPr>
                <w:noProof/>
                <w:webHidden/>
              </w:rPr>
              <w:t>7</w:t>
            </w:r>
            <w:r>
              <w:rPr>
                <w:noProof/>
                <w:webHidden/>
              </w:rPr>
              <w:fldChar w:fldCharType="end"/>
            </w:r>
          </w:hyperlink>
        </w:p>
        <w:p w:rsidR="00FC0F50" w:rsidRDefault="00FC0F50">
          <w:pPr>
            <w:pStyle w:val="2"/>
            <w:tabs>
              <w:tab w:val="left" w:pos="1050"/>
              <w:tab w:val="right" w:leader="dot" w:pos="8296"/>
            </w:tabs>
            <w:rPr>
              <w:noProof/>
            </w:rPr>
          </w:pPr>
          <w:hyperlink w:anchor="_Toc429492620" w:history="1">
            <w:r w:rsidRPr="00F001D9">
              <w:rPr>
                <w:rStyle w:val="a9"/>
                <w:rFonts w:ascii="华文仿宋" w:eastAsia="华文仿宋" w:hAnsi="华文仿宋"/>
                <w:noProof/>
              </w:rPr>
              <w:t>3.2.</w:t>
            </w:r>
            <w:r>
              <w:rPr>
                <w:noProof/>
              </w:rPr>
              <w:tab/>
            </w:r>
            <w:r w:rsidRPr="00F001D9">
              <w:rPr>
                <w:rStyle w:val="a9"/>
                <w:rFonts w:ascii="华文仿宋" w:eastAsia="华文仿宋" w:hAnsi="华文仿宋" w:hint="eastAsia"/>
                <w:noProof/>
              </w:rPr>
              <w:t>用户名</w:t>
            </w:r>
            <w:r w:rsidRPr="00F001D9">
              <w:rPr>
                <w:rStyle w:val="a9"/>
                <w:rFonts w:ascii="华文仿宋" w:eastAsia="华文仿宋" w:hAnsi="华文仿宋"/>
                <w:noProof/>
              </w:rPr>
              <w:t>+</w:t>
            </w:r>
            <w:r w:rsidRPr="00F001D9">
              <w:rPr>
                <w:rStyle w:val="a9"/>
                <w:rFonts w:ascii="华文仿宋" w:eastAsia="华文仿宋" w:hAnsi="华文仿宋" w:hint="eastAsia"/>
                <w:noProof/>
              </w:rPr>
              <w:t>密码方式登录</w:t>
            </w:r>
            <w:r>
              <w:rPr>
                <w:noProof/>
                <w:webHidden/>
              </w:rPr>
              <w:tab/>
            </w:r>
            <w:r>
              <w:rPr>
                <w:noProof/>
                <w:webHidden/>
              </w:rPr>
              <w:fldChar w:fldCharType="begin"/>
            </w:r>
            <w:r>
              <w:rPr>
                <w:noProof/>
                <w:webHidden/>
              </w:rPr>
              <w:instrText xml:space="preserve"> PAGEREF _Toc429492620 \h </w:instrText>
            </w:r>
            <w:r>
              <w:rPr>
                <w:noProof/>
                <w:webHidden/>
              </w:rPr>
            </w:r>
            <w:r>
              <w:rPr>
                <w:noProof/>
                <w:webHidden/>
              </w:rPr>
              <w:fldChar w:fldCharType="separate"/>
            </w:r>
            <w:r>
              <w:rPr>
                <w:noProof/>
                <w:webHidden/>
              </w:rPr>
              <w:t>7</w:t>
            </w:r>
            <w:r>
              <w:rPr>
                <w:noProof/>
                <w:webHidden/>
              </w:rPr>
              <w:fldChar w:fldCharType="end"/>
            </w:r>
          </w:hyperlink>
        </w:p>
        <w:p w:rsidR="00FC0F50" w:rsidRDefault="00FC0F50">
          <w:pPr>
            <w:pStyle w:val="11"/>
            <w:rPr>
              <w:noProof/>
            </w:rPr>
          </w:pPr>
          <w:hyperlink w:anchor="_Toc429492621" w:history="1">
            <w:r w:rsidRPr="00F001D9">
              <w:rPr>
                <w:rStyle w:val="a9"/>
                <w:rFonts w:ascii="华文仿宋" w:eastAsia="华文仿宋" w:hAnsi="华文仿宋"/>
                <w:b/>
                <w:noProof/>
              </w:rPr>
              <w:t>4.</w:t>
            </w:r>
            <w:r>
              <w:rPr>
                <w:noProof/>
              </w:rPr>
              <w:tab/>
            </w:r>
            <w:r w:rsidRPr="00F001D9">
              <w:rPr>
                <w:rStyle w:val="a9"/>
                <w:rFonts w:ascii="华文仿宋" w:eastAsia="华文仿宋" w:hAnsi="华文仿宋" w:hint="eastAsia"/>
                <w:b/>
                <w:noProof/>
              </w:rPr>
              <w:t>系统个人用户使用权限</w:t>
            </w:r>
            <w:r>
              <w:rPr>
                <w:noProof/>
                <w:webHidden/>
              </w:rPr>
              <w:tab/>
            </w:r>
            <w:r>
              <w:rPr>
                <w:noProof/>
                <w:webHidden/>
              </w:rPr>
              <w:fldChar w:fldCharType="begin"/>
            </w:r>
            <w:r>
              <w:rPr>
                <w:noProof/>
                <w:webHidden/>
              </w:rPr>
              <w:instrText xml:space="preserve"> PAGEREF _Toc429492621 \h </w:instrText>
            </w:r>
            <w:r>
              <w:rPr>
                <w:noProof/>
                <w:webHidden/>
              </w:rPr>
            </w:r>
            <w:r>
              <w:rPr>
                <w:noProof/>
                <w:webHidden/>
              </w:rPr>
              <w:fldChar w:fldCharType="separate"/>
            </w:r>
            <w:r>
              <w:rPr>
                <w:noProof/>
                <w:webHidden/>
              </w:rPr>
              <w:t>7</w:t>
            </w:r>
            <w:r>
              <w:rPr>
                <w:noProof/>
                <w:webHidden/>
              </w:rPr>
              <w:fldChar w:fldCharType="end"/>
            </w:r>
          </w:hyperlink>
        </w:p>
        <w:p w:rsidR="00FC0F50" w:rsidRDefault="00FC0F50">
          <w:pPr>
            <w:pStyle w:val="2"/>
            <w:tabs>
              <w:tab w:val="left" w:pos="1050"/>
              <w:tab w:val="right" w:leader="dot" w:pos="8296"/>
            </w:tabs>
            <w:rPr>
              <w:noProof/>
            </w:rPr>
          </w:pPr>
          <w:hyperlink w:anchor="_Toc429492622" w:history="1">
            <w:r w:rsidRPr="00F001D9">
              <w:rPr>
                <w:rStyle w:val="a9"/>
                <w:rFonts w:ascii="华文仿宋" w:eastAsia="华文仿宋" w:hAnsi="华文仿宋"/>
                <w:noProof/>
              </w:rPr>
              <w:t>4.1.</w:t>
            </w:r>
            <w:r>
              <w:rPr>
                <w:noProof/>
              </w:rPr>
              <w:tab/>
            </w:r>
            <w:r w:rsidRPr="00F001D9">
              <w:rPr>
                <w:rStyle w:val="a9"/>
                <w:rFonts w:ascii="华文仿宋" w:eastAsia="华文仿宋" w:hAnsi="华文仿宋" w:hint="eastAsia"/>
                <w:noProof/>
              </w:rPr>
              <w:t>前台注册的个人身份</w:t>
            </w:r>
            <w:r>
              <w:rPr>
                <w:noProof/>
                <w:webHidden/>
              </w:rPr>
              <w:tab/>
            </w:r>
            <w:r>
              <w:rPr>
                <w:noProof/>
                <w:webHidden/>
              </w:rPr>
              <w:fldChar w:fldCharType="begin"/>
            </w:r>
            <w:r>
              <w:rPr>
                <w:noProof/>
                <w:webHidden/>
              </w:rPr>
              <w:instrText xml:space="preserve"> PAGEREF _Toc429492622 \h </w:instrText>
            </w:r>
            <w:r>
              <w:rPr>
                <w:noProof/>
                <w:webHidden/>
              </w:rPr>
            </w:r>
            <w:r>
              <w:rPr>
                <w:noProof/>
                <w:webHidden/>
              </w:rPr>
              <w:fldChar w:fldCharType="separate"/>
            </w:r>
            <w:r>
              <w:rPr>
                <w:noProof/>
                <w:webHidden/>
              </w:rPr>
              <w:t>7</w:t>
            </w:r>
            <w:r>
              <w:rPr>
                <w:noProof/>
                <w:webHidden/>
              </w:rPr>
              <w:fldChar w:fldCharType="end"/>
            </w:r>
          </w:hyperlink>
        </w:p>
        <w:p w:rsidR="00FC0F50" w:rsidRDefault="00FC0F50">
          <w:pPr>
            <w:pStyle w:val="2"/>
            <w:tabs>
              <w:tab w:val="left" w:pos="1050"/>
              <w:tab w:val="right" w:leader="dot" w:pos="8296"/>
            </w:tabs>
            <w:rPr>
              <w:noProof/>
            </w:rPr>
          </w:pPr>
          <w:hyperlink w:anchor="_Toc429492623" w:history="1">
            <w:r w:rsidRPr="00F001D9">
              <w:rPr>
                <w:rStyle w:val="a9"/>
                <w:rFonts w:ascii="华文仿宋" w:eastAsia="华文仿宋" w:hAnsi="华文仿宋"/>
                <w:noProof/>
              </w:rPr>
              <w:t>4.2.</w:t>
            </w:r>
            <w:r>
              <w:rPr>
                <w:noProof/>
              </w:rPr>
              <w:tab/>
            </w:r>
            <w:r w:rsidRPr="00F001D9">
              <w:rPr>
                <w:rStyle w:val="a9"/>
                <w:rFonts w:ascii="华文仿宋" w:eastAsia="华文仿宋" w:hAnsi="华文仿宋" w:hint="eastAsia"/>
                <w:noProof/>
              </w:rPr>
              <w:t>后台导入的教师身份</w:t>
            </w:r>
            <w:r>
              <w:rPr>
                <w:noProof/>
                <w:webHidden/>
              </w:rPr>
              <w:tab/>
            </w:r>
            <w:r>
              <w:rPr>
                <w:noProof/>
                <w:webHidden/>
              </w:rPr>
              <w:fldChar w:fldCharType="begin"/>
            </w:r>
            <w:r>
              <w:rPr>
                <w:noProof/>
                <w:webHidden/>
              </w:rPr>
              <w:instrText xml:space="preserve"> PAGEREF _Toc429492623 \h </w:instrText>
            </w:r>
            <w:r>
              <w:rPr>
                <w:noProof/>
                <w:webHidden/>
              </w:rPr>
            </w:r>
            <w:r>
              <w:rPr>
                <w:noProof/>
                <w:webHidden/>
              </w:rPr>
              <w:fldChar w:fldCharType="separate"/>
            </w:r>
            <w:r>
              <w:rPr>
                <w:noProof/>
                <w:webHidden/>
              </w:rPr>
              <w:t>8</w:t>
            </w:r>
            <w:r>
              <w:rPr>
                <w:noProof/>
                <w:webHidden/>
              </w:rPr>
              <w:fldChar w:fldCharType="end"/>
            </w:r>
          </w:hyperlink>
        </w:p>
        <w:p w:rsidR="00FC0F50" w:rsidRDefault="00FC0F50">
          <w:pPr>
            <w:pStyle w:val="2"/>
            <w:tabs>
              <w:tab w:val="left" w:pos="1050"/>
              <w:tab w:val="right" w:leader="dot" w:pos="8296"/>
            </w:tabs>
            <w:rPr>
              <w:noProof/>
            </w:rPr>
          </w:pPr>
          <w:hyperlink w:anchor="_Toc429492624" w:history="1">
            <w:r w:rsidRPr="00F001D9">
              <w:rPr>
                <w:rStyle w:val="a9"/>
                <w:rFonts w:ascii="华文仿宋" w:eastAsia="华文仿宋" w:hAnsi="华文仿宋"/>
                <w:noProof/>
              </w:rPr>
              <w:t>4.3.</w:t>
            </w:r>
            <w:r>
              <w:rPr>
                <w:noProof/>
              </w:rPr>
              <w:tab/>
            </w:r>
            <w:r w:rsidRPr="00F001D9">
              <w:rPr>
                <w:rStyle w:val="a9"/>
                <w:rFonts w:ascii="华文仿宋" w:eastAsia="华文仿宋" w:hAnsi="华文仿宋" w:hint="eastAsia"/>
                <w:noProof/>
              </w:rPr>
              <w:t>后台导入的学生身份</w:t>
            </w:r>
            <w:r>
              <w:rPr>
                <w:noProof/>
                <w:webHidden/>
              </w:rPr>
              <w:tab/>
            </w:r>
            <w:r>
              <w:rPr>
                <w:noProof/>
                <w:webHidden/>
              </w:rPr>
              <w:fldChar w:fldCharType="begin"/>
            </w:r>
            <w:r>
              <w:rPr>
                <w:noProof/>
                <w:webHidden/>
              </w:rPr>
              <w:instrText xml:space="preserve"> PAGEREF _Toc429492624 \h </w:instrText>
            </w:r>
            <w:r>
              <w:rPr>
                <w:noProof/>
                <w:webHidden/>
              </w:rPr>
            </w:r>
            <w:r>
              <w:rPr>
                <w:noProof/>
                <w:webHidden/>
              </w:rPr>
              <w:fldChar w:fldCharType="separate"/>
            </w:r>
            <w:r>
              <w:rPr>
                <w:noProof/>
                <w:webHidden/>
              </w:rPr>
              <w:t>9</w:t>
            </w:r>
            <w:r>
              <w:rPr>
                <w:noProof/>
                <w:webHidden/>
              </w:rPr>
              <w:fldChar w:fldCharType="end"/>
            </w:r>
          </w:hyperlink>
        </w:p>
        <w:p w:rsidR="00FC0F50" w:rsidRDefault="00FC0F50">
          <w:pPr>
            <w:pStyle w:val="11"/>
            <w:rPr>
              <w:noProof/>
            </w:rPr>
          </w:pPr>
          <w:hyperlink w:anchor="_Toc429492625" w:history="1">
            <w:r w:rsidRPr="00F001D9">
              <w:rPr>
                <w:rStyle w:val="a9"/>
                <w:rFonts w:ascii="华文仿宋" w:eastAsia="华文仿宋" w:hAnsi="华文仿宋"/>
                <w:b/>
                <w:noProof/>
              </w:rPr>
              <w:t>5.</w:t>
            </w:r>
            <w:r>
              <w:rPr>
                <w:noProof/>
              </w:rPr>
              <w:tab/>
            </w:r>
            <w:r w:rsidRPr="00F001D9">
              <w:rPr>
                <w:rStyle w:val="a9"/>
                <w:rFonts w:ascii="华文仿宋" w:eastAsia="华文仿宋" w:hAnsi="华文仿宋" w:hint="eastAsia"/>
                <w:b/>
                <w:noProof/>
              </w:rPr>
              <w:t>机构管理员后台操作流程</w:t>
            </w:r>
            <w:r>
              <w:rPr>
                <w:noProof/>
                <w:webHidden/>
              </w:rPr>
              <w:tab/>
            </w:r>
            <w:r>
              <w:rPr>
                <w:noProof/>
                <w:webHidden/>
              </w:rPr>
              <w:fldChar w:fldCharType="begin"/>
            </w:r>
            <w:r>
              <w:rPr>
                <w:noProof/>
                <w:webHidden/>
              </w:rPr>
              <w:instrText xml:space="preserve"> PAGEREF _Toc429492625 \h </w:instrText>
            </w:r>
            <w:r>
              <w:rPr>
                <w:noProof/>
                <w:webHidden/>
              </w:rPr>
            </w:r>
            <w:r>
              <w:rPr>
                <w:noProof/>
                <w:webHidden/>
              </w:rPr>
              <w:fldChar w:fldCharType="separate"/>
            </w:r>
            <w:r>
              <w:rPr>
                <w:noProof/>
                <w:webHidden/>
              </w:rPr>
              <w:t>10</w:t>
            </w:r>
            <w:r>
              <w:rPr>
                <w:noProof/>
                <w:webHidden/>
              </w:rPr>
              <w:fldChar w:fldCharType="end"/>
            </w:r>
          </w:hyperlink>
        </w:p>
        <w:p w:rsidR="00FC0F50" w:rsidRDefault="00FC0F50">
          <w:pPr>
            <w:pStyle w:val="2"/>
            <w:tabs>
              <w:tab w:val="left" w:pos="1050"/>
              <w:tab w:val="right" w:leader="dot" w:pos="8296"/>
            </w:tabs>
            <w:rPr>
              <w:noProof/>
            </w:rPr>
          </w:pPr>
          <w:hyperlink w:anchor="_Toc429492626" w:history="1">
            <w:r w:rsidRPr="00F001D9">
              <w:rPr>
                <w:rStyle w:val="a9"/>
                <w:rFonts w:ascii="华文仿宋" w:eastAsia="华文仿宋" w:hAnsi="华文仿宋"/>
                <w:noProof/>
              </w:rPr>
              <w:t>5.1.</w:t>
            </w:r>
            <w:r>
              <w:rPr>
                <w:noProof/>
              </w:rPr>
              <w:tab/>
            </w:r>
            <w:r w:rsidRPr="00F001D9">
              <w:rPr>
                <w:rStyle w:val="a9"/>
                <w:rFonts w:ascii="华文仿宋" w:eastAsia="华文仿宋" w:hAnsi="华文仿宋" w:hint="eastAsia"/>
                <w:noProof/>
              </w:rPr>
              <w:t>建立机构组织层级</w:t>
            </w:r>
            <w:r>
              <w:rPr>
                <w:noProof/>
                <w:webHidden/>
              </w:rPr>
              <w:tab/>
            </w:r>
            <w:r>
              <w:rPr>
                <w:noProof/>
                <w:webHidden/>
              </w:rPr>
              <w:fldChar w:fldCharType="begin"/>
            </w:r>
            <w:r>
              <w:rPr>
                <w:noProof/>
                <w:webHidden/>
              </w:rPr>
              <w:instrText xml:space="preserve"> PAGEREF _Toc429492626 \h </w:instrText>
            </w:r>
            <w:r>
              <w:rPr>
                <w:noProof/>
                <w:webHidden/>
              </w:rPr>
            </w:r>
            <w:r>
              <w:rPr>
                <w:noProof/>
                <w:webHidden/>
              </w:rPr>
              <w:fldChar w:fldCharType="separate"/>
            </w:r>
            <w:r>
              <w:rPr>
                <w:noProof/>
                <w:webHidden/>
              </w:rPr>
              <w:t>10</w:t>
            </w:r>
            <w:r>
              <w:rPr>
                <w:noProof/>
                <w:webHidden/>
              </w:rPr>
              <w:fldChar w:fldCharType="end"/>
            </w:r>
          </w:hyperlink>
        </w:p>
        <w:p w:rsidR="00FC0F50" w:rsidRDefault="00FC0F50">
          <w:pPr>
            <w:pStyle w:val="2"/>
            <w:tabs>
              <w:tab w:val="left" w:pos="1050"/>
              <w:tab w:val="right" w:leader="dot" w:pos="8296"/>
            </w:tabs>
            <w:rPr>
              <w:noProof/>
            </w:rPr>
          </w:pPr>
          <w:hyperlink w:anchor="_Toc429492627" w:history="1">
            <w:r w:rsidRPr="00F001D9">
              <w:rPr>
                <w:rStyle w:val="a9"/>
                <w:rFonts w:ascii="华文仿宋" w:eastAsia="华文仿宋" w:hAnsi="华文仿宋"/>
                <w:noProof/>
              </w:rPr>
              <w:t>5.2.</w:t>
            </w:r>
            <w:r>
              <w:rPr>
                <w:noProof/>
              </w:rPr>
              <w:tab/>
            </w:r>
            <w:r w:rsidRPr="00F001D9">
              <w:rPr>
                <w:rStyle w:val="a9"/>
                <w:rFonts w:ascii="华文仿宋" w:eastAsia="华文仿宋" w:hAnsi="华文仿宋" w:hint="eastAsia"/>
                <w:noProof/>
              </w:rPr>
              <w:t>新增或导入老师（学生）账号</w:t>
            </w:r>
            <w:r>
              <w:rPr>
                <w:noProof/>
                <w:webHidden/>
              </w:rPr>
              <w:tab/>
            </w:r>
            <w:r>
              <w:rPr>
                <w:noProof/>
                <w:webHidden/>
              </w:rPr>
              <w:fldChar w:fldCharType="begin"/>
            </w:r>
            <w:r>
              <w:rPr>
                <w:noProof/>
                <w:webHidden/>
              </w:rPr>
              <w:instrText xml:space="preserve"> PAGEREF _Toc429492627 \h </w:instrText>
            </w:r>
            <w:r>
              <w:rPr>
                <w:noProof/>
                <w:webHidden/>
              </w:rPr>
            </w:r>
            <w:r>
              <w:rPr>
                <w:noProof/>
                <w:webHidden/>
              </w:rPr>
              <w:fldChar w:fldCharType="separate"/>
            </w:r>
            <w:r>
              <w:rPr>
                <w:noProof/>
                <w:webHidden/>
              </w:rPr>
              <w:t>10</w:t>
            </w:r>
            <w:r>
              <w:rPr>
                <w:noProof/>
                <w:webHidden/>
              </w:rPr>
              <w:fldChar w:fldCharType="end"/>
            </w:r>
          </w:hyperlink>
        </w:p>
        <w:p w:rsidR="00FC0F50" w:rsidRDefault="00FC0F50">
          <w:pPr>
            <w:pStyle w:val="2"/>
            <w:tabs>
              <w:tab w:val="left" w:pos="1050"/>
              <w:tab w:val="right" w:leader="dot" w:pos="8296"/>
            </w:tabs>
            <w:rPr>
              <w:noProof/>
            </w:rPr>
          </w:pPr>
          <w:hyperlink w:anchor="_Toc429492628" w:history="1">
            <w:r w:rsidRPr="00F001D9">
              <w:rPr>
                <w:rStyle w:val="a9"/>
                <w:rFonts w:ascii="华文仿宋" w:eastAsia="华文仿宋" w:hAnsi="华文仿宋"/>
                <w:noProof/>
              </w:rPr>
              <w:t>5.3.</w:t>
            </w:r>
            <w:r>
              <w:rPr>
                <w:noProof/>
              </w:rPr>
              <w:tab/>
            </w:r>
            <w:r w:rsidRPr="00F001D9">
              <w:rPr>
                <w:rStyle w:val="a9"/>
                <w:rFonts w:ascii="华文仿宋" w:eastAsia="华文仿宋" w:hAnsi="华文仿宋" w:hint="eastAsia"/>
                <w:noProof/>
              </w:rPr>
              <w:t>创建机构自建内容分类</w:t>
            </w:r>
            <w:r>
              <w:rPr>
                <w:noProof/>
                <w:webHidden/>
              </w:rPr>
              <w:tab/>
            </w:r>
            <w:r>
              <w:rPr>
                <w:noProof/>
                <w:webHidden/>
              </w:rPr>
              <w:fldChar w:fldCharType="begin"/>
            </w:r>
            <w:r>
              <w:rPr>
                <w:noProof/>
                <w:webHidden/>
              </w:rPr>
              <w:instrText xml:space="preserve"> PAGEREF _Toc429492628 \h </w:instrText>
            </w:r>
            <w:r>
              <w:rPr>
                <w:noProof/>
                <w:webHidden/>
              </w:rPr>
            </w:r>
            <w:r>
              <w:rPr>
                <w:noProof/>
                <w:webHidden/>
              </w:rPr>
              <w:fldChar w:fldCharType="separate"/>
            </w:r>
            <w:r>
              <w:rPr>
                <w:noProof/>
                <w:webHidden/>
              </w:rPr>
              <w:t>11</w:t>
            </w:r>
            <w:r>
              <w:rPr>
                <w:noProof/>
                <w:webHidden/>
              </w:rPr>
              <w:fldChar w:fldCharType="end"/>
            </w:r>
          </w:hyperlink>
        </w:p>
        <w:p w:rsidR="00FC0F50" w:rsidRDefault="00FC0F50">
          <w:pPr>
            <w:pStyle w:val="2"/>
            <w:tabs>
              <w:tab w:val="left" w:pos="1050"/>
              <w:tab w:val="right" w:leader="dot" w:pos="8296"/>
            </w:tabs>
            <w:rPr>
              <w:noProof/>
            </w:rPr>
          </w:pPr>
          <w:hyperlink w:anchor="_Toc429492629" w:history="1">
            <w:r w:rsidRPr="00F001D9">
              <w:rPr>
                <w:rStyle w:val="a9"/>
                <w:rFonts w:ascii="华文仿宋" w:eastAsia="华文仿宋" w:hAnsi="华文仿宋"/>
                <w:noProof/>
              </w:rPr>
              <w:t>5.4.</w:t>
            </w:r>
            <w:r>
              <w:rPr>
                <w:noProof/>
              </w:rPr>
              <w:tab/>
            </w:r>
            <w:r w:rsidRPr="00F001D9">
              <w:rPr>
                <w:rStyle w:val="a9"/>
                <w:rFonts w:ascii="华文仿宋" w:eastAsia="华文仿宋" w:hAnsi="华文仿宋" w:hint="eastAsia"/>
                <w:noProof/>
              </w:rPr>
              <w:t>查看机构后台统计信息</w:t>
            </w:r>
            <w:r>
              <w:rPr>
                <w:noProof/>
                <w:webHidden/>
              </w:rPr>
              <w:tab/>
            </w:r>
            <w:r>
              <w:rPr>
                <w:noProof/>
                <w:webHidden/>
              </w:rPr>
              <w:fldChar w:fldCharType="begin"/>
            </w:r>
            <w:r>
              <w:rPr>
                <w:noProof/>
                <w:webHidden/>
              </w:rPr>
              <w:instrText xml:space="preserve"> PAGEREF _Toc429492629 \h </w:instrText>
            </w:r>
            <w:r>
              <w:rPr>
                <w:noProof/>
                <w:webHidden/>
              </w:rPr>
            </w:r>
            <w:r>
              <w:rPr>
                <w:noProof/>
                <w:webHidden/>
              </w:rPr>
              <w:fldChar w:fldCharType="separate"/>
            </w:r>
            <w:r>
              <w:rPr>
                <w:noProof/>
                <w:webHidden/>
              </w:rPr>
              <w:t>12</w:t>
            </w:r>
            <w:r>
              <w:rPr>
                <w:noProof/>
                <w:webHidden/>
              </w:rPr>
              <w:fldChar w:fldCharType="end"/>
            </w:r>
          </w:hyperlink>
        </w:p>
        <w:p w:rsidR="00FC0F50" w:rsidRDefault="00FC0F50">
          <w:pPr>
            <w:pStyle w:val="3"/>
            <w:tabs>
              <w:tab w:val="left" w:pos="1680"/>
              <w:tab w:val="right" w:leader="dot" w:pos="8296"/>
            </w:tabs>
            <w:rPr>
              <w:noProof/>
            </w:rPr>
          </w:pPr>
          <w:hyperlink w:anchor="_Toc429492630" w:history="1">
            <w:r w:rsidRPr="00F001D9">
              <w:rPr>
                <w:rStyle w:val="a9"/>
                <w:rFonts w:ascii="华文仿宋" w:eastAsia="华文仿宋" w:hAnsi="华文仿宋"/>
                <w:noProof/>
              </w:rPr>
              <w:t>5.4.1.</w:t>
            </w:r>
            <w:r>
              <w:rPr>
                <w:noProof/>
              </w:rPr>
              <w:tab/>
            </w:r>
            <w:r w:rsidRPr="00F001D9">
              <w:rPr>
                <w:rStyle w:val="a9"/>
                <w:rFonts w:ascii="华文仿宋" w:eastAsia="华文仿宋" w:hAnsi="华文仿宋" w:hint="eastAsia"/>
                <w:noProof/>
              </w:rPr>
              <w:t>会员统计</w:t>
            </w:r>
            <w:r>
              <w:rPr>
                <w:noProof/>
                <w:webHidden/>
              </w:rPr>
              <w:tab/>
            </w:r>
            <w:r>
              <w:rPr>
                <w:noProof/>
                <w:webHidden/>
              </w:rPr>
              <w:fldChar w:fldCharType="begin"/>
            </w:r>
            <w:r>
              <w:rPr>
                <w:noProof/>
                <w:webHidden/>
              </w:rPr>
              <w:instrText xml:space="preserve"> PAGEREF _Toc429492630 \h </w:instrText>
            </w:r>
            <w:r>
              <w:rPr>
                <w:noProof/>
                <w:webHidden/>
              </w:rPr>
            </w:r>
            <w:r>
              <w:rPr>
                <w:noProof/>
                <w:webHidden/>
              </w:rPr>
              <w:fldChar w:fldCharType="separate"/>
            </w:r>
            <w:r>
              <w:rPr>
                <w:noProof/>
                <w:webHidden/>
              </w:rPr>
              <w:t>12</w:t>
            </w:r>
            <w:r>
              <w:rPr>
                <w:noProof/>
                <w:webHidden/>
              </w:rPr>
              <w:fldChar w:fldCharType="end"/>
            </w:r>
          </w:hyperlink>
        </w:p>
        <w:p w:rsidR="00FC0F50" w:rsidRDefault="00FC0F50">
          <w:pPr>
            <w:pStyle w:val="3"/>
            <w:tabs>
              <w:tab w:val="left" w:pos="1680"/>
              <w:tab w:val="right" w:leader="dot" w:pos="8296"/>
            </w:tabs>
            <w:rPr>
              <w:noProof/>
            </w:rPr>
          </w:pPr>
          <w:hyperlink w:anchor="_Toc429492631" w:history="1">
            <w:r w:rsidRPr="00F001D9">
              <w:rPr>
                <w:rStyle w:val="a9"/>
                <w:rFonts w:ascii="华文仿宋" w:eastAsia="华文仿宋" w:hAnsi="华文仿宋"/>
                <w:noProof/>
              </w:rPr>
              <w:t>5.4.2.</w:t>
            </w:r>
            <w:r>
              <w:rPr>
                <w:noProof/>
              </w:rPr>
              <w:tab/>
            </w:r>
            <w:r w:rsidRPr="00F001D9">
              <w:rPr>
                <w:rStyle w:val="a9"/>
                <w:rFonts w:ascii="华文仿宋" w:eastAsia="华文仿宋" w:hAnsi="华文仿宋" w:hint="eastAsia"/>
                <w:noProof/>
              </w:rPr>
              <w:t>考场统计</w:t>
            </w:r>
            <w:r>
              <w:rPr>
                <w:noProof/>
                <w:webHidden/>
              </w:rPr>
              <w:tab/>
            </w:r>
            <w:r>
              <w:rPr>
                <w:noProof/>
                <w:webHidden/>
              </w:rPr>
              <w:fldChar w:fldCharType="begin"/>
            </w:r>
            <w:r>
              <w:rPr>
                <w:noProof/>
                <w:webHidden/>
              </w:rPr>
              <w:instrText xml:space="preserve"> PAGEREF _Toc429492631 \h </w:instrText>
            </w:r>
            <w:r>
              <w:rPr>
                <w:noProof/>
                <w:webHidden/>
              </w:rPr>
            </w:r>
            <w:r>
              <w:rPr>
                <w:noProof/>
                <w:webHidden/>
              </w:rPr>
              <w:fldChar w:fldCharType="separate"/>
            </w:r>
            <w:r>
              <w:rPr>
                <w:noProof/>
                <w:webHidden/>
              </w:rPr>
              <w:t>12</w:t>
            </w:r>
            <w:r>
              <w:rPr>
                <w:noProof/>
                <w:webHidden/>
              </w:rPr>
              <w:fldChar w:fldCharType="end"/>
            </w:r>
          </w:hyperlink>
        </w:p>
        <w:p w:rsidR="00FC0F50" w:rsidRDefault="00FC0F50">
          <w:pPr>
            <w:pStyle w:val="3"/>
            <w:tabs>
              <w:tab w:val="left" w:pos="1680"/>
              <w:tab w:val="right" w:leader="dot" w:pos="8296"/>
            </w:tabs>
            <w:rPr>
              <w:noProof/>
            </w:rPr>
          </w:pPr>
          <w:hyperlink w:anchor="_Toc429492632" w:history="1">
            <w:r w:rsidRPr="00F001D9">
              <w:rPr>
                <w:rStyle w:val="a9"/>
                <w:rFonts w:ascii="华文仿宋" w:eastAsia="华文仿宋" w:hAnsi="华文仿宋"/>
                <w:noProof/>
              </w:rPr>
              <w:t>5.4.3.</w:t>
            </w:r>
            <w:r>
              <w:rPr>
                <w:noProof/>
              </w:rPr>
              <w:tab/>
            </w:r>
            <w:r w:rsidRPr="00F001D9">
              <w:rPr>
                <w:rStyle w:val="a9"/>
                <w:rFonts w:ascii="华文仿宋" w:eastAsia="华文仿宋" w:hAnsi="华文仿宋" w:hint="eastAsia"/>
                <w:noProof/>
              </w:rPr>
              <w:t>作业统计</w:t>
            </w:r>
            <w:r>
              <w:rPr>
                <w:noProof/>
                <w:webHidden/>
              </w:rPr>
              <w:tab/>
            </w:r>
            <w:r>
              <w:rPr>
                <w:noProof/>
                <w:webHidden/>
              </w:rPr>
              <w:fldChar w:fldCharType="begin"/>
            </w:r>
            <w:r>
              <w:rPr>
                <w:noProof/>
                <w:webHidden/>
              </w:rPr>
              <w:instrText xml:space="preserve"> PAGEREF _Toc429492632 \h </w:instrText>
            </w:r>
            <w:r>
              <w:rPr>
                <w:noProof/>
                <w:webHidden/>
              </w:rPr>
            </w:r>
            <w:r>
              <w:rPr>
                <w:noProof/>
                <w:webHidden/>
              </w:rPr>
              <w:fldChar w:fldCharType="separate"/>
            </w:r>
            <w:r>
              <w:rPr>
                <w:noProof/>
                <w:webHidden/>
              </w:rPr>
              <w:t>12</w:t>
            </w:r>
            <w:r>
              <w:rPr>
                <w:noProof/>
                <w:webHidden/>
              </w:rPr>
              <w:fldChar w:fldCharType="end"/>
            </w:r>
          </w:hyperlink>
        </w:p>
        <w:p w:rsidR="00FC0F50" w:rsidRDefault="00FC0F50">
          <w:pPr>
            <w:pStyle w:val="3"/>
            <w:tabs>
              <w:tab w:val="left" w:pos="1680"/>
              <w:tab w:val="right" w:leader="dot" w:pos="8296"/>
            </w:tabs>
            <w:rPr>
              <w:noProof/>
            </w:rPr>
          </w:pPr>
          <w:hyperlink w:anchor="_Toc429492633" w:history="1">
            <w:r w:rsidRPr="00F001D9">
              <w:rPr>
                <w:rStyle w:val="a9"/>
                <w:rFonts w:ascii="华文仿宋" w:eastAsia="华文仿宋" w:hAnsi="华文仿宋"/>
                <w:noProof/>
              </w:rPr>
              <w:t>5.4.4.</w:t>
            </w:r>
            <w:r>
              <w:rPr>
                <w:noProof/>
              </w:rPr>
              <w:tab/>
            </w:r>
            <w:r w:rsidRPr="00F001D9">
              <w:rPr>
                <w:rStyle w:val="a9"/>
                <w:rFonts w:ascii="华文仿宋" w:eastAsia="华文仿宋" w:hAnsi="华文仿宋" w:hint="eastAsia"/>
                <w:noProof/>
              </w:rPr>
              <w:t>学生成绩统计</w:t>
            </w:r>
            <w:r>
              <w:rPr>
                <w:noProof/>
                <w:webHidden/>
              </w:rPr>
              <w:tab/>
            </w:r>
            <w:r>
              <w:rPr>
                <w:noProof/>
                <w:webHidden/>
              </w:rPr>
              <w:fldChar w:fldCharType="begin"/>
            </w:r>
            <w:r>
              <w:rPr>
                <w:noProof/>
                <w:webHidden/>
              </w:rPr>
              <w:instrText xml:space="preserve"> PAGEREF _Toc429492633 \h </w:instrText>
            </w:r>
            <w:r>
              <w:rPr>
                <w:noProof/>
                <w:webHidden/>
              </w:rPr>
            </w:r>
            <w:r>
              <w:rPr>
                <w:noProof/>
                <w:webHidden/>
              </w:rPr>
              <w:fldChar w:fldCharType="separate"/>
            </w:r>
            <w:r>
              <w:rPr>
                <w:noProof/>
                <w:webHidden/>
              </w:rPr>
              <w:t>12</w:t>
            </w:r>
            <w:r>
              <w:rPr>
                <w:noProof/>
                <w:webHidden/>
              </w:rPr>
              <w:fldChar w:fldCharType="end"/>
            </w:r>
          </w:hyperlink>
        </w:p>
        <w:p w:rsidR="002549E9" w:rsidRDefault="007F2BB0" w:rsidP="002549E9">
          <w:r>
            <w:fldChar w:fldCharType="end"/>
          </w:r>
        </w:p>
        <w:p w:rsidR="001D246D" w:rsidRDefault="001D246D" w:rsidP="002549E9"/>
        <w:p w:rsidR="009562B1" w:rsidRDefault="009562B1" w:rsidP="002549E9"/>
        <w:p w:rsidR="009562B1" w:rsidRDefault="009562B1" w:rsidP="002549E9"/>
        <w:p w:rsidR="009562B1" w:rsidRDefault="009562B1" w:rsidP="002549E9"/>
        <w:p w:rsidR="009562B1" w:rsidRDefault="009562B1" w:rsidP="002549E9"/>
        <w:p w:rsidR="009562B1" w:rsidRDefault="009562B1" w:rsidP="002549E9"/>
        <w:p w:rsidR="009562B1" w:rsidRDefault="009562B1" w:rsidP="002549E9"/>
        <w:p w:rsidR="009562B1" w:rsidRDefault="009562B1" w:rsidP="002549E9"/>
        <w:p w:rsidR="00E12A5A" w:rsidRDefault="00E12A5A" w:rsidP="002549E9"/>
        <w:p w:rsidR="002549E9" w:rsidRPr="002549E9" w:rsidRDefault="007F2BB0" w:rsidP="002549E9"/>
      </w:sdtContent>
    </w:sdt>
    <w:p w:rsidR="00305765" w:rsidRPr="00F951A2" w:rsidRDefault="00305765" w:rsidP="00305765">
      <w:pPr>
        <w:pStyle w:val="a6"/>
        <w:numPr>
          <w:ilvl w:val="0"/>
          <w:numId w:val="1"/>
        </w:numPr>
        <w:ind w:firstLineChars="0"/>
        <w:jc w:val="left"/>
        <w:outlineLvl w:val="0"/>
        <w:rPr>
          <w:rFonts w:ascii="华文仿宋" w:eastAsia="华文仿宋" w:hAnsi="华文仿宋"/>
          <w:b/>
          <w:color w:val="000000" w:themeColor="text1"/>
          <w:sz w:val="28"/>
          <w:szCs w:val="28"/>
        </w:rPr>
      </w:pPr>
      <w:bookmarkStart w:id="0" w:name="_Toc429483389"/>
      <w:bookmarkStart w:id="1" w:name="_Toc429491542"/>
      <w:bookmarkStart w:id="2" w:name="_Toc429492610"/>
      <w:r w:rsidRPr="00A02BEC">
        <w:rPr>
          <w:rFonts w:ascii="华文仿宋" w:eastAsia="华文仿宋" w:hAnsi="华文仿宋" w:hint="eastAsia"/>
          <w:b/>
          <w:color w:val="000000" w:themeColor="text1"/>
          <w:sz w:val="28"/>
          <w:szCs w:val="28"/>
        </w:rPr>
        <w:lastRenderedPageBreak/>
        <w:t>系统概述</w:t>
      </w:r>
      <w:bookmarkEnd w:id="0"/>
      <w:bookmarkEnd w:id="1"/>
      <w:bookmarkEnd w:id="2"/>
    </w:p>
    <w:p w:rsidR="00305765" w:rsidRPr="002D5A77"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3" w:name="_Toc429483390"/>
      <w:bookmarkStart w:id="4" w:name="_Toc429491543"/>
      <w:bookmarkStart w:id="5" w:name="_Toc429492611"/>
      <w:r w:rsidRPr="002D5A77">
        <w:rPr>
          <w:rFonts w:ascii="华文仿宋" w:eastAsia="华文仿宋" w:hAnsi="华文仿宋" w:hint="eastAsia"/>
          <w:color w:val="000000" w:themeColor="text1"/>
          <w:sz w:val="24"/>
          <w:szCs w:val="24"/>
        </w:rPr>
        <w:t>系统简介</w:t>
      </w:r>
      <w:bookmarkEnd w:id="3"/>
      <w:bookmarkEnd w:id="4"/>
      <w:bookmarkEnd w:id="5"/>
    </w:p>
    <w:p w:rsidR="00305765" w:rsidRPr="00EA5956" w:rsidRDefault="00305765" w:rsidP="00305765">
      <w:pPr>
        <w:pStyle w:val="a6"/>
        <w:ind w:leftChars="202" w:left="424" w:firstLine="360"/>
        <w:rPr>
          <w:rFonts w:ascii="华文仿宋" w:eastAsia="华文仿宋" w:hAnsi="华文仿宋" w:hint="eastAsia"/>
          <w:b/>
          <w:color w:val="0070C0"/>
          <w:sz w:val="18"/>
          <w:szCs w:val="18"/>
        </w:rPr>
      </w:pPr>
      <w:r w:rsidRPr="00EA5956">
        <w:rPr>
          <w:rFonts w:ascii="华文仿宋" w:eastAsia="华文仿宋" w:hAnsi="华文仿宋" w:hint="eastAsia"/>
          <w:b/>
          <w:color w:val="0070C0"/>
          <w:sz w:val="18"/>
          <w:szCs w:val="18"/>
        </w:rPr>
        <w:t>《维普考试服务平台》是一个从单纯海量题库资源扩充到教学场景应用的考试信息化产品，可以解决教学平台中缺电子资源，而电子资源平台上缺教学应用场景的问题。帮助图书馆服务深入教学支撑环节。帮助教务处实现教学考试无纸化操作。平台包含职业资格考试、高校课程试题、在线考试、 移动助手</w:t>
      </w:r>
      <w:r w:rsidRPr="00EA5956">
        <w:rPr>
          <w:rFonts w:ascii="华文仿宋" w:eastAsia="华文仿宋" w:hAnsi="华文仿宋"/>
          <w:b/>
          <w:color w:val="0070C0"/>
          <w:sz w:val="18"/>
          <w:szCs w:val="18"/>
        </w:rPr>
        <w:t>4</w:t>
      </w:r>
      <w:r w:rsidRPr="00EA5956">
        <w:rPr>
          <w:rFonts w:ascii="华文仿宋" w:eastAsia="华文仿宋" w:hAnsi="华文仿宋" w:hint="eastAsia"/>
          <w:b/>
          <w:color w:val="0070C0"/>
          <w:sz w:val="18"/>
          <w:szCs w:val="18"/>
        </w:rPr>
        <w:t>个功能模块。</w:t>
      </w:r>
    </w:p>
    <w:p w:rsidR="00305765" w:rsidRPr="006A2D39" w:rsidRDefault="00305765" w:rsidP="00305765">
      <w:pPr>
        <w:pStyle w:val="a6"/>
        <w:ind w:left="425" w:firstLineChars="0" w:firstLine="0"/>
        <w:rPr>
          <w:rFonts w:ascii="华文仿宋" w:eastAsia="华文仿宋" w:hAnsi="华文仿宋"/>
          <w:sz w:val="18"/>
          <w:szCs w:val="18"/>
        </w:rPr>
      </w:pPr>
    </w:p>
    <w:p w:rsidR="00305765" w:rsidRPr="006A2D39" w:rsidRDefault="00305765" w:rsidP="00305765">
      <w:pPr>
        <w:pStyle w:val="a6"/>
        <w:ind w:leftChars="202" w:left="424" w:firstLine="360"/>
        <w:rPr>
          <w:rFonts w:ascii="华文仿宋" w:eastAsia="华文仿宋" w:hAnsi="华文仿宋"/>
          <w:sz w:val="18"/>
          <w:szCs w:val="18"/>
        </w:rPr>
      </w:pPr>
      <w:r w:rsidRPr="006A2D39">
        <w:rPr>
          <w:rFonts w:ascii="华文仿宋" w:eastAsia="华文仿宋" w:hAnsi="华文仿宋" w:hint="eastAsia"/>
          <w:sz w:val="18"/>
          <w:szCs w:val="18"/>
        </w:rPr>
        <w:t>本平台是专门针对基于Internet的网络题库资源及考试业务而设计，适用于专业机构、高校、图书馆以及其它希望开展网络考试的企业和政府单位。产品采用集中式管理的部署方式建立统一的考试平台，突破时空和师资的限制，通过网络实现题库资源、在线考试、练习、移动助手等应用，全面实现了考试工作的网络化、无纸化、自动化，在统一目标和完善的流程下高效、经济的实施。</w:t>
      </w:r>
    </w:p>
    <w:p w:rsidR="00305765" w:rsidRPr="006A2D39" w:rsidRDefault="00305765" w:rsidP="00305765">
      <w:pPr>
        <w:pStyle w:val="a6"/>
        <w:ind w:left="425" w:firstLineChars="0" w:firstLine="0"/>
        <w:rPr>
          <w:rFonts w:ascii="华文仿宋" w:eastAsia="华文仿宋" w:hAnsi="华文仿宋"/>
          <w:sz w:val="18"/>
          <w:szCs w:val="18"/>
        </w:rPr>
      </w:pPr>
    </w:p>
    <w:p w:rsidR="00305765" w:rsidRPr="009860D1" w:rsidRDefault="00305765" w:rsidP="00305765">
      <w:pPr>
        <w:pStyle w:val="a6"/>
        <w:ind w:leftChars="202" w:left="424" w:firstLine="360"/>
        <w:rPr>
          <w:rFonts w:ascii="华文仿宋" w:eastAsia="华文仿宋" w:hAnsi="华文仿宋"/>
          <w:sz w:val="18"/>
          <w:szCs w:val="18"/>
        </w:rPr>
      </w:pPr>
      <w:r w:rsidRPr="009860D1">
        <w:rPr>
          <w:rFonts w:ascii="华文仿宋" w:eastAsia="华文仿宋" w:hAnsi="华文仿宋" w:hint="eastAsia"/>
          <w:sz w:val="18"/>
          <w:szCs w:val="18"/>
        </w:rPr>
        <w:t>平台</w:t>
      </w:r>
      <w:r>
        <w:rPr>
          <w:rFonts w:ascii="华文仿宋" w:eastAsia="华文仿宋" w:hAnsi="华文仿宋" w:hint="eastAsia"/>
          <w:sz w:val="18"/>
          <w:szCs w:val="18"/>
        </w:rPr>
        <w:t>采</w:t>
      </w:r>
      <w:r w:rsidRPr="009860D1">
        <w:rPr>
          <w:rFonts w:ascii="华文仿宋" w:eastAsia="华文仿宋" w:hAnsi="华文仿宋" w:hint="eastAsia"/>
          <w:sz w:val="18"/>
          <w:szCs w:val="18"/>
        </w:rPr>
        <w:t>用.NET</w:t>
      </w:r>
      <w:r>
        <w:rPr>
          <w:rFonts w:ascii="华文仿宋" w:eastAsia="华文仿宋" w:hAnsi="华文仿宋" w:hint="eastAsia"/>
          <w:sz w:val="18"/>
          <w:szCs w:val="18"/>
        </w:rPr>
        <w:t>语言，</w:t>
      </w:r>
      <w:r w:rsidRPr="009860D1">
        <w:rPr>
          <w:rFonts w:ascii="华文仿宋" w:eastAsia="华文仿宋" w:hAnsi="华文仿宋" w:hint="eastAsia"/>
          <w:sz w:val="18"/>
          <w:szCs w:val="18"/>
        </w:rPr>
        <w:t>基于</w:t>
      </w:r>
      <w:r w:rsidRPr="006A2D39">
        <w:rPr>
          <w:rFonts w:ascii="华文仿宋" w:eastAsia="华文仿宋" w:hAnsi="华文仿宋"/>
          <w:sz w:val="18"/>
          <w:szCs w:val="18"/>
        </w:rPr>
        <w:t>B/S</w:t>
      </w:r>
      <w:r>
        <w:rPr>
          <w:rFonts w:ascii="华文仿宋" w:eastAsia="华文仿宋" w:hAnsi="华文仿宋" w:hint="eastAsia"/>
          <w:sz w:val="18"/>
          <w:szCs w:val="18"/>
        </w:rPr>
        <w:t>结构开发，使该平台能够在各种操作系统下运行</w:t>
      </w:r>
      <w:r w:rsidRPr="009860D1">
        <w:rPr>
          <w:rFonts w:ascii="华文仿宋" w:eastAsia="华文仿宋" w:hAnsi="华文仿宋" w:hint="eastAsia"/>
          <w:sz w:val="18"/>
          <w:szCs w:val="18"/>
        </w:rPr>
        <w:t>，</w:t>
      </w:r>
      <w:r>
        <w:rPr>
          <w:rFonts w:ascii="华文仿宋" w:eastAsia="华文仿宋" w:hAnsi="华文仿宋" w:hint="eastAsia"/>
          <w:sz w:val="18"/>
          <w:szCs w:val="18"/>
        </w:rPr>
        <w:t>同时</w:t>
      </w:r>
      <w:r w:rsidRPr="009860D1">
        <w:rPr>
          <w:rFonts w:ascii="华文仿宋" w:eastAsia="华文仿宋" w:hAnsi="华文仿宋" w:hint="eastAsia"/>
          <w:sz w:val="18"/>
          <w:szCs w:val="18"/>
        </w:rPr>
        <w:t>支持</w:t>
      </w:r>
      <w:r>
        <w:rPr>
          <w:rFonts w:ascii="华文仿宋" w:eastAsia="华文仿宋" w:hAnsi="华文仿宋" w:hint="eastAsia"/>
          <w:sz w:val="18"/>
          <w:szCs w:val="18"/>
        </w:rPr>
        <w:t>SQL</w:t>
      </w:r>
      <w:r w:rsidRPr="009860D1">
        <w:rPr>
          <w:rFonts w:ascii="华文仿宋" w:eastAsia="华文仿宋" w:hAnsi="华文仿宋" w:hint="eastAsia"/>
          <w:sz w:val="18"/>
          <w:szCs w:val="18"/>
        </w:rPr>
        <w:t>server等各种数据库，跨平台和支持各种数据库的特性使该产品具有超强的兼容性和可扩展性，尤其在系统集成方面更具优势，不会受任何平台和数据库的影响，可适应大规模并发访问的要求，是真正的企业级</w:t>
      </w:r>
      <w:r>
        <w:rPr>
          <w:rFonts w:ascii="华文仿宋" w:eastAsia="华文仿宋" w:hAnsi="华文仿宋" w:hint="eastAsia"/>
          <w:sz w:val="18"/>
          <w:szCs w:val="18"/>
        </w:rPr>
        <w:t>服务</w:t>
      </w:r>
      <w:r w:rsidRPr="009860D1">
        <w:rPr>
          <w:rFonts w:ascii="华文仿宋" w:eastAsia="华文仿宋" w:hAnsi="华文仿宋" w:hint="eastAsia"/>
          <w:sz w:val="18"/>
          <w:szCs w:val="18"/>
        </w:rPr>
        <w:t>应用</w:t>
      </w:r>
      <w:r>
        <w:rPr>
          <w:rFonts w:ascii="华文仿宋" w:eastAsia="华文仿宋" w:hAnsi="华文仿宋" w:hint="eastAsia"/>
          <w:sz w:val="18"/>
          <w:szCs w:val="18"/>
        </w:rPr>
        <w:t>。</w:t>
      </w:r>
    </w:p>
    <w:p w:rsidR="00305765" w:rsidRPr="006A2D39" w:rsidRDefault="00305765" w:rsidP="00305765">
      <w:pPr>
        <w:pStyle w:val="a6"/>
        <w:ind w:leftChars="202" w:left="424" w:firstLine="360"/>
        <w:rPr>
          <w:rFonts w:ascii="华文仿宋" w:eastAsia="华文仿宋" w:hAnsi="华文仿宋"/>
          <w:sz w:val="18"/>
          <w:szCs w:val="18"/>
        </w:rPr>
      </w:pPr>
    </w:p>
    <w:p w:rsidR="00305765" w:rsidRPr="006A2D39" w:rsidRDefault="00305765" w:rsidP="00305765">
      <w:pPr>
        <w:pStyle w:val="a6"/>
        <w:ind w:leftChars="202" w:left="424" w:firstLine="360"/>
        <w:rPr>
          <w:rFonts w:ascii="华文仿宋" w:eastAsia="华文仿宋" w:hAnsi="华文仿宋"/>
          <w:sz w:val="18"/>
          <w:szCs w:val="18"/>
        </w:rPr>
      </w:pPr>
      <w:r w:rsidRPr="006A2D39">
        <w:rPr>
          <w:rFonts w:ascii="华文仿宋" w:eastAsia="华文仿宋" w:hAnsi="华文仿宋" w:hint="eastAsia"/>
          <w:sz w:val="18"/>
          <w:szCs w:val="18"/>
        </w:rPr>
        <w:t xml:space="preserve"> 平台支持以下浏览器版本，</w:t>
      </w:r>
      <w:r w:rsidRPr="006A2D39">
        <w:rPr>
          <w:rFonts w:ascii="华文仿宋" w:eastAsia="华文仿宋" w:hAnsi="华文仿宋"/>
          <w:sz w:val="18"/>
          <w:szCs w:val="18"/>
        </w:rPr>
        <w:t xml:space="preserve"> IE</w:t>
      </w:r>
      <w:r w:rsidRPr="006A2D39">
        <w:rPr>
          <w:rFonts w:ascii="华文仿宋" w:eastAsia="华文仿宋" w:hAnsi="华文仿宋" w:hint="eastAsia"/>
          <w:sz w:val="18"/>
          <w:szCs w:val="18"/>
        </w:rPr>
        <w:t>8.0及以上版本，</w:t>
      </w:r>
      <w:r w:rsidRPr="006A2D39">
        <w:rPr>
          <w:rFonts w:ascii="华文仿宋" w:eastAsia="华文仿宋" w:hAnsi="华文仿宋"/>
          <w:sz w:val="18"/>
          <w:szCs w:val="18"/>
        </w:rPr>
        <w:t>Firefox</w:t>
      </w:r>
      <w:r w:rsidRPr="006A2D39">
        <w:rPr>
          <w:rFonts w:ascii="华文仿宋" w:eastAsia="华文仿宋" w:hAnsi="华文仿宋" w:hint="eastAsia"/>
          <w:sz w:val="18"/>
          <w:szCs w:val="18"/>
        </w:rPr>
        <w:t>，</w:t>
      </w:r>
      <w:r w:rsidRPr="006A2D39">
        <w:rPr>
          <w:rFonts w:ascii="华文仿宋" w:eastAsia="华文仿宋" w:hAnsi="华文仿宋"/>
          <w:sz w:val="18"/>
          <w:szCs w:val="18"/>
        </w:rPr>
        <w:t>Chrome</w:t>
      </w:r>
      <w:r w:rsidRPr="006A2D39">
        <w:rPr>
          <w:rFonts w:ascii="华文仿宋" w:eastAsia="华文仿宋" w:hAnsi="华文仿宋" w:hint="eastAsia"/>
          <w:sz w:val="18"/>
          <w:szCs w:val="18"/>
        </w:rPr>
        <w:t>，</w:t>
      </w:r>
      <w:r w:rsidRPr="006A2D39">
        <w:rPr>
          <w:rFonts w:ascii="华文仿宋" w:eastAsia="华文仿宋" w:hAnsi="华文仿宋"/>
          <w:sz w:val="18"/>
          <w:szCs w:val="18"/>
        </w:rPr>
        <w:t>Safari</w:t>
      </w:r>
      <w:r w:rsidRPr="006A2D39">
        <w:rPr>
          <w:rFonts w:ascii="华文仿宋" w:eastAsia="华文仿宋" w:hAnsi="华文仿宋" w:hint="eastAsia"/>
          <w:sz w:val="18"/>
          <w:szCs w:val="18"/>
        </w:rPr>
        <w:t>，以及以</w:t>
      </w:r>
      <w:r w:rsidRPr="006A2D39">
        <w:rPr>
          <w:rFonts w:ascii="华文仿宋" w:eastAsia="华文仿宋" w:hAnsi="华文仿宋"/>
          <w:sz w:val="18"/>
          <w:szCs w:val="18"/>
        </w:rPr>
        <w:t>IE</w:t>
      </w:r>
      <w:r w:rsidRPr="006A2D39">
        <w:rPr>
          <w:rFonts w:ascii="华文仿宋" w:eastAsia="华文仿宋" w:hAnsi="华文仿宋" w:hint="eastAsia"/>
          <w:sz w:val="18"/>
          <w:szCs w:val="18"/>
        </w:rPr>
        <w:t>为核心的</w:t>
      </w:r>
      <w:r w:rsidRPr="006A2D39">
        <w:rPr>
          <w:rFonts w:ascii="华文仿宋" w:eastAsia="华文仿宋" w:hAnsi="华文仿宋"/>
          <w:sz w:val="18"/>
          <w:szCs w:val="18"/>
        </w:rPr>
        <w:t>360</w:t>
      </w:r>
      <w:r w:rsidRPr="006A2D39">
        <w:rPr>
          <w:rFonts w:ascii="华文仿宋" w:eastAsia="华文仿宋" w:hAnsi="华文仿宋" w:hint="eastAsia"/>
          <w:sz w:val="18"/>
          <w:szCs w:val="18"/>
        </w:rPr>
        <w:t>，搜狗等浏览器。</w:t>
      </w:r>
    </w:p>
    <w:p w:rsidR="00305765" w:rsidRPr="00AE1699" w:rsidRDefault="00305765" w:rsidP="00305765">
      <w:pPr>
        <w:pStyle w:val="a6"/>
        <w:numPr>
          <w:ilvl w:val="1"/>
          <w:numId w:val="1"/>
        </w:numPr>
        <w:ind w:firstLineChars="0"/>
        <w:jc w:val="left"/>
        <w:outlineLvl w:val="1"/>
        <w:rPr>
          <w:rFonts w:ascii="华文仿宋" w:eastAsia="华文仿宋" w:hAnsi="华文仿宋"/>
          <w:color w:val="000000" w:themeColor="text1"/>
          <w:sz w:val="24"/>
          <w:szCs w:val="24"/>
        </w:rPr>
      </w:pPr>
      <w:bookmarkStart w:id="6" w:name="_Toc429483391"/>
      <w:bookmarkStart w:id="7" w:name="_Toc429491544"/>
      <w:bookmarkStart w:id="8" w:name="_Toc429492612"/>
      <w:r w:rsidRPr="00AE1699">
        <w:rPr>
          <w:rFonts w:ascii="华文仿宋" w:eastAsia="华文仿宋" w:hAnsi="华文仿宋" w:hint="eastAsia"/>
          <w:color w:val="000000" w:themeColor="text1"/>
          <w:sz w:val="24"/>
          <w:szCs w:val="24"/>
        </w:rPr>
        <w:t>系统特点</w:t>
      </w:r>
      <w:bookmarkEnd w:id="6"/>
      <w:bookmarkEnd w:id="7"/>
      <w:bookmarkEnd w:id="8"/>
    </w:p>
    <w:p w:rsidR="00305765" w:rsidRPr="009860D1" w:rsidRDefault="00305765" w:rsidP="00305765">
      <w:pPr>
        <w:numPr>
          <w:ilvl w:val="0"/>
          <w:numId w:val="2"/>
        </w:numPr>
        <w:rPr>
          <w:rFonts w:ascii="华文仿宋" w:eastAsia="华文仿宋" w:hAnsi="华文仿宋"/>
          <w:sz w:val="18"/>
          <w:szCs w:val="18"/>
        </w:rPr>
      </w:pPr>
      <w:r w:rsidRPr="009860D1">
        <w:rPr>
          <w:rFonts w:ascii="华文仿宋" w:eastAsia="华文仿宋" w:hAnsi="华文仿宋" w:hint="eastAsia"/>
          <w:sz w:val="18"/>
          <w:szCs w:val="18"/>
        </w:rPr>
        <w:t>丰富</w:t>
      </w:r>
      <w:r>
        <w:rPr>
          <w:rFonts w:ascii="华文仿宋" w:eastAsia="华文仿宋" w:hAnsi="华文仿宋" w:hint="eastAsia"/>
          <w:sz w:val="18"/>
          <w:szCs w:val="18"/>
        </w:rPr>
        <w:t>多样</w:t>
      </w:r>
      <w:r w:rsidRPr="009860D1">
        <w:rPr>
          <w:rFonts w:ascii="华文仿宋" w:eastAsia="华文仿宋" w:hAnsi="华文仿宋" w:hint="eastAsia"/>
          <w:sz w:val="18"/>
          <w:szCs w:val="18"/>
        </w:rPr>
        <w:t>的题库资源</w:t>
      </w:r>
    </w:p>
    <w:p w:rsidR="00305765" w:rsidRDefault="00305765" w:rsidP="00305765">
      <w:pPr>
        <w:pStyle w:val="a7"/>
        <w:ind w:left="420"/>
        <w:rPr>
          <w:rFonts w:ascii="华文仿宋" w:eastAsia="华文仿宋" w:hAnsi="华文仿宋"/>
          <w:sz w:val="18"/>
          <w:szCs w:val="18"/>
        </w:rPr>
      </w:pPr>
      <w:r w:rsidRPr="00345D73">
        <w:rPr>
          <w:rFonts w:ascii="华文仿宋" w:eastAsia="华文仿宋" w:hAnsi="华文仿宋" w:hint="eastAsia"/>
          <w:sz w:val="18"/>
          <w:szCs w:val="18"/>
        </w:rPr>
        <w:t>拥有公务员、职业资格、工程、法律、语言、计算机、经济、医学、研究生等十大分类，数百个细分考试科目</w:t>
      </w:r>
      <w:r>
        <w:rPr>
          <w:rFonts w:ascii="华文仿宋" w:eastAsia="华文仿宋" w:hAnsi="华文仿宋" w:hint="eastAsia"/>
          <w:sz w:val="18"/>
          <w:szCs w:val="18"/>
        </w:rPr>
        <w:t>共11.5万套试卷</w:t>
      </w:r>
      <w:r w:rsidRPr="00345D73">
        <w:rPr>
          <w:rFonts w:ascii="华文仿宋" w:eastAsia="华文仿宋" w:hAnsi="华文仿宋" w:hint="eastAsia"/>
          <w:sz w:val="18"/>
          <w:szCs w:val="18"/>
        </w:rPr>
        <w:t>，</w:t>
      </w:r>
      <w:r>
        <w:rPr>
          <w:rFonts w:ascii="华文仿宋" w:eastAsia="华文仿宋" w:hAnsi="华文仿宋" w:hint="eastAsia"/>
          <w:sz w:val="18"/>
          <w:szCs w:val="18"/>
        </w:rPr>
        <w:t>其中真题试卷超过1.5万套，试题量超过600万道，是目前同类型产品中数量最多最广的产品，其中的</w:t>
      </w:r>
      <w:r w:rsidRPr="00345D73">
        <w:rPr>
          <w:rFonts w:ascii="华文仿宋" w:eastAsia="华文仿宋" w:hAnsi="华文仿宋" w:hint="eastAsia"/>
          <w:sz w:val="18"/>
          <w:szCs w:val="18"/>
        </w:rPr>
        <w:t>小语种、大学生村官考试、招警考试、教师招聘考试</w:t>
      </w:r>
      <w:r>
        <w:rPr>
          <w:rFonts w:ascii="华文仿宋" w:eastAsia="华文仿宋" w:hAnsi="华文仿宋" w:hint="eastAsia"/>
          <w:sz w:val="18"/>
          <w:szCs w:val="18"/>
        </w:rPr>
        <w:t>是</w:t>
      </w:r>
      <w:r w:rsidRPr="00345D73">
        <w:rPr>
          <w:rFonts w:ascii="华文仿宋" w:eastAsia="华文仿宋" w:hAnsi="华文仿宋" w:hint="eastAsia"/>
          <w:sz w:val="18"/>
          <w:szCs w:val="18"/>
        </w:rPr>
        <w:t>独有</w:t>
      </w:r>
      <w:r>
        <w:rPr>
          <w:rFonts w:ascii="华文仿宋" w:eastAsia="华文仿宋" w:hAnsi="华文仿宋" w:hint="eastAsia"/>
          <w:sz w:val="18"/>
          <w:szCs w:val="18"/>
        </w:rPr>
        <w:t>的</w:t>
      </w:r>
      <w:r w:rsidRPr="00345D73">
        <w:rPr>
          <w:rFonts w:ascii="华文仿宋" w:eastAsia="华文仿宋" w:hAnsi="华文仿宋" w:hint="eastAsia"/>
          <w:sz w:val="18"/>
          <w:szCs w:val="18"/>
        </w:rPr>
        <w:t>考试科目；</w:t>
      </w:r>
    </w:p>
    <w:p w:rsidR="00305765" w:rsidRPr="009860D1" w:rsidRDefault="00305765" w:rsidP="00305765">
      <w:pPr>
        <w:pStyle w:val="a7"/>
        <w:ind w:left="420"/>
        <w:rPr>
          <w:rFonts w:ascii="华文仿宋" w:eastAsia="华文仿宋" w:hAnsi="华文仿宋"/>
          <w:sz w:val="18"/>
          <w:szCs w:val="18"/>
        </w:rPr>
      </w:pPr>
      <w:r>
        <w:rPr>
          <w:rFonts w:ascii="华文仿宋" w:eastAsia="华文仿宋" w:hAnsi="华文仿宋" w:hint="eastAsia"/>
          <w:sz w:val="18"/>
          <w:szCs w:val="18"/>
        </w:rPr>
        <w:t>另外还</w:t>
      </w:r>
      <w:r w:rsidRPr="00345D73">
        <w:rPr>
          <w:rFonts w:ascii="华文仿宋" w:eastAsia="华文仿宋" w:hAnsi="华文仿宋" w:hint="eastAsia"/>
          <w:sz w:val="18"/>
          <w:szCs w:val="18"/>
        </w:rPr>
        <w:t>包含高校专业课程试题</w:t>
      </w:r>
      <w:r>
        <w:rPr>
          <w:rFonts w:ascii="华文仿宋" w:eastAsia="华文仿宋" w:hAnsi="华文仿宋" w:hint="eastAsia"/>
          <w:sz w:val="18"/>
          <w:szCs w:val="18"/>
        </w:rPr>
        <w:t>共90万道</w:t>
      </w:r>
      <w:r w:rsidRPr="00345D73">
        <w:rPr>
          <w:rFonts w:ascii="华文仿宋" w:eastAsia="华文仿宋" w:hAnsi="华文仿宋" w:hint="eastAsia"/>
          <w:sz w:val="18"/>
          <w:szCs w:val="18"/>
        </w:rPr>
        <w:t>，类目涉及理、工、农、医、文、史、哲、法等共1</w:t>
      </w:r>
      <w:r>
        <w:rPr>
          <w:rFonts w:ascii="华文仿宋" w:eastAsia="华文仿宋" w:hAnsi="华文仿宋" w:hint="eastAsia"/>
          <w:sz w:val="18"/>
          <w:szCs w:val="18"/>
        </w:rPr>
        <w:t>0</w:t>
      </w:r>
      <w:r w:rsidRPr="00345D73">
        <w:rPr>
          <w:rFonts w:ascii="华文仿宋" w:eastAsia="华文仿宋" w:hAnsi="华文仿宋" w:hint="eastAsia"/>
          <w:sz w:val="18"/>
          <w:szCs w:val="18"/>
        </w:rPr>
        <w:t>个大类数百个课程小类；</w:t>
      </w:r>
    </w:p>
    <w:p w:rsidR="00305765" w:rsidRPr="009860D1" w:rsidRDefault="00305765" w:rsidP="00305765">
      <w:pPr>
        <w:numPr>
          <w:ilvl w:val="0"/>
          <w:numId w:val="2"/>
        </w:numPr>
        <w:rPr>
          <w:rFonts w:ascii="华文仿宋" w:eastAsia="华文仿宋" w:hAnsi="华文仿宋"/>
          <w:sz w:val="18"/>
          <w:szCs w:val="18"/>
        </w:rPr>
      </w:pPr>
      <w:r>
        <w:rPr>
          <w:rFonts w:ascii="华文仿宋" w:eastAsia="华文仿宋" w:hAnsi="华文仿宋" w:hint="eastAsia"/>
          <w:sz w:val="18"/>
          <w:szCs w:val="18"/>
        </w:rPr>
        <w:t>清晰易用的在线考试功能</w:t>
      </w:r>
    </w:p>
    <w:p w:rsidR="00305765" w:rsidRPr="009860D1" w:rsidRDefault="00305765" w:rsidP="00305765">
      <w:pPr>
        <w:pStyle w:val="a7"/>
        <w:ind w:left="420"/>
        <w:rPr>
          <w:rFonts w:ascii="华文仿宋" w:eastAsia="华文仿宋" w:hAnsi="华文仿宋"/>
          <w:sz w:val="18"/>
          <w:szCs w:val="18"/>
        </w:rPr>
      </w:pPr>
      <w:r>
        <w:rPr>
          <w:rFonts w:ascii="华文仿宋" w:eastAsia="华文仿宋" w:hAnsi="华文仿宋" w:hint="eastAsia"/>
          <w:sz w:val="18"/>
          <w:szCs w:val="18"/>
        </w:rPr>
        <w:t>分机构管理员后台分类和组织层级管理；教师前台试题、组卷、考场、阅卷及作业管理；学生前台参加考试、完成作业和自测练习管理；角色任务清晰、流程使用分步独立操作。</w:t>
      </w:r>
    </w:p>
    <w:p w:rsidR="00305765" w:rsidRPr="009860D1" w:rsidRDefault="00305765" w:rsidP="00305765">
      <w:pPr>
        <w:numPr>
          <w:ilvl w:val="0"/>
          <w:numId w:val="2"/>
        </w:numPr>
        <w:rPr>
          <w:rFonts w:ascii="华文仿宋" w:eastAsia="华文仿宋" w:hAnsi="华文仿宋"/>
          <w:sz w:val="18"/>
          <w:szCs w:val="18"/>
        </w:rPr>
      </w:pPr>
      <w:r>
        <w:rPr>
          <w:rFonts w:ascii="华文仿宋" w:eastAsia="华文仿宋" w:hAnsi="华文仿宋" w:hint="eastAsia"/>
          <w:sz w:val="18"/>
          <w:szCs w:val="18"/>
        </w:rPr>
        <w:t>灵活的移动端应用</w:t>
      </w:r>
    </w:p>
    <w:p w:rsidR="00305765" w:rsidRDefault="00305765" w:rsidP="00305765">
      <w:pPr>
        <w:pStyle w:val="a7"/>
        <w:ind w:left="420"/>
        <w:rPr>
          <w:rFonts w:ascii="华文仿宋" w:eastAsia="华文仿宋" w:hAnsi="华文仿宋"/>
          <w:sz w:val="18"/>
          <w:szCs w:val="18"/>
        </w:rPr>
      </w:pPr>
      <w:r>
        <w:rPr>
          <w:rFonts w:ascii="华文仿宋" w:eastAsia="华文仿宋" w:hAnsi="华文仿宋" w:hint="eastAsia"/>
          <w:sz w:val="18"/>
          <w:szCs w:val="18"/>
        </w:rPr>
        <w:t>在线模考</w:t>
      </w:r>
      <w:r w:rsidRPr="00CC017E">
        <w:rPr>
          <w:rFonts w:ascii="华文仿宋" w:eastAsia="华文仿宋" w:hAnsi="华文仿宋" w:hint="eastAsia"/>
          <w:sz w:val="18"/>
          <w:szCs w:val="18"/>
        </w:rPr>
        <w:t>可以按模拟试题和全真试题及试卷年份等内容进行筛选，提供练习和考试两种使用模式；每日练题支持用户选择科目，系统随机抽取试题提供用户每日练习功能；离线题库支持用户下载试卷至移动端，在无流量、无wifi时也可进行试题练习；个人中心提供我的错题库、做题记录、我的收藏等个性化使用记录；</w:t>
      </w:r>
    </w:p>
    <w:p w:rsidR="00305765" w:rsidRDefault="00305765" w:rsidP="00305765">
      <w:pPr>
        <w:pStyle w:val="a7"/>
        <w:numPr>
          <w:ilvl w:val="0"/>
          <w:numId w:val="2"/>
        </w:numPr>
        <w:jc w:val="left"/>
        <w:rPr>
          <w:rFonts w:ascii="华文仿宋" w:eastAsia="华文仿宋" w:hAnsi="华文仿宋"/>
          <w:sz w:val="18"/>
          <w:szCs w:val="18"/>
        </w:rPr>
      </w:pPr>
      <w:r>
        <w:rPr>
          <w:rFonts w:ascii="华文仿宋" w:eastAsia="华文仿宋" w:hAnsi="华文仿宋" w:hint="eastAsia"/>
          <w:sz w:val="18"/>
          <w:szCs w:val="18"/>
        </w:rPr>
        <w:t>完整的后台管理与统计</w:t>
      </w:r>
    </w:p>
    <w:p w:rsidR="00305765" w:rsidRPr="00545B74" w:rsidRDefault="00305765" w:rsidP="00305765">
      <w:pPr>
        <w:pStyle w:val="a7"/>
        <w:ind w:left="420"/>
        <w:rPr>
          <w:rFonts w:ascii="华文仿宋" w:eastAsia="华文仿宋" w:hAnsi="华文仿宋"/>
          <w:sz w:val="18"/>
          <w:szCs w:val="18"/>
        </w:rPr>
      </w:pPr>
      <w:r w:rsidRPr="00545B74">
        <w:rPr>
          <w:rFonts w:ascii="华文仿宋" w:eastAsia="华文仿宋" w:hAnsi="华文仿宋" w:hint="eastAsia"/>
          <w:sz w:val="18"/>
          <w:szCs w:val="18"/>
        </w:rPr>
        <w:t>机构管理员</w:t>
      </w:r>
      <w:r>
        <w:rPr>
          <w:rFonts w:ascii="华文仿宋" w:eastAsia="华文仿宋" w:hAnsi="华文仿宋" w:hint="eastAsia"/>
          <w:sz w:val="18"/>
          <w:szCs w:val="18"/>
        </w:rPr>
        <w:t>通过</w:t>
      </w:r>
      <w:r w:rsidRPr="00545B74">
        <w:rPr>
          <w:rFonts w:ascii="华文仿宋" w:eastAsia="华文仿宋" w:hAnsi="华文仿宋" w:hint="eastAsia"/>
          <w:sz w:val="18"/>
          <w:szCs w:val="18"/>
        </w:rPr>
        <w:t>后台</w:t>
      </w:r>
      <w:r>
        <w:rPr>
          <w:rFonts w:ascii="华文仿宋" w:eastAsia="华文仿宋" w:hAnsi="华文仿宋" w:hint="eastAsia"/>
          <w:sz w:val="18"/>
          <w:szCs w:val="18"/>
        </w:rPr>
        <w:t>，可管理机构自建内容分类和组织层级，批量导入</w:t>
      </w:r>
      <w:r w:rsidRPr="00545B74">
        <w:rPr>
          <w:rFonts w:ascii="华文仿宋" w:eastAsia="华文仿宋" w:hAnsi="华文仿宋" w:hint="eastAsia"/>
          <w:sz w:val="18"/>
          <w:szCs w:val="18"/>
        </w:rPr>
        <w:t>老师</w:t>
      </w:r>
      <w:r>
        <w:rPr>
          <w:rFonts w:ascii="华文仿宋" w:eastAsia="华文仿宋" w:hAnsi="华文仿宋" w:hint="eastAsia"/>
          <w:sz w:val="18"/>
          <w:szCs w:val="18"/>
        </w:rPr>
        <w:t>、</w:t>
      </w:r>
      <w:r w:rsidRPr="00545B74">
        <w:rPr>
          <w:rFonts w:ascii="华文仿宋" w:eastAsia="华文仿宋" w:hAnsi="华文仿宋" w:hint="eastAsia"/>
          <w:sz w:val="18"/>
          <w:szCs w:val="18"/>
        </w:rPr>
        <w:t>学生账号</w:t>
      </w:r>
      <w:r>
        <w:rPr>
          <w:rFonts w:ascii="华文仿宋" w:eastAsia="华文仿宋" w:hAnsi="华文仿宋" w:hint="eastAsia"/>
          <w:sz w:val="18"/>
          <w:szCs w:val="18"/>
        </w:rPr>
        <w:t>，</w:t>
      </w:r>
      <w:r w:rsidRPr="00545B74">
        <w:rPr>
          <w:rFonts w:ascii="华文仿宋" w:eastAsia="华文仿宋" w:hAnsi="华文仿宋" w:hint="eastAsia"/>
          <w:sz w:val="18"/>
          <w:szCs w:val="18"/>
        </w:rPr>
        <w:t>统计考场组织和作业组织频次</w:t>
      </w:r>
      <w:r>
        <w:rPr>
          <w:rFonts w:ascii="华文仿宋" w:eastAsia="华文仿宋" w:hAnsi="华文仿宋" w:hint="eastAsia"/>
          <w:sz w:val="18"/>
          <w:szCs w:val="18"/>
        </w:rPr>
        <w:t>，并</w:t>
      </w:r>
      <w:r w:rsidRPr="00545B74">
        <w:rPr>
          <w:rFonts w:ascii="华文仿宋" w:eastAsia="华文仿宋" w:hAnsi="华文仿宋" w:hint="eastAsia"/>
          <w:sz w:val="18"/>
          <w:szCs w:val="18"/>
        </w:rPr>
        <w:t>查看本机构访问统计</w:t>
      </w:r>
      <w:r>
        <w:rPr>
          <w:rFonts w:ascii="华文仿宋" w:eastAsia="华文仿宋" w:hAnsi="华文仿宋" w:hint="eastAsia"/>
          <w:sz w:val="18"/>
          <w:szCs w:val="18"/>
        </w:rPr>
        <w:t>情况</w:t>
      </w:r>
      <w:r w:rsidRPr="00545B74">
        <w:rPr>
          <w:rFonts w:ascii="华文仿宋" w:eastAsia="华文仿宋" w:hAnsi="华文仿宋" w:hint="eastAsia"/>
          <w:sz w:val="18"/>
          <w:szCs w:val="18"/>
        </w:rPr>
        <w:t>；</w:t>
      </w:r>
      <w:r w:rsidRPr="00545B74">
        <w:rPr>
          <w:rFonts w:ascii="华文仿宋" w:eastAsia="华文仿宋" w:hAnsi="华文仿宋"/>
          <w:sz w:val="18"/>
          <w:szCs w:val="18"/>
        </w:rPr>
        <w:t xml:space="preserve"> </w:t>
      </w:r>
    </w:p>
    <w:p w:rsidR="00305765" w:rsidRPr="00765184" w:rsidRDefault="00305765" w:rsidP="00305765">
      <w:pPr>
        <w:pStyle w:val="a7"/>
        <w:numPr>
          <w:ilvl w:val="0"/>
          <w:numId w:val="2"/>
        </w:numPr>
        <w:jc w:val="left"/>
        <w:rPr>
          <w:rFonts w:ascii="华文仿宋" w:eastAsia="华文仿宋" w:hAnsi="华文仿宋"/>
          <w:sz w:val="18"/>
          <w:szCs w:val="18"/>
        </w:rPr>
      </w:pPr>
      <w:r>
        <w:rPr>
          <w:rFonts w:ascii="华文仿宋" w:eastAsia="华文仿宋" w:hAnsi="华文仿宋" w:hint="eastAsia"/>
          <w:sz w:val="18"/>
          <w:szCs w:val="18"/>
        </w:rPr>
        <w:t>资源和平台应用的无缝整合</w:t>
      </w:r>
      <w:r w:rsidRPr="00765184">
        <w:rPr>
          <w:rFonts w:ascii="华文仿宋" w:eastAsia="华文仿宋" w:hAnsi="华文仿宋"/>
          <w:sz w:val="18"/>
          <w:szCs w:val="18"/>
        </w:rPr>
        <w:t xml:space="preserve"> </w:t>
      </w:r>
    </w:p>
    <w:p w:rsidR="00305765" w:rsidRPr="009860D1" w:rsidRDefault="00305765" w:rsidP="00305765">
      <w:pPr>
        <w:pStyle w:val="a7"/>
        <w:ind w:left="420"/>
        <w:rPr>
          <w:rFonts w:ascii="华文仿宋" w:eastAsia="华文仿宋" w:hAnsi="华文仿宋"/>
          <w:sz w:val="18"/>
          <w:szCs w:val="18"/>
        </w:rPr>
      </w:pPr>
      <w:r w:rsidRPr="009860D1">
        <w:rPr>
          <w:rFonts w:ascii="华文仿宋" w:eastAsia="华文仿宋" w:hAnsi="华文仿宋" w:hint="eastAsia"/>
          <w:sz w:val="18"/>
          <w:szCs w:val="18"/>
        </w:rPr>
        <w:t xml:space="preserve">  </w:t>
      </w:r>
      <w:r>
        <w:rPr>
          <w:rFonts w:ascii="华文仿宋" w:eastAsia="华文仿宋" w:hAnsi="华文仿宋" w:hint="eastAsia"/>
          <w:sz w:val="18"/>
          <w:szCs w:val="18"/>
        </w:rPr>
        <w:t xml:space="preserve">   系统题库资源提供机构用户完备的考试资源建设；在线考试模块提供机构用户完整的</w:t>
      </w:r>
      <w:r w:rsidRPr="009C76F2">
        <w:rPr>
          <w:rFonts w:ascii="华文仿宋" w:eastAsia="华文仿宋" w:hAnsi="华文仿宋" w:hint="eastAsia"/>
          <w:sz w:val="18"/>
          <w:szCs w:val="18"/>
        </w:rPr>
        <w:t>考试教学</w:t>
      </w:r>
      <w:r>
        <w:rPr>
          <w:rFonts w:ascii="华文仿宋" w:eastAsia="华文仿宋" w:hAnsi="华文仿宋" w:hint="eastAsia"/>
          <w:sz w:val="18"/>
          <w:szCs w:val="18"/>
        </w:rPr>
        <w:t>服务</w:t>
      </w:r>
      <w:r w:rsidRPr="009C76F2">
        <w:rPr>
          <w:rFonts w:ascii="华文仿宋" w:eastAsia="华文仿宋" w:hAnsi="华文仿宋" w:hint="eastAsia"/>
          <w:sz w:val="18"/>
          <w:szCs w:val="18"/>
        </w:rPr>
        <w:t>流程管理</w:t>
      </w:r>
      <w:r>
        <w:rPr>
          <w:rFonts w:ascii="华文仿宋" w:eastAsia="华文仿宋" w:hAnsi="华文仿宋" w:hint="eastAsia"/>
          <w:sz w:val="18"/>
          <w:szCs w:val="18"/>
        </w:rPr>
        <w:t>；两项功能即可单独订购，作为资源和平台独立使用；也可结合使用，系统资源可以作</w:t>
      </w:r>
      <w:r>
        <w:rPr>
          <w:rFonts w:ascii="华文仿宋" w:eastAsia="华文仿宋" w:hAnsi="华文仿宋" w:hint="eastAsia"/>
          <w:sz w:val="18"/>
          <w:szCs w:val="18"/>
        </w:rPr>
        <w:lastRenderedPageBreak/>
        <w:t>为在线考试功能的资源支撑，通过知识点查询的方式予以调用，节省老师录入试题的时间和精力。同时也使资源和平台应用做到完美整合。</w:t>
      </w:r>
    </w:p>
    <w:p w:rsidR="00305765" w:rsidRDefault="00305765" w:rsidP="00305765">
      <w:pPr>
        <w:pStyle w:val="a6"/>
        <w:numPr>
          <w:ilvl w:val="0"/>
          <w:numId w:val="1"/>
        </w:numPr>
        <w:ind w:firstLineChars="0"/>
        <w:outlineLvl w:val="0"/>
        <w:rPr>
          <w:rFonts w:ascii="华文仿宋" w:eastAsia="华文仿宋" w:hAnsi="华文仿宋"/>
          <w:b/>
          <w:color w:val="000000" w:themeColor="text1"/>
          <w:sz w:val="28"/>
          <w:szCs w:val="28"/>
        </w:rPr>
      </w:pPr>
      <w:bookmarkStart w:id="9" w:name="_Toc429483392"/>
      <w:bookmarkStart w:id="10" w:name="_Toc429491545"/>
      <w:bookmarkStart w:id="11" w:name="_Toc429492613"/>
      <w:r>
        <w:rPr>
          <w:rFonts w:ascii="华文仿宋" w:eastAsia="华文仿宋" w:hAnsi="华文仿宋" w:hint="eastAsia"/>
          <w:b/>
          <w:color w:val="000000" w:themeColor="text1"/>
          <w:sz w:val="28"/>
          <w:szCs w:val="28"/>
        </w:rPr>
        <w:t>模块介绍</w:t>
      </w:r>
      <w:bookmarkEnd w:id="9"/>
      <w:bookmarkEnd w:id="10"/>
      <w:bookmarkEnd w:id="11"/>
    </w:p>
    <w:p w:rsidR="00305765"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12" w:name="_Toc429483393"/>
      <w:bookmarkStart w:id="13" w:name="_Toc429491546"/>
      <w:bookmarkStart w:id="14" w:name="_Toc429492614"/>
      <w:r>
        <w:rPr>
          <w:rFonts w:ascii="华文仿宋" w:eastAsia="华文仿宋" w:hAnsi="华文仿宋" w:hint="eastAsia"/>
          <w:color w:val="000000" w:themeColor="text1"/>
          <w:sz w:val="24"/>
          <w:szCs w:val="24"/>
        </w:rPr>
        <w:t>职业资格考试</w:t>
      </w:r>
      <w:r w:rsidRPr="005B07EA">
        <w:rPr>
          <w:rFonts w:ascii="华文仿宋" w:eastAsia="华文仿宋" w:hAnsi="华文仿宋" w:hint="eastAsia"/>
          <w:color w:val="000000" w:themeColor="text1"/>
          <w:sz w:val="24"/>
          <w:szCs w:val="24"/>
        </w:rPr>
        <w:t>模块</w:t>
      </w:r>
      <w:bookmarkEnd w:id="12"/>
      <w:bookmarkEnd w:id="13"/>
      <w:bookmarkEnd w:id="14"/>
    </w:p>
    <w:p w:rsidR="00305765" w:rsidRPr="00EB54AD" w:rsidRDefault="00305765" w:rsidP="00305765">
      <w:pPr>
        <w:ind w:firstLineChars="200" w:firstLine="360"/>
        <w:rPr>
          <w:rFonts w:ascii="华文仿宋" w:eastAsia="华文仿宋" w:hAnsi="华文仿宋" w:cs="Times New Roman"/>
          <w:sz w:val="18"/>
          <w:szCs w:val="18"/>
        </w:rPr>
      </w:pPr>
      <w:r w:rsidRPr="00EB54AD">
        <w:rPr>
          <w:rFonts w:ascii="华文仿宋" w:eastAsia="华文仿宋" w:hAnsi="华文仿宋" w:cs="Times New Roman" w:hint="eastAsia"/>
          <w:sz w:val="18"/>
          <w:szCs w:val="18"/>
        </w:rPr>
        <w:t>“职业资格考试”模块是以各种资格考试或从业执业考试为主要内容的真题试卷和模拟试卷，截止至2015年5月28日，加工试卷11.4万套，其中包含1.7万套真题试卷，是目前国内职业资格考试试卷收藏最多最全的产品；</w:t>
      </w:r>
      <w:r w:rsidRPr="00EB54AD">
        <w:rPr>
          <w:rFonts w:ascii="华文仿宋" w:eastAsia="华文仿宋" w:hAnsi="华文仿宋" w:cs="Times New Roman"/>
          <w:sz w:val="18"/>
          <w:szCs w:val="18"/>
        </w:rPr>
        <w:t xml:space="preserve"> </w:t>
      </w:r>
    </w:p>
    <w:p w:rsidR="00305765" w:rsidRPr="00EB54AD" w:rsidRDefault="00305765" w:rsidP="00305765">
      <w:pPr>
        <w:ind w:firstLineChars="200" w:firstLine="360"/>
        <w:rPr>
          <w:rFonts w:ascii="华文仿宋" w:eastAsia="华文仿宋" w:hAnsi="华文仿宋" w:cs="Times New Roman"/>
          <w:sz w:val="18"/>
          <w:szCs w:val="18"/>
        </w:rPr>
      </w:pPr>
      <w:r w:rsidRPr="00EB54AD">
        <w:rPr>
          <w:rFonts w:ascii="华文仿宋" w:eastAsia="华文仿宋" w:hAnsi="华文仿宋" w:cs="Times New Roman" w:hint="eastAsia"/>
          <w:sz w:val="18"/>
          <w:szCs w:val="18"/>
        </w:rPr>
        <w:t>本模块提供上述资源的分类导航、试卷试题检索，同时提供专项训练和随机组卷功能，针对各种资格考试试卷的个性化题库功能；</w:t>
      </w:r>
    </w:p>
    <w:p w:rsidR="00305765" w:rsidRPr="00EB54AD" w:rsidRDefault="00305765" w:rsidP="00305765">
      <w:pPr>
        <w:outlineLvl w:val="1"/>
        <w:rPr>
          <w:rFonts w:ascii="华文仿宋" w:eastAsia="华文仿宋" w:hAnsi="华文仿宋"/>
          <w:color w:val="000000" w:themeColor="text1"/>
          <w:sz w:val="24"/>
          <w:szCs w:val="24"/>
        </w:rPr>
      </w:pPr>
      <w:r>
        <w:rPr>
          <w:rFonts w:ascii="华文仿宋" w:eastAsia="华文仿宋" w:hAnsi="华文仿宋" w:hint="eastAsia"/>
          <w:noProof/>
          <w:color w:val="000000" w:themeColor="text1"/>
          <w:sz w:val="24"/>
          <w:szCs w:val="24"/>
        </w:rPr>
        <w:drawing>
          <wp:inline distT="0" distB="0" distL="0" distR="0">
            <wp:extent cx="5274310" cy="3562451"/>
            <wp:effectExtent l="19050" t="0" r="254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3562451"/>
                    </a:xfrm>
                    <a:prstGeom prst="rect">
                      <a:avLst/>
                    </a:prstGeom>
                    <a:noFill/>
                    <a:ln w="9525">
                      <a:noFill/>
                      <a:miter lim="800000"/>
                      <a:headEnd/>
                      <a:tailEnd/>
                    </a:ln>
                  </pic:spPr>
                </pic:pic>
              </a:graphicData>
            </a:graphic>
          </wp:inline>
        </w:drawing>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15" w:name="_Toc429483394"/>
      <w:bookmarkStart w:id="16" w:name="_Toc429491547"/>
      <w:bookmarkStart w:id="17" w:name="_Toc429492615"/>
      <w:r>
        <w:rPr>
          <w:rFonts w:ascii="华文仿宋" w:eastAsia="华文仿宋" w:hAnsi="华文仿宋" w:hint="eastAsia"/>
          <w:color w:val="000000" w:themeColor="text1"/>
          <w:sz w:val="24"/>
          <w:szCs w:val="24"/>
        </w:rPr>
        <w:t>高校课程试题模块</w:t>
      </w:r>
      <w:bookmarkEnd w:id="15"/>
      <w:bookmarkEnd w:id="16"/>
      <w:bookmarkEnd w:id="17"/>
    </w:p>
    <w:p w:rsidR="00305765" w:rsidRPr="00EB54AD" w:rsidRDefault="00305765" w:rsidP="00305765">
      <w:pPr>
        <w:ind w:firstLineChars="200" w:firstLine="360"/>
        <w:rPr>
          <w:rFonts w:ascii="华文仿宋" w:eastAsia="华文仿宋" w:hAnsi="华文仿宋" w:cs="Times New Roman"/>
          <w:sz w:val="18"/>
          <w:szCs w:val="18"/>
        </w:rPr>
      </w:pPr>
      <w:r w:rsidRPr="00EB54AD">
        <w:rPr>
          <w:rFonts w:ascii="华文仿宋" w:eastAsia="华文仿宋" w:hAnsi="华文仿宋" w:cs="Times New Roman" w:hint="eastAsia"/>
          <w:sz w:val="18"/>
          <w:szCs w:val="18"/>
        </w:rPr>
        <w:t>“高校课程试题”模块是以高校课程试题为主要内容的试题资源，目前试题量已达到90万道，类目涉及理、工、农、医、文、史、哲、法等共10个大类及数百个课程小类，可以为老师组织在线考试提供资源帮助，也可以提供学生线上查看试题内容和答案、收藏试题进行有针对性地练习复习使用；</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noProof/>
          <w:sz w:val="18"/>
          <w:szCs w:val="18"/>
        </w:rPr>
        <w:lastRenderedPageBreak/>
        <w:drawing>
          <wp:inline distT="0" distB="0" distL="0" distR="0">
            <wp:extent cx="5274310" cy="3783272"/>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3783272"/>
                    </a:xfrm>
                    <a:prstGeom prst="rect">
                      <a:avLst/>
                    </a:prstGeom>
                    <a:noFill/>
                    <a:ln w="9525">
                      <a:noFill/>
                      <a:miter lim="800000"/>
                      <a:headEnd/>
                      <a:tailEnd/>
                    </a:ln>
                  </pic:spPr>
                </pic:pic>
              </a:graphicData>
            </a:graphic>
          </wp:inline>
        </w:drawing>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18" w:name="_Toc429483395"/>
      <w:bookmarkStart w:id="19" w:name="_Toc429491548"/>
      <w:bookmarkStart w:id="20" w:name="_Toc429492616"/>
      <w:r w:rsidRPr="005B07EA">
        <w:rPr>
          <w:rFonts w:ascii="华文仿宋" w:eastAsia="华文仿宋" w:hAnsi="华文仿宋" w:hint="eastAsia"/>
          <w:color w:val="000000" w:themeColor="text1"/>
          <w:sz w:val="24"/>
          <w:szCs w:val="24"/>
        </w:rPr>
        <w:t>在线考试模块</w:t>
      </w:r>
      <w:bookmarkEnd w:id="18"/>
      <w:bookmarkEnd w:id="19"/>
      <w:bookmarkEnd w:id="20"/>
    </w:p>
    <w:p w:rsidR="00305765" w:rsidRPr="00EB54AD" w:rsidRDefault="00305765" w:rsidP="00305765">
      <w:pPr>
        <w:ind w:firstLineChars="200" w:firstLine="360"/>
        <w:rPr>
          <w:rFonts w:ascii="华文仿宋" w:eastAsia="华文仿宋" w:hAnsi="华文仿宋" w:cs="Times New Roman"/>
          <w:sz w:val="18"/>
          <w:szCs w:val="18"/>
        </w:rPr>
      </w:pPr>
      <w:r w:rsidRPr="00EB54AD">
        <w:rPr>
          <w:rFonts w:ascii="华文仿宋" w:eastAsia="华文仿宋" w:hAnsi="华文仿宋" w:cs="Times New Roman" w:hint="eastAsia"/>
          <w:sz w:val="18"/>
          <w:szCs w:val="18"/>
        </w:rPr>
        <w:t>在线考试模块帮助机构实现将传统纸质载体的考试模式向更高管理效率的网络考试模式转化，改变传统考试选题、出卷、印刷、发卷、评卷整个过程需要耗费大量时间、人力、物力的缺点，通过在线考试的使用，提升机构整体的教学管理效率。</w:t>
      </w:r>
    </w:p>
    <w:p w:rsidR="00305765" w:rsidRPr="00EB54AD" w:rsidRDefault="00305765" w:rsidP="00305765">
      <w:pPr>
        <w:ind w:firstLineChars="200" w:firstLine="360"/>
        <w:rPr>
          <w:rFonts w:ascii="华文仿宋" w:eastAsia="华文仿宋" w:hAnsi="华文仿宋"/>
          <w:sz w:val="18"/>
          <w:szCs w:val="18"/>
        </w:rPr>
      </w:pPr>
      <w:r w:rsidRPr="00EB54AD">
        <w:rPr>
          <w:rFonts w:ascii="华文仿宋" w:eastAsia="华文仿宋" w:hAnsi="华文仿宋" w:cs="Times New Roman" w:hint="eastAsia"/>
          <w:sz w:val="18"/>
          <w:szCs w:val="18"/>
        </w:rPr>
        <w:t>在线考试模块针对教师身份，提供题库管理、试卷管理、考试管理、阅卷管理、作业管理等五项主要功能；</w:t>
      </w:r>
    </w:p>
    <w:p w:rsidR="00305765" w:rsidRDefault="00305765" w:rsidP="00305765">
      <w:pPr>
        <w:ind w:firstLineChars="200" w:firstLine="360"/>
        <w:rPr>
          <w:rFonts w:ascii="华文仿宋" w:eastAsia="华文仿宋" w:hAnsi="华文仿宋"/>
          <w:sz w:val="18"/>
          <w:szCs w:val="18"/>
        </w:rPr>
      </w:pPr>
      <w:r w:rsidRPr="00C67C1A">
        <w:rPr>
          <w:rFonts w:ascii="华文仿宋" w:eastAsia="华文仿宋" w:hAnsi="华文仿宋" w:hint="eastAsia"/>
          <w:sz w:val="18"/>
          <w:szCs w:val="18"/>
        </w:rPr>
        <w:t>在线考试模块</w:t>
      </w:r>
      <w:r>
        <w:rPr>
          <w:rFonts w:ascii="华文仿宋" w:eastAsia="华文仿宋" w:hAnsi="华文仿宋" w:hint="eastAsia"/>
          <w:sz w:val="18"/>
          <w:szCs w:val="18"/>
        </w:rPr>
        <w:t>允许用户单独订购，单独订购该模块的用户仅限使用在线考试的平台功能，不能访问系统题库资源（职业资格考试&amp;高校课程试题模块），同时在试卷管理的组卷功能下也不能调用和查询系统的题库资源（具备系统题库资源使用权限则可以在组卷时调用系统题库试题）。</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后台机构管理员权限暂时未做区分，可以实现管理机构自建内容分类和组织层级，批量导入</w:t>
      </w:r>
      <w:r w:rsidRPr="00545B74">
        <w:rPr>
          <w:rFonts w:ascii="华文仿宋" w:eastAsia="华文仿宋" w:hAnsi="华文仿宋" w:hint="eastAsia"/>
          <w:sz w:val="18"/>
          <w:szCs w:val="18"/>
        </w:rPr>
        <w:t>老师</w:t>
      </w:r>
      <w:r>
        <w:rPr>
          <w:rFonts w:ascii="华文仿宋" w:eastAsia="华文仿宋" w:hAnsi="华文仿宋" w:hint="eastAsia"/>
          <w:sz w:val="18"/>
          <w:szCs w:val="18"/>
        </w:rPr>
        <w:t>、</w:t>
      </w:r>
      <w:r w:rsidRPr="00545B74">
        <w:rPr>
          <w:rFonts w:ascii="华文仿宋" w:eastAsia="华文仿宋" w:hAnsi="华文仿宋" w:hint="eastAsia"/>
          <w:sz w:val="18"/>
          <w:szCs w:val="18"/>
        </w:rPr>
        <w:t>学生账号</w:t>
      </w:r>
      <w:r>
        <w:rPr>
          <w:rFonts w:ascii="华文仿宋" w:eastAsia="华文仿宋" w:hAnsi="华文仿宋" w:hint="eastAsia"/>
          <w:sz w:val="18"/>
          <w:szCs w:val="18"/>
        </w:rPr>
        <w:t>，</w:t>
      </w:r>
      <w:r w:rsidRPr="00545B74">
        <w:rPr>
          <w:rFonts w:ascii="华文仿宋" w:eastAsia="华文仿宋" w:hAnsi="华文仿宋" w:hint="eastAsia"/>
          <w:sz w:val="18"/>
          <w:szCs w:val="18"/>
        </w:rPr>
        <w:t>统计考场组织和作业组织频次</w:t>
      </w:r>
      <w:r>
        <w:rPr>
          <w:rFonts w:ascii="华文仿宋" w:eastAsia="华文仿宋" w:hAnsi="华文仿宋" w:hint="eastAsia"/>
          <w:sz w:val="18"/>
          <w:szCs w:val="18"/>
        </w:rPr>
        <w:t>，</w:t>
      </w:r>
      <w:r w:rsidRPr="00545B74">
        <w:rPr>
          <w:rFonts w:ascii="华文仿宋" w:eastAsia="华文仿宋" w:hAnsi="华文仿宋" w:hint="eastAsia"/>
          <w:sz w:val="18"/>
          <w:szCs w:val="18"/>
        </w:rPr>
        <w:t>查看本机构访问统计</w:t>
      </w:r>
      <w:r>
        <w:rPr>
          <w:rFonts w:ascii="华文仿宋" w:eastAsia="华文仿宋" w:hAnsi="华文仿宋" w:hint="eastAsia"/>
          <w:sz w:val="18"/>
          <w:szCs w:val="18"/>
        </w:rPr>
        <w:t>情况的功能</w:t>
      </w:r>
      <w:r w:rsidRPr="00545B74">
        <w:rPr>
          <w:rFonts w:ascii="华文仿宋" w:eastAsia="华文仿宋" w:hAnsi="华文仿宋" w:hint="eastAsia"/>
          <w:sz w:val="18"/>
          <w:szCs w:val="18"/>
        </w:rPr>
        <w:t>；</w:t>
      </w:r>
      <w:r w:rsidRPr="00545B74">
        <w:rPr>
          <w:rFonts w:ascii="华文仿宋" w:eastAsia="华文仿宋" w:hAnsi="华文仿宋"/>
          <w:sz w:val="18"/>
          <w:szCs w:val="18"/>
        </w:rPr>
        <w:t xml:space="preserve"> </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后台批量导入的学生和老师帐号除了使用在线考试模块功能外，还可以使用系统题库资源支持的“我的题库”个性化功能。</w:t>
      </w:r>
    </w:p>
    <w:p w:rsidR="00305765" w:rsidRPr="00545B74" w:rsidRDefault="00305765" w:rsidP="00305765">
      <w:pPr>
        <w:ind w:firstLineChars="200" w:firstLine="360"/>
        <w:rPr>
          <w:rFonts w:ascii="华文仿宋" w:eastAsia="华文仿宋" w:hAnsi="华文仿宋"/>
          <w:sz w:val="18"/>
          <w:szCs w:val="18"/>
        </w:rPr>
      </w:pPr>
      <w:r>
        <w:rPr>
          <w:rFonts w:ascii="华文仿宋" w:eastAsia="华文仿宋" w:hAnsi="华文仿宋"/>
          <w:noProof/>
          <w:sz w:val="18"/>
          <w:szCs w:val="18"/>
        </w:rPr>
        <w:lastRenderedPageBreak/>
        <w:drawing>
          <wp:inline distT="0" distB="0" distL="0" distR="0">
            <wp:extent cx="5274310" cy="4091731"/>
            <wp:effectExtent l="19050" t="0" r="254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4310" cy="4091731"/>
                    </a:xfrm>
                    <a:prstGeom prst="rect">
                      <a:avLst/>
                    </a:prstGeom>
                    <a:noFill/>
                    <a:ln w="9525">
                      <a:noFill/>
                      <a:miter lim="800000"/>
                      <a:headEnd/>
                      <a:tailEnd/>
                    </a:ln>
                  </pic:spPr>
                </pic:pic>
              </a:graphicData>
            </a:graphic>
          </wp:inline>
        </w:drawing>
      </w:r>
    </w:p>
    <w:p w:rsidR="00305765" w:rsidRPr="00A7016E" w:rsidRDefault="00305765" w:rsidP="00305765">
      <w:pPr>
        <w:ind w:firstLineChars="200" w:firstLine="360"/>
        <w:rPr>
          <w:rFonts w:ascii="华文仿宋" w:eastAsia="华文仿宋" w:hAnsi="华文仿宋"/>
          <w:sz w:val="18"/>
          <w:szCs w:val="18"/>
        </w:rPr>
      </w:pP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21" w:name="_Toc429483396"/>
      <w:bookmarkStart w:id="22" w:name="_Toc429491549"/>
      <w:bookmarkStart w:id="23" w:name="_Toc429492617"/>
      <w:r w:rsidRPr="005B07EA">
        <w:rPr>
          <w:rFonts w:ascii="华文仿宋" w:eastAsia="华文仿宋" w:hAnsi="华文仿宋" w:hint="eastAsia"/>
          <w:color w:val="000000" w:themeColor="text1"/>
          <w:sz w:val="24"/>
          <w:szCs w:val="24"/>
        </w:rPr>
        <w:t>移动应用模块</w:t>
      </w:r>
      <w:bookmarkEnd w:id="21"/>
      <w:bookmarkEnd w:id="22"/>
      <w:bookmarkEnd w:id="23"/>
    </w:p>
    <w:p w:rsidR="00305765" w:rsidRPr="00EB54AD" w:rsidRDefault="00305765" w:rsidP="00305765">
      <w:pPr>
        <w:ind w:firstLineChars="200" w:firstLine="360"/>
        <w:rPr>
          <w:rFonts w:ascii="华文仿宋" w:eastAsia="华文仿宋" w:hAnsi="华文仿宋" w:cs="Times New Roman"/>
          <w:sz w:val="18"/>
          <w:szCs w:val="18"/>
        </w:rPr>
      </w:pPr>
      <w:r w:rsidRPr="00EB54AD">
        <w:rPr>
          <w:rFonts w:ascii="华文仿宋" w:eastAsia="华文仿宋" w:hAnsi="华文仿宋" w:cs="Times New Roman" w:hint="eastAsia"/>
          <w:sz w:val="18"/>
          <w:szCs w:val="18"/>
        </w:rPr>
        <w:t>移动APP支持读者随时随地的调用、练习考试服务平台的各科目考题，使用碎片化时间进行学习；有针对性的进行复习备考；提供在线考试练习、每日练题、离线题库和我的个性化使用等多种功能。</w:t>
      </w:r>
    </w:p>
    <w:p w:rsidR="00305765" w:rsidRDefault="00305765" w:rsidP="00305765">
      <w:pPr>
        <w:ind w:firstLineChars="200" w:firstLine="360"/>
        <w:rPr>
          <w:rFonts w:ascii="华文仿宋" w:eastAsia="华文仿宋" w:hAnsi="华文仿宋"/>
          <w:sz w:val="18"/>
          <w:szCs w:val="18"/>
        </w:rPr>
      </w:pPr>
      <w:r w:rsidRPr="006C5FDF">
        <w:rPr>
          <w:rFonts w:ascii="华文仿宋" w:eastAsia="华文仿宋" w:hAnsi="华文仿宋" w:hint="eastAsia"/>
          <w:sz w:val="18"/>
          <w:szCs w:val="18"/>
        </w:rPr>
        <w:t>移动应用模块不能单独订购，必须绑定</w:t>
      </w:r>
      <w:r>
        <w:rPr>
          <w:rFonts w:ascii="华文仿宋" w:eastAsia="华文仿宋" w:hAnsi="华文仿宋" w:hint="eastAsia"/>
          <w:sz w:val="18"/>
          <w:szCs w:val="18"/>
        </w:rPr>
        <w:t>系统题库资源内容</w:t>
      </w:r>
      <w:r w:rsidRPr="006C5FDF">
        <w:rPr>
          <w:rFonts w:ascii="华文仿宋" w:eastAsia="华文仿宋" w:hAnsi="华文仿宋" w:hint="eastAsia"/>
          <w:sz w:val="18"/>
          <w:szCs w:val="18"/>
        </w:rPr>
        <w:t>一起订购，这样其用户才能在移动端正常使用系统的题库资源内容；</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其移动终端帐号必须通过PC端进行前台注册，或者是机构管理员后台导入的学生和老师帐号，使用前提条件是，机构拥有系统题库资源的合法使用权限。</w:t>
      </w:r>
    </w:p>
    <w:p w:rsidR="00305765" w:rsidRPr="00AE1699" w:rsidRDefault="00305765" w:rsidP="00305765">
      <w:pPr>
        <w:ind w:firstLineChars="200" w:firstLine="360"/>
        <w:rPr>
          <w:rFonts w:ascii="华文仿宋" w:eastAsia="华文仿宋" w:hAnsi="华文仿宋"/>
          <w:b/>
          <w:color w:val="000000" w:themeColor="text1"/>
          <w:sz w:val="24"/>
          <w:szCs w:val="24"/>
        </w:rPr>
      </w:pPr>
      <w:r>
        <w:rPr>
          <w:rFonts w:ascii="华文仿宋" w:eastAsia="华文仿宋" w:hAnsi="华文仿宋" w:hint="eastAsia"/>
          <w:sz w:val="18"/>
          <w:szCs w:val="18"/>
        </w:rPr>
        <w:t>一旦前台用户在机构合法权限下注册成功，其后续使用可以不受机构绑定IP限制，本机构使用权限已失效情况下，个人用户的移动端使用会受影响。</w:t>
      </w:r>
    </w:p>
    <w:p w:rsidR="00305765" w:rsidRPr="00DE7694" w:rsidRDefault="00305765" w:rsidP="00305765">
      <w:pPr>
        <w:ind w:firstLineChars="200" w:firstLine="360"/>
        <w:rPr>
          <w:rFonts w:ascii="华文仿宋" w:eastAsia="华文仿宋" w:hAnsi="华文仿宋"/>
          <w:sz w:val="18"/>
          <w:szCs w:val="18"/>
        </w:rPr>
      </w:pPr>
      <w:r>
        <w:rPr>
          <w:rFonts w:ascii="华文仿宋" w:eastAsia="华文仿宋" w:hAnsi="华文仿宋"/>
          <w:noProof/>
          <w:sz w:val="18"/>
          <w:szCs w:val="18"/>
        </w:rPr>
        <w:drawing>
          <wp:inline distT="0" distB="0" distL="0" distR="0">
            <wp:extent cx="1223306" cy="2175250"/>
            <wp:effectExtent l="19050" t="0" r="0" b="0"/>
            <wp:docPr id="35" name="图片 7" descr="C:\Users\vip-579\Desktop\MobileFile\IMG_0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p-579\Desktop\MobileFile\IMG_0379.PNG"/>
                    <pic:cNvPicPr>
                      <a:picLocks noChangeAspect="1" noChangeArrowheads="1"/>
                    </pic:cNvPicPr>
                  </pic:nvPicPr>
                  <pic:blipFill>
                    <a:blip r:embed="rId11" cstate="print"/>
                    <a:srcRect/>
                    <a:stretch>
                      <a:fillRect/>
                    </a:stretch>
                  </pic:blipFill>
                  <pic:spPr bwMode="auto">
                    <a:xfrm>
                      <a:off x="0" y="0"/>
                      <a:ext cx="1224382" cy="2177163"/>
                    </a:xfrm>
                    <a:prstGeom prst="rect">
                      <a:avLst/>
                    </a:prstGeom>
                    <a:noFill/>
                    <a:ln w="9525">
                      <a:noFill/>
                      <a:miter lim="800000"/>
                      <a:headEnd/>
                      <a:tailEnd/>
                    </a:ln>
                  </pic:spPr>
                </pic:pic>
              </a:graphicData>
            </a:graphic>
          </wp:inline>
        </w:drawing>
      </w:r>
      <w:r>
        <w:rPr>
          <w:rFonts w:ascii="华文仿宋" w:eastAsia="华文仿宋" w:hAnsi="华文仿宋"/>
          <w:noProof/>
          <w:sz w:val="18"/>
          <w:szCs w:val="18"/>
        </w:rPr>
        <w:drawing>
          <wp:inline distT="0" distB="0" distL="0" distR="0">
            <wp:extent cx="1223305" cy="2175250"/>
            <wp:effectExtent l="19050" t="0" r="0" b="0"/>
            <wp:docPr id="36" name="图片 8" descr="C:\Users\vip-579\Desktop\MobileFile\IMG_0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p-579\Desktop\MobileFile\IMG_0399.PNG"/>
                    <pic:cNvPicPr>
                      <a:picLocks noChangeAspect="1" noChangeArrowheads="1"/>
                    </pic:cNvPicPr>
                  </pic:nvPicPr>
                  <pic:blipFill>
                    <a:blip r:embed="rId12" cstate="print"/>
                    <a:srcRect/>
                    <a:stretch>
                      <a:fillRect/>
                    </a:stretch>
                  </pic:blipFill>
                  <pic:spPr bwMode="auto">
                    <a:xfrm>
                      <a:off x="0" y="0"/>
                      <a:ext cx="1232521" cy="2191638"/>
                    </a:xfrm>
                    <a:prstGeom prst="rect">
                      <a:avLst/>
                    </a:prstGeom>
                    <a:noFill/>
                    <a:ln w="9525">
                      <a:noFill/>
                      <a:miter lim="800000"/>
                      <a:headEnd/>
                      <a:tailEnd/>
                    </a:ln>
                  </pic:spPr>
                </pic:pic>
              </a:graphicData>
            </a:graphic>
          </wp:inline>
        </w:drawing>
      </w:r>
      <w:r>
        <w:rPr>
          <w:rFonts w:ascii="华文仿宋" w:eastAsia="华文仿宋" w:hAnsi="华文仿宋"/>
          <w:noProof/>
          <w:sz w:val="18"/>
          <w:szCs w:val="18"/>
        </w:rPr>
        <w:drawing>
          <wp:inline distT="0" distB="0" distL="0" distR="0">
            <wp:extent cx="1223307" cy="2175250"/>
            <wp:effectExtent l="19050" t="0" r="0" b="0"/>
            <wp:docPr id="38" name="图片 9" descr="C:\Users\vip-579\Desktop\MobileFile\IMG_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p-579\Desktop\MobileFile\IMG_0380.PNG"/>
                    <pic:cNvPicPr>
                      <a:picLocks noChangeAspect="1" noChangeArrowheads="1"/>
                    </pic:cNvPicPr>
                  </pic:nvPicPr>
                  <pic:blipFill>
                    <a:blip r:embed="rId13" cstate="print"/>
                    <a:srcRect/>
                    <a:stretch>
                      <a:fillRect/>
                    </a:stretch>
                  </pic:blipFill>
                  <pic:spPr bwMode="auto">
                    <a:xfrm>
                      <a:off x="0" y="0"/>
                      <a:ext cx="1228326" cy="2184174"/>
                    </a:xfrm>
                    <a:prstGeom prst="rect">
                      <a:avLst/>
                    </a:prstGeom>
                    <a:noFill/>
                    <a:ln w="9525">
                      <a:noFill/>
                      <a:miter lim="800000"/>
                      <a:headEnd/>
                      <a:tailEnd/>
                    </a:ln>
                  </pic:spPr>
                </pic:pic>
              </a:graphicData>
            </a:graphic>
          </wp:inline>
        </w:drawing>
      </w:r>
    </w:p>
    <w:p w:rsidR="00305765" w:rsidRDefault="00305765" w:rsidP="00305765">
      <w:pPr>
        <w:pStyle w:val="a6"/>
        <w:numPr>
          <w:ilvl w:val="0"/>
          <w:numId w:val="1"/>
        </w:numPr>
        <w:ind w:firstLineChars="0"/>
        <w:outlineLvl w:val="0"/>
        <w:rPr>
          <w:rFonts w:ascii="华文仿宋" w:eastAsia="华文仿宋" w:hAnsi="华文仿宋"/>
          <w:b/>
          <w:color w:val="000000" w:themeColor="text1"/>
          <w:sz w:val="28"/>
          <w:szCs w:val="28"/>
        </w:rPr>
      </w:pPr>
      <w:bookmarkStart w:id="24" w:name="_Toc429483397"/>
      <w:bookmarkStart w:id="25" w:name="_Toc429491550"/>
      <w:bookmarkStart w:id="26" w:name="_Toc429492618"/>
      <w:r>
        <w:rPr>
          <w:rFonts w:ascii="华文仿宋" w:eastAsia="华文仿宋" w:hAnsi="华文仿宋" w:hint="eastAsia"/>
          <w:b/>
          <w:color w:val="000000" w:themeColor="text1"/>
          <w:sz w:val="28"/>
          <w:szCs w:val="28"/>
        </w:rPr>
        <w:lastRenderedPageBreak/>
        <w:t>机构登录方式</w:t>
      </w:r>
      <w:bookmarkEnd w:id="24"/>
      <w:bookmarkEnd w:id="25"/>
      <w:bookmarkEnd w:id="26"/>
    </w:p>
    <w:p w:rsidR="00305765" w:rsidRPr="009A187D" w:rsidRDefault="00305765" w:rsidP="00305765">
      <w:pPr>
        <w:ind w:firstLineChars="200" w:firstLine="360"/>
        <w:rPr>
          <w:rFonts w:ascii="华文仿宋" w:eastAsia="华文仿宋" w:hAnsi="华文仿宋"/>
          <w:sz w:val="18"/>
          <w:szCs w:val="18"/>
        </w:rPr>
      </w:pPr>
      <w:r w:rsidRPr="009A187D">
        <w:rPr>
          <w:rFonts w:ascii="华文仿宋" w:eastAsia="华文仿宋" w:hAnsi="华文仿宋" w:hint="eastAsia"/>
          <w:sz w:val="18"/>
          <w:szCs w:val="18"/>
        </w:rPr>
        <w:t>机构登录有两种方式供选择，其一是绑定IP方式，其二是用户名密码方式，如果机构用户需要在IP地址外使用机构权限，则两种登录方式可以结合使用；</w:t>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27" w:name="_Toc429483398"/>
      <w:bookmarkStart w:id="28" w:name="_Toc429491551"/>
      <w:bookmarkStart w:id="29" w:name="_Toc429492619"/>
      <w:r w:rsidRPr="005B07EA">
        <w:rPr>
          <w:rFonts w:ascii="华文仿宋" w:eastAsia="华文仿宋" w:hAnsi="华文仿宋" w:hint="eastAsia"/>
          <w:color w:val="000000" w:themeColor="text1"/>
          <w:sz w:val="24"/>
          <w:szCs w:val="24"/>
        </w:rPr>
        <w:t>IP地址绑定登录</w:t>
      </w:r>
      <w:bookmarkEnd w:id="27"/>
      <w:bookmarkEnd w:id="28"/>
      <w:bookmarkEnd w:id="29"/>
    </w:p>
    <w:p w:rsidR="00305765" w:rsidRPr="00FE4499"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平台</w:t>
      </w:r>
      <w:r w:rsidRPr="009860D1">
        <w:rPr>
          <w:rFonts w:ascii="华文仿宋" w:eastAsia="华文仿宋" w:hAnsi="华文仿宋" w:hint="eastAsia"/>
          <w:sz w:val="18"/>
          <w:szCs w:val="18"/>
        </w:rPr>
        <w:t>默认采用IP地址绑定认证登录的方式，</w:t>
      </w:r>
      <w:r>
        <w:rPr>
          <w:rFonts w:ascii="华文仿宋" w:eastAsia="华文仿宋" w:hAnsi="华文仿宋" w:hint="eastAsia"/>
          <w:sz w:val="18"/>
          <w:szCs w:val="18"/>
        </w:rPr>
        <w:t>机构用户只要其</w:t>
      </w:r>
      <w:r w:rsidRPr="009860D1">
        <w:rPr>
          <w:rFonts w:ascii="华文仿宋" w:eastAsia="华文仿宋" w:hAnsi="华文仿宋" w:hint="eastAsia"/>
          <w:sz w:val="18"/>
          <w:szCs w:val="18"/>
        </w:rPr>
        <w:t>IP地址在</w:t>
      </w:r>
      <w:r>
        <w:rPr>
          <w:rFonts w:ascii="华文仿宋" w:eastAsia="华文仿宋" w:hAnsi="华文仿宋" w:hint="eastAsia"/>
          <w:sz w:val="18"/>
          <w:szCs w:val="18"/>
        </w:rPr>
        <w:t>本系统</w:t>
      </w:r>
      <w:r w:rsidRPr="009860D1">
        <w:rPr>
          <w:rFonts w:ascii="华文仿宋" w:eastAsia="华文仿宋" w:hAnsi="华文仿宋" w:hint="eastAsia"/>
          <w:sz w:val="18"/>
          <w:szCs w:val="18"/>
        </w:rPr>
        <w:t>授权IP范围内</w:t>
      </w:r>
      <w:r>
        <w:rPr>
          <w:rFonts w:ascii="华文仿宋" w:eastAsia="华文仿宋" w:hAnsi="华文仿宋" w:hint="eastAsia"/>
          <w:sz w:val="18"/>
          <w:szCs w:val="18"/>
        </w:rPr>
        <w:t>，</w:t>
      </w:r>
      <w:r w:rsidRPr="009860D1">
        <w:rPr>
          <w:rFonts w:ascii="华文仿宋" w:eastAsia="华文仿宋" w:hAnsi="华文仿宋" w:hint="eastAsia"/>
          <w:sz w:val="18"/>
          <w:szCs w:val="18"/>
        </w:rPr>
        <w:t>就可以直接</w:t>
      </w:r>
      <w:r>
        <w:rPr>
          <w:rFonts w:ascii="华文仿宋" w:eastAsia="华文仿宋" w:hAnsi="华文仿宋" w:hint="eastAsia"/>
          <w:sz w:val="18"/>
          <w:szCs w:val="18"/>
        </w:rPr>
        <w:t>使用平台</w:t>
      </w:r>
      <w:r w:rsidRPr="009860D1">
        <w:rPr>
          <w:rFonts w:ascii="华文仿宋" w:eastAsia="华文仿宋" w:hAnsi="华文仿宋" w:hint="eastAsia"/>
          <w:sz w:val="18"/>
          <w:szCs w:val="18"/>
        </w:rPr>
        <w:t>的</w:t>
      </w:r>
      <w:r>
        <w:rPr>
          <w:rFonts w:ascii="华文仿宋" w:eastAsia="华文仿宋" w:hAnsi="华文仿宋" w:hint="eastAsia"/>
          <w:sz w:val="18"/>
          <w:szCs w:val="18"/>
        </w:rPr>
        <w:t>题库资源内容（默认开通“职业资格考试”模块，“高校课程试题”模块需另外授权）</w:t>
      </w:r>
      <w:r w:rsidRPr="009860D1">
        <w:rPr>
          <w:rFonts w:ascii="华文仿宋" w:eastAsia="华文仿宋" w:hAnsi="华文仿宋" w:hint="eastAsia"/>
          <w:sz w:val="18"/>
          <w:szCs w:val="18"/>
        </w:rPr>
        <w:t>，</w:t>
      </w:r>
      <w:r>
        <w:rPr>
          <w:rFonts w:ascii="华文仿宋" w:eastAsia="华文仿宋" w:hAnsi="华文仿宋" w:hint="eastAsia"/>
          <w:sz w:val="18"/>
          <w:szCs w:val="18"/>
        </w:rPr>
        <w:t>进行线上做题练习。如果还想使用平台的“在线考试”模块，除需要所在机构拥有该模块使用权限外，用户还需要拥有本机构分配的教师或者学生帐号进行身份验证。</w:t>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30" w:name="_Toc429483399"/>
      <w:bookmarkStart w:id="31" w:name="_Toc429491552"/>
      <w:bookmarkStart w:id="32" w:name="_Toc429492620"/>
      <w:r w:rsidRPr="005B07EA">
        <w:rPr>
          <w:rFonts w:ascii="华文仿宋" w:eastAsia="华文仿宋" w:hAnsi="华文仿宋" w:hint="eastAsia"/>
          <w:color w:val="000000" w:themeColor="text1"/>
          <w:sz w:val="24"/>
          <w:szCs w:val="24"/>
        </w:rPr>
        <w:t>用户名+密码方式登录</w:t>
      </w:r>
      <w:bookmarkEnd w:id="30"/>
      <w:bookmarkEnd w:id="31"/>
      <w:bookmarkEnd w:id="32"/>
    </w:p>
    <w:p w:rsidR="00305765" w:rsidRDefault="00305765" w:rsidP="00305765">
      <w:pPr>
        <w:ind w:firstLineChars="200" w:firstLine="360"/>
        <w:rPr>
          <w:rFonts w:ascii="华文仿宋" w:eastAsia="华文仿宋" w:hAnsi="华文仿宋"/>
          <w:sz w:val="18"/>
          <w:szCs w:val="18"/>
        </w:rPr>
      </w:pPr>
      <w:r w:rsidRPr="009860D1">
        <w:rPr>
          <w:rFonts w:ascii="华文仿宋" w:eastAsia="华文仿宋" w:hAnsi="华文仿宋" w:hint="eastAsia"/>
          <w:sz w:val="18"/>
          <w:szCs w:val="18"/>
        </w:rPr>
        <w:t>如果</w:t>
      </w:r>
      <w:r>
        <w:rPr>
          <w:rFonts w:ascii="华文仿宋" w:eastAsia="华文仿宋" w:hAnsi="华文仿宋" w:hint="eastAsia"/>
          <w:sz w:val="18"/>
          <w:szCs w:val="18"/>
        </w:rPr>
        <w:t>IP地址不在系统授权范围内，则系统首页会显示机构登录框，用户填写正确的</w:t>
      </w:r>
      <w:r w:rsidRPr="009860D1">
        <w:rPr>
          <w:rFonts w:ascii="华文仿宋" w:eastAsia="华文仿宋" w:hAnsi="华文仿宋" w:hint="eastAsia"/>
          <w:sz w:val="18"/>
          <w:szCs w:val="18"/>
        </w:rPr>
        <w:t>用户名</w:t>
      </w:r>
      <w:r>
        <w:rPr>
          <w:rFonts w:ascii="华文仿宋" w:eastAsia="华文仿宋" w:hAnsi="华文仿宋" w:hint="eastAsia"/>
          <w:sz w:val="18"/>
          <w:szCs w:val="18"/>
        </w:rPr>
        <w:t>+</w:t>
      </w:r>
      <w:r w:rsidRPr="009860D1">
        <w:rPr>
          <w:rFonts w:ascii="华文仿宋" w:eastAsia="华文仿宋" w:hAnsi="华文仿宋" w:hint="eastAsia"/>
          <w:sz w:val="18"/>
          <w:szCs w:val="18"/>
        </w:rPr>
        <w:t>密码方式</w:t>
      </w:r>
      <w:r>
        <w:rPr>
          <w:rFonts w:ascii="华文仿宋" w:eastAsia="华文仿宋" w:hAnsi="华文仿宋" w:hint="eastAsia"/>
          <w:sz w:val="18"/>
          <w:szCs w:val="18"/>
        </w:rPr>
        <w:t>进行</w:t>
      </w:r>
      <w:r w:rsidRPr="009860D1">
        <w:rPr>
          <w:rFonts w:ascii="华文仿宋" w:eastAsia="华文仿宋" w:hAnsi="华文仿宋" w:hint="eastAsia"/>
          <w:sz w:val="18"/>
          <w:szCs w:val="18"/>
        </w:rPr>
        <w:t>登录</w:t>
      </w:r>
      <w:r>
        <w:rPr>
          <w:rFonts w:ascii="华文仿宋" w:eastAsia="华文仿宋" w:hAnsi="华文仿宋" w:hint="eastAsia"/>
          <w:sz w:val="18"/>
          <w:szCs w:val="18"/>
        </w:rPr>
        <w:t>使用</w:t>
      </w:r>
      <w:r w:rsidRPr="009860D1">
        <w:rPr>
          <w:rFonts w:ascii="华文仿宋" w:eastAsia="华文仿宋" w:hAnsi="华文仿宋" w:hint="eastAsia"/>
          <w:sz w:val="18"/>
          <w:szCs w:val="18"/>
        </w:rPr>
        <w:t>，</w:t>
      </w:r>
      <w:r>
        <w:rPr>
          <w:rFonts w:ascii="华文仿宋" w:eastAsia="华文仿宋" w:hAnsi="华文仿宋" w:hint="eastAsia"/>
          <w:sz w:val="18"/>
          <w:szCs w:val="18"/>
        </w:rPr>
        <w:t>登录成功后可以直接使用平台</w:t>
      </w:r>
      <w:r w:rsidRPr="009860D1">
        <w:rPr>
          <w:rFonts w:ascii="华文仿宋" w:eastAsia="华文仿宋" w:hAnsi="华文仿宋" w:hint="eastAsia"/>
          <w:sz w:val="18"/>
          <w:szCs w:val="18"/>
        </w:rPr>
        <w:t>的资源题库</w:t>
      </w:r>
      <w:r>
        <w:rPr>
          <w:rFonts w:ascii="华文仿宋" w:eastAsia="华文仿宋" w:hAnsi="华文仿宋" w:hint="eastAsia"/>
          <w:sz w:val="18"/>
          <w:szCs w:val="18"/>
        </w:rPr>
        <w:t>内容</w:t>
      </w:r>
      <w:r w:rsidRPr="009860D1">
        <w:rPr>
          <w:rFonts w:ascii="华文仿宋" w:eastAsia="华文仿宋" w:hAnsi="华文仿宋" w:hint="eastAsia"/>
          <w:sz w:val="18"/>
          <w:szCs w:val="18"/>
        </w:rPr>
        <w:t>，</w:t>
      </w:r>
      <w:r>
        <w:rPr>
          <w:rFonts w:ascii="华文仿宋" w:eastAsia="华文仿宋" w:hAnsi="华文仿宋" w:hint="eastAsia"/>
          <w:sz w:val="18"/>
          <w:szCs w:val="18"/>
        </w:rPr>
        <w:t>进行线上做题练习。如果还想使用平台的在线考试模块，仍需所在机构拥有该模块使用权限，同时该用户还需要拥有本机构分配的教师或者学生帐号进行身份验证。</w:t>
      </w:r>
    </w:p>
    <w:p w:rsidR="00305765" w:rsidRPr="00FE4499" w:rsidRDefault="00305765" w:rsidP="00305765">
      <w:pPr>
        <w:ind w:firstLineChars="200" w:firstLine="360"/>
        <w:rPr>
          <w:rFonts w:ascii="华文仿宋" w:eastAsia="华文仿宋" w:hAnsi="华文仿宋"/>
          <w:sz w:val="18"/>
          <w:szCs w:val="18"/>
        </w:rPr>
      </w:pPr>
      <w:r>
        <w:rPr>
          <w:rFonts w:ascii="华文仿宋" w:eastAsia="华文仿宋" w:hAnsi="华文仿宋" w:hint="eastAsia"/>
          <w:noProof/>
          <w:sz w:val="18"/>
          <w:szCs w:val="18"/>
        </w:rPr>
        <w:drawing>
          <wp:inline distT="0" distB="0" distL="0" distR="0">
            <wp:extent cx="4840135" cy="2936386"/>
            <wp:effectExtent l="1905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40804" cy="2936792"/>
                    </a:xfrm>
                    <a:prstGeom prst="rect">
                      <a:avLst/>
                    </a:prstGeom>
                    <a:noFill/>
                    <a:ln w="9525">
                      <a:noFill/>
                      <a:miter lim="800000"/>
                      <a:headEnd/>
                      <a:tailEnd/>
                    </a:ln>
                  </pic:spPr>
                </pic:pic>
              </a:graphicData>
            </a:graphic>
          </wp:inline>
        </w:drawing>
      </w:r>
    </w:p>
    <w:p w:rsidR="00305765" w:rsidRDefault="00305765" w:rsidP="00305765">
      <w:pPr>
        <w:pStyle w:val="a6"/>
        <w:numPr>
          <w:ilvl w:val="0"/>
          <w:numId w:val="1"/>
        </w:numPr>
        <w:ind w:firstLineChars="0"/>
        <w:outlineLvl w:val="0"/>
        <w:rPr>
          <w:rFonts w:ascii="华文仿宋" w:eastAsia="华文仿宋" w:hAnsi="华文仿宋"/>
          <w:b/>
          <w:color w:val="000000" w:themeColor="text1"/>
          <w:sz w:val="28"/>
          <w:szCs w:val="28"/>
        </w:rPr>
      </w:pPr>
      <w:bookmarkStart w:id="33" w:name="_Toc429483400"/>
      <w:bookmarkStart w:id="34" w:name="_Toc429491553"/>
      <w:bookmarkStart w:id="35" w:name="_Toc429492621"/>
      <w:r>
        <w:rPr>
          <w:rFonts w:ascii="华文仿宋" w:eastAsia="华文仿宋" w:hAnsi="华文仿宋" w:hint="eastAsia"/>
          <w:b/>
          <w:color w:val="000000" w:themeColor="text1"/>
          <w:sz w:val="28"/>
          <w:szCs w:val="28"/>
        </w:rPr>
        <w:t>系统个人用户使用权限</w:t>
      </w:r>
      <w:bookmarkEnd w:id="33"/>
      <w:bookmarkEnd w:id="34"/>
      <w:bookmarkEnd w:id="35"/>
    </w:p>
    <w:p w:rsidR="00305765" w:rsidRDefault="00305765" w:rsidP="00305765">
      <w:pPr>
        <w:ind w:firstLineChars="200" w:firstLine="360"/>
        <w:rPr>
          <w:rFonts w:ascii="华文仿宋" w:eastAsia="华文仿宋" w:hAnsi="华文仿宋"/>
          <w:sz w:val="18"/>
          <w:szCs w:val="18"/>
        </w:rPr>
      </w:pPr>
      <w:r w:rsidRPr="003148E5">
        <w:rPr>
          <w:rFonts w:ascii="华文仿宋" w:eastAsia="华文仿宋" w:hAnsi="华文仿宋" w:hint="eastAsia"/>
          <w:sz w:val="18"/>
          <w:szCs w:val="18"/>
        </w:rPr>
        <w:t>本平台仅面向机构用户开放，在具备机构用户使用权限下（IP绑定登录或机构登录成功），个人用户再经过身份验证，</w:t>
      </w:r>
      <w:r>
        <w:rPr>
          <w:rFonts w:ascii="华文仿宋" w:eastAsia="华文仿宋" w:hAnsi="华文仿宋" w:hint="eastAsia"/>
          <w:sz w:val="18"/>
          <w:szCs w:val="18"/>
        </w:rPr>
        <w:t>就可以</w:t>
      </w:r>
      <w:r w:rsidRPr="003148E5">
        <w:rPr>
          <w:rFonts w:ascii="华文仿宋" w:eastAsia="华文仿宋" w:hAnsi="华文仿宋" w:hint="eastAsia"/>
          <w:sz w:val="18"/>
          <w:szCs w:val="18"/>
        </w:rPr>
        <w:t>使用系统提供的个性化功能；</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个人用户身份获取有以下三种途径——</w:t>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36" w:name="_Toc429483401"/>
      <w:bookmarkStart w:id="37" w:name="_Toc429491554"/>
      <w:bookmarkStart w:id="38" w:name="_Toc429492622"/>
      <w:r w:rsidRPr="005B07EA">
        <w:rPr>
          <w:rFonts w:ascii="华文仿宋" w:eastAsia="华文仿宋" w:hAnsi="华文仿宋" w:hint="eastAsia"/>
          <w:color w:val="000000" w:themeColor="text1"/>
          <w:sz w:val="24"/>
          <w:szCs w:val="24"/>
        </w:rPr>
        <w:t>前台注册的个人身份</w:t>
      </w:r>
      <w:bookmarkEnd w:id="36"/>
      <w:bookmarkEnd w:id="37"/>
      <w:bookmarkEnd w:id="38"/>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个人用户首先需要具备</w:t>
      </w:r>
      <w:r w:rsidRPr="003148E5">
        <w:rPr>
          <w:rFonts w:ascii="华文仿宋" w:eastAsia="华文仿宋" w:hAnsi="华文仿宋" w:hint="eastAsia"/>
          <w:sz w:val="18"/>
          <w:szCs w:val="18"/>
        </w:rPr>
        <w:t>机构使用权限（IP绑定登录或机构登录成功）</w:t>
      </w:r>
      <w:r>
        <w:rPr>
          <w:rFonts w:ascii="华文仿宋" w:eastAsia="华文仿宋" w:hAnsi="华文仿宋" w:hint="eastAsia"/>
          <w:sz w:val="18"/>
          <w:szCs w:val="18"/>
        </w:rPr>
        <w:t>，然后通过点击页面上方的“我的题库”功能进行前台注册登录个人身份帐号，使用系统提供的试卷收藏、我的练习、错题库等个性化功能；</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前台注册的个人身份帐号暂时不支持使用在线考试模块的功能（即使是本机构购买了该模块的使用权限）；</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lastRenderedPageBreak/>
        <w:t>在线考试模块功能仅对机构后台导入的老师和学生帐号开放；</w:t>
      </w:r>
    </w:p>
    <w:p w:rsidR="00305765" w:rsidRDefault="00305765" w:rsidP="00305765">
      <w:pPr>
        <w:pStyle w:val="a6"/>
        <w:ind w:left="425" w:firstLineChars="0" w:firstLine="0"/>
        <w:jc w:val="left"/>
        <w:outlineLvl w:val="0"/>
        <w:rPr>
          <w:rFonts w:ascii="华文仿宋" w:eastAsia="华文仿宋" w:hAnsi="华文仿宋"/>
          <w:b/>
          <w:color w:val="000000" w:themeColor="text1"/>
          <w:sz w:val="28"/>
          <w:szCs w:val="28"/>
        </w:rPr>
      </w:pPr>
      <w:r>
        <w:rPr>
          <w:rFonts w:ascii="华文仿宋" w:eastAsia="华文仿宋" w:hAnsi="华文仿宋" w:hint="eastAsia"/>
          <w:b/>
          <w:noProof/>
          <w:color w:val="000000" w:themeColor="text1"/>
          <w:sz w:val="28"/>
          <w:szCs w:val="28"/>
        </w:rPr>
        <w:drawing>
          <wp:inline distT="0" distB="0" distL="0" distR="0">
            <wp:extent cx="5274310" cy="199076"/>
            <wp:effectExtent l="19050" t="0" r="254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74310" cy="199076"/>
                    </a:xfrm>
                    <a:prstGeom prst="rect">
                      <a:avLst/>
                    </a:prstGeom>
                    <a:noFill/>
                    <a:ln w="9525">
                      <a:noFill/>
                      <a:miter lim="800000"/>
                      <a:headEnd/>
                      <a:tailEnd/>
                    </a:ln>
                  </pic:spPr>
                </pic:pic>
              </a:graphicData>
            </a:graphic>
          </wp:inline>
        </w:drawing>
      </w:r>
    </w:p>
    <w:p w:rsidR="00305765" w:rsidRDefault="00305765" w:rsidP="00305765">
      <w:pPr>
        <w:pStyle w:val="a6"/>
        <w:ind w:left="425" w:firstLineChars="0" w:firstLine="0"/>
        <w:jc w:val="left"/>
        <w:outlineLvl w:val="0"/>
        <w:rPr>
          <w:rFonts w:ascii="华文仿宋" w:eastAsia="华文仿宋" w:hAnsi="华文仿宋"/>
          <w:b/>
          <w:color w:val="000000" w:themeColor="text1"/>
          <w:sz w:val="28"/>
          <w:szCs w:val="28"/>
        </w:rPr>
      </w:pPr>
      <w:r>
        <w:rPr>
          <w:rFonts w:ascii="华文仿宋" w:eastAsia="华文仿宋" w:hAnsi="华文仿宋" w:hint="eastAsia"/>
          <w:b/>
          <w:noProof/>
          <w:color w:val="000000" w:themeColor="text1"/>
          <w:sz w:val="28"/>
          <w:szCs w:val="28"/>
        </w:rPr>
        <w:drawing>
          <wp:inline distT="0" distB="0" distL="0" distR="0">
            <wp:extent cx="4762563" cy="1692716"/>
            <wp:effectExtent l="19050" t="0" r="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764915" cy="1693552"/>
                    </a:xfrm>
                    <a:prstGeom prst="rect">
                      <a:avLst/>
                    </a:prstGeom>
                    <a:noFill/>
                    <a:ln w="9525">
                      <a:noFill/>
                      <a:miter lim="800000"/>
                      <a:headEnd/>
                      <a:tailEnd/>
                    </a:ln>
                  </pic:spPr>
                </pic:pic>
              </a:graphicData>
            </a:graphic>
          </wp:inline>
        </w:drawing>
      </w:r>
    </w:p>
    <w:p w:rsidR="00305765" w:rsidRPr="0008467F" w:rsidRDefault="00305765" w:rsidP="00305765">
      <w:pPr>
        <w:pStyle w:val="a6"/>
        <w:ind w:left="425" w:firstLineChars="0" w:firstLine="0"/>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drawing>
          <wp:inline distT="0" distB="0" distL="0" distR="0">
            <wp:extent cx="5274310" cy="1961999"/>
            <wp:effectExtent l="19050" t="0" r="254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4310" cy="1961999"/>
                    </a:xfrm>
                    <a:prstGeom prst="rect">
                      <a:avLst/>
                    </a:prstGeom>
                    <a:noFill/>
                    <a:ln w="9525">
                      <a:noFill/>
                      <a:miter lim="800000"/>
                      <a:headEnd/>
                      <a:tailEnd/>
                    </a:ln>
                  </pic:spPr>
                </pic:pic>
              </a:graphicData>
            </a:graphic>
          </wp:inline>
        </w:drawing>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39" w:name="_Toc429483402"/>
      <w:bookmarkStart w:id="40" w:name="_Toc429491555"/>
      <w:bookmarkStart w:id="41" w:name="_Toc429492623"/>
      <w:r w:rsidRPr="005B07EA">
        <w:rPr>
          <w:rFonts w:ascii="华文仿宋" w:eastAsia="华文仿宋" w:hAnsi="华文仿宋" w:hint="eastAsia"/>
          <w:color w:val="000000" w:themeColor="text1"/>
          <w:sz w:val="24"/>
          <w:szCs w:val="24"/>
        </w:rPr>
        <w:t>后台导入的教师身份</w:t>
      </w:r>
      <w:bookmarkEnd w:id="39"/>
      <w:bookmarkEnd w:id="40"/>
      <w:bookmarkEnd w:id="41"/>
    </w:p>
    <w:p w:rsidR="00305765" w:rsidRDefault="00305765" w:rsidP="00305765">
      <w:pPr>
        <w:ind w:firstLineChars="200" w:firstLine="360"/>
        <w:rPr>
          <w:rFonts w:ascii="华文仿宋" w:eastAsia="华文仿宋" w:hAnsi="华文仿宋"/>
          <w:sz w:val="18"/>
          <w:szCs w:val="18"/>
        </w:rPr>
      </w:pPr>
      <w:r w:rsidRPr="001763FE">
        <w:rPr>
          <w:rFonts w:ascii="华文仿宋" w:eastAsia="华文仿宋" w:hAnsi="华文仿宋" w:hint="eastAsia"/>
          <w:sz w:val="18"/>
          <w:szCs w:val="18"/>
        </w:rPr>
        <w:t>后台导入的教师身份在具备</w:t>
      </w:r>
      <w:r w:rsidRPr="003148E5">
        <w:rPr>
          <w:rFonts w:ascii="华文仿宋" w:eastAsia="华文仿宋" w:hAnsi="华文仿宋" w:hint="eastAsia"/>
          <w:sz w:val="18"/>
          <w:szCs w:val="18"/>
        </w:rPr>
        <w:t>机构使用权限</w:t>
      </w:r>
      <w:r>
        <w:rPr>
          <w:rFonts w:ascii="华文仿宋" w:eastAsia="华文仿宋" w:hAnsi="华文仿宋" w:hint="eastAsia"/>
          <w:sz w:val="18"/>
          <w:szCs w:val="18"/>
        </w:rPr>
        <w:t>下</w:t>
      </w:r>
      <w:r w:rsidRPr="003148E5">
        <w:rPr>
          <w:rFonts w:ascii="华文仿宋" w:eastAsia="华文仿宋" w:hAnsi="华文仿宋" w:hint="eastAsia"/>
          <w:sz w:val="18"/>
          <w:szCs w:val="18"/>
        </w:rPr>
        <w:t>（IP绑定登录或机构登录成功）</w:t>
      </w:r>
      <w:r>
        <w:rPr>
          <w:rFonts w:ascii="华文仿宋" w:eastAsia="华文仿宋" w:hAnsi="华文仿宋" w:hint="eastAsia"/>
          <w:sz w:val="18"/>
          <w:szCs w:val="18"/>
        </w:rPr>
        <w:t>，点击“进入我的题库”，使用教师身份登录可以使用系统题库资源（（职业资格考试&amp;高校课程试题模块））支持的个性化功能；</w:t>
      </w:r>
    </w:p>
    <w:p w:rsidR="00305765" w:rsidRDefault="00305765" w:rsidP="00305765">
      <w:pPr>
        <w:ind w:firstLineChars="200" w:firstLine="360"/>
        <w:rPr>
          <w:rFonts w:ascii="华文仿宋" w:eastAsia="华文仿宋" w:hAnsi="华文仿宋"/>
          <w:sz w:val="18"/>
          <w:szCs w:val="18"/>
        </w:rPr>
      </w:pPr>
      <w:r>
        <w:rPr>
          <w:rFonts w:ascii="华文仿宋" w:eastAsia="华文仿宋" w:hAnsi="华文仿宋" w:hint="eastAsia"/>
          <w:sz w:val="18"/>
          <w:szCs w:val="18"/>
        </w:rPr>
        <w:t>如果本机构购买了“在线考试”模块的使用权限，则教师身份同时还拥有在线出题、组卷、设置考场、阅卷、和布置作业的平台功能使用权限；</w:t>
      </w:r>
    </w:p>
    <w:p w:rsidR="00305765" w:rsidRDefault="00305765" w:rsidP="00305765">
      <w:pPr>
        <w:pStyle w:val="a6"/>
        <w:ind w:left="425" w:firstLineChars="0" w:firstLine="0"/>
        <w:jc w:val="left"/>
        <w:outlineLvl w:val="0"/>
        <w:rPr>
          <w:rFonts w:ascii="华文仿宋" w:eastAsia="华文仿宋" w:hAnsi="华文仿宋"/>
          <w:b/>
          <w:color w:val="000000" w:themeColor="text1"/>
          <w:sz w:val="28"/>
          <w:szCs w:val="28"/>
        </w:rPr>
      </w:pPr>
    </w:p>
    <w:p w:rsidR="00305765" w:rsidRDefault="00305765" w:rsidP="00305765">
      <w:pPr>
        <w:pStyle w:val="a6"/>
        <w:ind w:left="425" w:firstLineChars="0" w:firstLine="0"/>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drawing>
          <wp:inline distT="0" distB="0" distL="0" distR="0">
            <wp:extent cx="5274310" cy="1538268"/>
            <wp:effectExtent l="19050" t="0" r="254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74310" cy="1538268"/>
                    </a:xfrm>
                    <a:prstGeom prst="rect">
                      <a:avLst/>
                    </a:prstGeom>
                    <a:noFill/>
                    <a:ln w="9525">
                      <a:noFill/>
                      <a:miter lim="800000"/>
                      <a:headEnd/>
                      <a:tailEnd/>
                    </a:ln>
                  </pic:spPr>
                </pic:pic>
              </a:graphicData>
            </a:graphic>
          </wp:inline>
        </w:drawing>
      </w:r>
    </w:p>
    <w:p w:rsidR="00305765" w:rsidRPr="0008467F" w:rsidRDefault="00305765" w:rsidP="00305765">
      <w:pPr>
        <w:pStyle w:val="a6"/>
        <w:ind w:left="425" w:firstLineChars="0" w:firstLine="0"/>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lastRenderedPageBreak/>
        <w:drawing>
          <wp:inline distT="0" distB="0" distL="0" distR="0">
            <wp:extent cx="5274310" cy="3819879"/>
            <wp:effectExtent l="19050" t="0" r="2540" b="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274310" cy="3819879"/>
                    </a:xfrm>
                    <a:prstGeom prst="rect">
                      <a:avLst/>
                    </a:prstGeom>
                    <a:noFill/>
                    <a:ln w="9525">
                      <a:noFill/>
                      <a:miter lim="800000"/>
                      <a:headEnd/>
                      <a:tailEnd/>
                    </a:ln>
                  </pic:spPr>
                </pic:pic>
              </a:graphicData>
            </a:graphic>
          </wp:inline>
        </w:drawing>
      </w:r>
    </w:p>
    <w:p w:rsidR="00305765" w:rsidRPr="005B07EA" w:rsidRDefault="00305765" w:rsidP="00305765">
      <w:pPr>
        <w:pStyle w:val="a6"/>
        <w:numPr>
          <w:ilvl w:val="1"/>
          <w:numId w:val="1"/>
        </w:numPr>
        <w:ind w:firstLineChars="0"/>
        <w:outlineLvl w:val="1"/>
        <w:rPr>
          <w:rFonts w:ascii="华文仿宋" w:eastAsia="华文仿宋" w:hAnsi="华文仿宋"/>
          <w:color w:val="000000" w:themeColor="text1"/>
          <w:sz w:val="24"/>
          <w:szCs w:val="24"/>
        </w:rPr>
      </w:pPr>
      <w:bookmarkStart w:id="42" w:name="_Toc429483403"/>
      <w:bookmarkStart w:id="43" w:name="_Toc429491556"/>
      <w:bookmarkStart w:id="44" w:name="_Toc429492624"/>
      <w:r w:rsidRPr="005B07EA">
        <w:rPr>
          <w:rFonts w:ascii="华文仿宋" w:eastAsia="华文仿宋" w:hAnsi="华文仿宋" w:hint="eastAsia"/>
          <w:color w:val="000000" w:themeColor="text1"/>
          <w:sz w:val="24"/>
          <w:szCs w:val="24"/>
        </w:rPr>
        <w:t>后台导入的学生身份</w:t>
      </w:r>
      <w:bookmarkEnd w:id="42"/>
      <w:bookmarkEnd w:id="43"/>
      <w:bookmarkEnd w:id="44"/>
    </w:p>
    <w:p w:rsidR="00305765" w:rsidRDefault="00305765" w:rsidP="00305765">
      <w:pPr>
        <w:pStyle w:val="a6"/>
        <w:ind w:left="425" w:firstLineChars="0" w:firstLine="0"/>
        <w:rPr>
          <w:rFonts w:ascii="华文仿宋" w:eastAsia="华文仿宋" w:hAnsi="华文仿宋"/>
          <w:sz w:val="18"/>
          <w:szCs w:val="18"/>
        </w:rPr>
      </w:pPr>
      <w:r w:rsidRPr="0071091E">
        <w:rPr>
          <w:rFonts w:ascii="华文仿宋" w:eastAsia="华文仿宋" w:hAnsi="华文仿宋" w:hint="eastAsia"/>
          <w:sz w:val="18"/>
          <w:szCs w:val="18"/>
        </w:rPr>
        <w:t>后台导入的</w:t>
      </w:r>
      <w:r>
        <w:rPr>
          <w:rFonts w:ascii="华文仿宋" w:eastAsia="华文仿宋" w:hAnsi="华文仿宋" w:hint="eastAsia"/>
          <w:sz w:val="18"/>
          <w:szCs w:val="18"/>
        </w:rPr>
        <w:t>学生</w:t>
      </w:r>
      <w:r w:rsidRPr="0071091E">
        <w:rPr>
          <w:rFonts w:ascii="华文仿宋" w:eastAsia="华文仿宋" w:hAnsi="华文仿宋" w:hint="eastAsia"/>
          <w:sz w:val="18"/>
          <w:szCs w:val="18"/>
        </w:rPr>
        <w:t>身份在具备机构使用权限下（IP绑定登录或机构登录成功），点击“进入我的题库”，使用</w:t>
      </w:r>
      <w:r>
        <w:rPr>
          <w:rFonts w:ascii="华文仿宋" w:eastAsia="华文仿宋" w:hAnsi="华文仿宋" w:hint="eastAsia"/>
          <w:sz w:val="18"/>
          <w:szCs w:val="18"/>
        </w:rPr>
        <w:t>学生</w:t>
      </w:r>
      <w:r w:rsidRPr="0071091E">
        <w:rPr>
          <w:rFonts w:ascii="华文仿宋" w:eastAsia="华文仿宋" w:hAnsi="华文仿宋" w:hint="eastAsia"/>
          <w:sz w:val="18"/>
          <w:szCs w:val="18"/>
        </w:rPr>
        <w:t>身份登录可以使用系统题库资源</w:t>
      </w:r>
      <w:r>
        <w:rPr>
          <w:rFonts w:ascii="华文仿宋" w:eastAsia="华文仿宋" w:hAnsi="华文仿宋" w:hint="eastAsia"/>
          <w:sz w:val="18"/>
          <w:szCs w:val="18"/>
        </w:rPr>
        <w:t>（职业资格考试&amp;高校课程试题模块）支持</w:t>
      </w:r>
      <w:r w:rsidRPr="0071091E">
        <w:rPr>
          <w:rFonts w:ascii="华文仿宋" w:eastAsia="华文仿宋" w:hAnsi="华文仿宋" w:hint="eastAsia"/>
          <w:sz w:val="18"/>
          <w:szCs w:val="18"/>
        </w:rPr>
        <w:t>的个性化功能；</w:t>
      </w:r>
    </w:p>
    <w:p w:rsidR="00305765" w:rsidRDefault="00305765" w:rsidP="00305765">
      <w:pPr>
        <w:pStyle w:val="a6"/>
        <w:ind w:left="425" w:firstLineChars="0" w:firstLine="0"/>
        <w:rPr>
          <w:rFonts w:ascii="华文仿宋" w:eastAsia="华文仿宋" w:hAnsi="华文仿宋"/>
          <w:sz w:val="18"/>
          <w:szCs w:val="18"/>
        </w:rPr>
      </w:pPr>
      <w:r w:rsidRPr="0071091E">
        <w:rPr>
          <w:rFonts w:ascii="华文仿宋" w:eastAsia="华文仿宋" w:hAnsi="华文仿宋" w:hint="eastAsia"/>
          <w:sz w:val="18"/>
          <w:szCs w:val="18"/>
        </w:rPr>
        <w:t>如果本机构购买了“在线考试”模块的使用权限，则</w:t>
      </w:r>
      <w:r>
        <w:rPr>
          <w:rFonts w:ascii="华文仿宋" w:eastAsia="华文仿宋" w:hAnsi="华文仿宋" w:hint="eastAsia"/>
          <w:sz w:val="18"/>
          <w:szCs w:val="18"/>
        </w:rPr>
        <w:t>学生</w:t>
      </w:r>
      <w:r w:rsidRPr="0071091E">
        <w:rPr>
          <w:rFonts w:ascii="华文仿宋" w:eastAsia="华文仿宋" w:hAnsi="华文仿宋" w:hint="eastAsia"/>
          <w:sz w:val="18"/>
          <w:szCs w:val="18"/>
        </w:rPr>
        <w:t>身份同时还拥有在线</w:t>
      </w:r>
      <w:r>
        <w:rPr>
          <w:rFonts w:ascii="华文仿宋" w:eastAsia="华文仿宋" w:hAnsi="华文仿宋" w:hint="eastAsia"/>
          <w:sz w:val="18"/>
          <w:szCs w:val="18"/>
        </w:rPr>
        <w:t>参加考试和完成老师布置的作业练习等</w:t>
      </w:r>
      <w:r w:rsidRPr="0071091E">
        <w:rPr>
          <w:rFonts w:ascii="华文仿宋" w:eastAsia="华文仿宋" w:hAnsi="华文仿宋" w:hint="eastAsia"/>
          <w:sz w:val="18"/>
          <w:szCs w:val="18"/>
        </w:rPr>
        <w:t>平台功能使用权限；</w:t>
      </w:r>
    </w:p>
    <w:p w:rsidR="00305765" w:rsidRDefault="00305765" w:rsidP="00305765">
      <w:pPr>
        <w:pStyle w:val="a6"/>
        <w:ind w:left="425" w:firstLineChars="0" w:firstLine="0"/>
        <w:rPr>
          <w:rFonts w:ascii="华文仿宋" w:eastAsia="华文仿宋" w:hAnsi="华文仿宋" w:hint="eastAsia"/>
          <w:sz w:val="18"/>
          <w:szCs w:val="18"/>
        </w:rPr>
      </w:pPr>
      <w:r>
        <w:rPr>
          <w:rFonts w:ascii="华文仿宋" w:eastAsia="华文仿宋" w:hAnsi="华文仿宋"/>
          <w:noProof/>
          <w:sz w:val="18"/>
          <w:szCs w:val="18"/>
        </w:rPr>
        <w:drawing>
          <wp:inline distT="0" distB="0" distL="0" distR="0">
            <wp:extent cx="5274310" cy="2885054"/>
            <wp:effectExtent l="19050" t="0" r="2540" b="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274310" cy="2885054"/>
                    </a:xfrm>
                    <a:prstGeom prst="rect">
                      <a:avLst/>
                    </a:prstGeom>
                    <a:noFill/>
                    <a:ln w="9525">
                      <a:noFill/>
                      <a:miter lim="800000"/>
                      <a:headEnd/>
                      <a:tailEnd/>
                    </a:ln>
                  </pic:spPr>
                </pic:pic>
              </a:graphicData>
            </a:graphic>
          </wp:inline>
        </w:drawing>
      </w:r>
    </w:p>
    <w:p w:rsidR="0071091E" w:rsidRPr="0071091E" w:rsidRDefault="0071091E" w:rsidP="0071091E">
      <w:pPr>
        <w:pStyle w:val="a6"/>
        <w:ind w:left="425" w:firstLineChars="0" w:firstLine="0"/>
        <w:rPr>
          <w:rFonts w:ascii="华文仿宋" w:eastAsia="华文仿宋" w:hAnsi="华文仿宋"/>
          <w:sz w:val="18"/>
          <w:szCs w:val="18"/>
        </w:rPr>
      </w:pPr>
    </w:p>
    <w:p w:rsidR="00A125FD" w:rsidRDefault="002D0683" w:rsidP="00A36943">
      <w:pPr>
        <w:pStyle w:val="a6"/>
        <w:numPr>
          <w:ilvl w:val="0"/>
          <w:numId w:val="1"/>
        </w:numPr>
        <w:ind w:firstLineChars="0"/>
        <w:outlineLvl w:val="0"/>
        <w:rPr>
          <w:rFonts w:ascii="华文仿宋" w:eastAsia="华文仿宋" w:hAnsi="华文仿宋"/>
          <w:b/>
          <w:color w:val="000000" w:themeColor="text1"/>
          <w:sz w:val="28"/>
          <w:szCs w:val="28"/>
        </w:rPr>
      </w:pPr>
      <w:bookmarkStart w:id="45" w:name="_Toc429492625"/>
      <w:r>
        <w:rPr>
          <w:rFonts w:ascii="华文仿宋" w:eastAsia="华文仿宋" w:hAnsi="华文仿宋" w:hint="eastAsia"/>
          <w:b/>
          <w:color w:val="000000" w:themeColor="text1"/>
          <w:sz w:val="28"/>
          <w:szCs w:val="28"/>
        </w:rPr>
        <w:lastRenderedPageBreak/>
        <w:t>机构</w:t>
      </w:r>
      <w:r w:rsidR="00A125FD">
        <w:rPr>
          <w:rFonts w:ascii="华文仿宋" w:eastAsia="华文仿宋" w:hAnsi="华文仿宋" w:hint="eastAsia"/>
          <w:b/>
          <w:color w:val="000000" w:themeColor="text1"/>
          <w:sz w:val="28"/>
          <w:szCs w:val="28"/>
        </w:rPr>
        <w:t>管理员后台操作流程</w:t>
      </w:r>
      <w:bookmarkEnd w:id="45"/>
    </w:p>
    <w:p w:rsidR="002D0683" w:rsidRPr="001D246D" w:rsidRDefault="002D0683" w:rsidP="001D246D">
      <w:pPr>
        <w:pStyle w:val="a6"/>
        <w:numPr>
          <w:ilvl w:val="1"/>
          <w:numId w:val="1"/>
        </w:numPr>
        <w:ind w:firstLineChars="0"/>
        <w:jc w:val="left"/>
        <w:outlineLvl w:val="1"/>
        <w:rPr>
          <w:rFonts w:ascii="华文仿宋" w:eastAsia="华文仿宋" w:hAnsi="华文仿宋"/>
          <w:color w:val="000000" w:themeColor="text1"/>
          <w:sz w:val="24"/>
          <w:szCs w:val="24"/>
        </w:rPr>
      </w:pPr>
      <w:bookmarkStart w:id="46" w:name="_Toc429492626"/>
      <w:r w:rsidRPr="001D246D">
        <w:rPr>
          <w:rFonts w:ascii="华文仿宋" w:eastAsia="华文仿宋" w:hAnsi="华文仿宋" w:hint="eastAsia"/>
          <w:color w:val="000000" w:themeColor="text1"/>
          <w:sz w:val="24"/>
          <w:szCs w:val="24"/>
        </w:rPr>
        <w:t>建立机构组织层级</w:t>
      </w:r>
      <w:bookmarkEnd w:id="46"/>
    </w:p>
    <w:p w:rsidR="005555D6" w:rsidRPr="00B84A9F" w:rsidRDefault="005555D6" w:rsidP="00B84A9F">
      <w:pPr>
        <w:pStyle w:val="a6"/>
        <w:ind w:left="425" w:firstLineChars="0" w:firstLine="0"/>
        <w:rPr>
          <w:rFonts w:ascii="华文仿宋" w:eastAsia="华文仿宋" w:hAnsi="华文仿宋"/>
          <w:sz w:val="18"/>
          <w:szCs w:val="18"/>
        </w:rPr>
      </w:pPr>
      <w:r w:rsidRPr="00B84A9F">
        <w:rPr>
          <w:rFonts w:ascii="华文仿宋" w:eastAsia="华文仿宋" w:hAnsi="华文仿宋" w:hint="eastAsia"/>
          <w:sz w:val="18"/>
          <w:szCs w:val="18"/>
        </w:rPr>
        <w:t>教师学生层级管理可以用于管理教师学生的帐号，同时实现教师学生帐号按院系组织或学籍管理系统批量导入的功能；</w:t>
      </w:r>
    </w:p>
    <w:p w:rsidR="005555D6" w:rsidRPr="00B84A9F" w:rsidRDefault="005555D6" w:rsidP="00B84A9F">
      <w:pPr>
        <w:pStyle w:val="a6"/>
        <w:ind w:left="425" w:firstLineChars="0" w:firstLine="0"/>
        <w:rPr>
          <w:rFonts w:ascii="华文仿宋" w:eastAsia="华文仿宋" w:hAnsi="华文仿宋"/>
          <w:sz w:val="18"/>
          <w:szCs w:val="18"/>
        </w:rPr>
      </w:pPr>
      <w:r w:rsidRPr="00B84A9F">
        <w:rPr>
          <w:rFonts w:ascii="华文仿宋" w:eastAsia="华文仿宋" w:hAnsi="华文仿宋" w:hint="eastAsia"/>
          <w:sz w:val="18"/>
          <w:szCs w:val="18"/>
        </w:rPr>
        <w:t>支持教师、学生的层级组织</w:t>
      </w:r>
      <w:r w:rsidR="00B84A9F" w:rsidRPr="00B84A9F">
        <w:rPr>
          <w:rFonts w:ascii="华文仿宋" w:eastAsia="华文仿宋" w:hAnsi="华文仿宋" w:hint="eastAsia"/>
          <w:sz w:val="18"/>
          <w:szCs w:val="18"/>
        </w:rPr>
        <w:t>分开设置；</w:t>
      </w:r>
    </w:p>
    <w:p w:rsidR="00B84A9F" w:rsidRPr="00B84A9F" w:rsidRDefault="00B84A9F" w:rsidP="00B84A9F">
      <w:pPr>
        <w:pStyle w:val="a6"/>
        <w:ind w:left="425" w:firstLineChars="0" w:firstLine="0"/>
        <w:rPr>
          <w:rFonts w:ascii="华文仿宋" w:eastAsia="华文仿宋" w:hAnsi="华文仿宋"/>
          <w:sz w:val="18"/>
          <w:szCs w:val="18"/>
        </w:rPr>
      </w:pPr>
      <w:r w:rsidRPr="00B84A9F">
        <w:rPr>
          <w:rFonts w:ascii="华文仿宋" w:eastAsia="华文仿宋" w:hAnsi="华文仿宋" w:hint="eastAsia"/>
          <w:sz w:val="18"/>
          <w:szCs w:val="18"/>
        </w:rPr>
        <w:t>支持设定组织的下一级类目，同时实现上级包含下级的组织结构管理功能；</w:t>
      </w:r>
    </w:p>
    <w:p w:rsidR="008C7889" w:rsidRPr="008C7889" w:rsidRDefault="00305765" w:rsidP="008C7889">
      <w:pPr>
        <w:ind w:left="425"/>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drawing>
          <wp:inline distT="0" distB="0" distL="0" distR="0">
            <wp:extent cx="4081490" cy="2566004"/>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080473" cy="2565365"/>
                    </a:xfrm>
                    <a:prstGeom prst="rect">
                      <a:avLst/>
                    </a:prstGeom>
                    <a:noFill/>
                    <a:ln w="9525">
                      <a:noFill/>
                      <a:miter lim="800000"/>
                      <a:headEnd/>
                      <a:tailEnd/>
                    </a:ln>
                  </pic:spPr>
                </pic:pic>
              </a:graphicData>
            </a:graphic>
          </wp:inline>
        </w:drawing>
      </w:r>
    </w:p>
    <w:p w:rsidR="002D0683" w:rsidRPr="001D246D" w:rsidRDefault="002D0683" w:rsidP="001D246D">
      <w:pPr>
        <w:pStyle w:val="a6"/>
        <w:numPr>
          <w:ilvl w:val="1"/>
          <w:numId w:val="1"/>
        </w:numPr>
        <w:ind w:firstLineChars="0"/>
        <w:jc w:val="left"/>
        <w:outlineLvl w:val="1"/>
        <w:rPr>
          <w:rFonts w:ascii="华文仿宋" w:eastAsia="华文仿宋" w:hAnsi="华文仿宋"/>
          <w:color w:val="000000" w:themeColor="text1"/>
          <w:sz w:val="24"/>
          <w:szCs w:val="24"/>
        </w:rPr>
      </w:pPr>
      <w:bookmarkStart w:id="47" w:name="_Toc429492627"/>
      <w:r w:rsidRPr="001D246D">
        <w:rPr>
          <w:rFonts w:ascii="华文仿宋" w:eastAsia="华文仿宋" w:hAnsi="华文仿宋" w:hint="eastAsia"/>
          <w:color w:val="000000" w:themeColor="text1"/>
          <w:sz w:val="24"/>
          <w:szCs w:val="24"/>
        </w:rPr>
        <w:t>新增或导入老师（学生）账号</w:t>
      </w:r>
      <w:bookmarkEnd w:id="47"/>
    </w:p>
    <w:p w:rsidR="00B84A9F" w:rsidRPr="00647656" w:rsidRDefault="00B84A9F" w:rsidP="00647656">
      <w:pPr>
        <w:pStyle w:val="a6"/>
        <w:ind w:left="425" w:firstLineChars="0" w:firstLine="0"/>
        <w:rPr>
          <w:rFonts w:ascii="华文仿宋" w:eastAsia="华文仿宋" w:hAnsi="华文仿宋"/>
          <w:sz w:val="18"/>
          <w:szCs w:val="18"/>
        </w:rPr>
      </w:pPr>
      <w:r w:rsidRPr="00647656">
        <w:rPr>
          <w:rFonts w:ascii="华文仿宋" w:eastAsia="华文仿宋" w:hAnsi="华文仿宋" w:hint="eastAsia"/>
          <w:sz w:val="18"/>
          <w:szCs w:val="18"/>
        </w:rPr>
        <w:t>设定教师学生层级后，就可以按照层级结构添加教师学生帐号；</w:t>
      </w:r>
    </w:p>
    <w:p w:rsidR="00B84A9F" w:rsidRPr="00647656" w:rsidRDefault="00B84A9F" w:rsidP="00647656">
      <w:pPr>
        <w:pStyle w:val="a6"/>
        <w:ind w:left="425" w:firstLineChars="0" w:firstLine="0"/>
        <w:rPr>
          <w:rFonts w:ascii="华文仿宋" w:eastAsia="华文仿宋" w:hAnsi="华文仿宋"/>
          <w:sz w:val="18"/>
          <w:szCs w:val="18"/>
        </w:rPr>
      </w:pPr>
      <w:r w:rsidRPr="00647656">
        <w:rPr>
          <w:rFonts w:ascii="华文仿宋" w:eastAsia="华文仿宋" w:hAnsi="华文仿宋" w:hint="eastAsia"/>
          <w:sz w:val="18"/>
          <w:szCs w:val="18"/>
        </w:rPr>
        <w:t>页面右上角的“增加学生”操作，即为手动添加学生帐号；</w:t>
      </w:r>
    </w:p>
    <w:p w:rsidR="00144C11" w:rsidRDefault="00B84A9F" w:rsidP="00647656">
      <w:pPr>
        <w:pStyle w:val="a6"/>
        <w:ind w:left="425" w:firstLineChars="0" w:firstLine="0"/>
        <w:rPr>
          <w:rFonts w:ascii="华文仿宋" w:eastAsia="华文仿宋" w:hAnsi="华文仿宋"/>
          <w:sz w:val="18"/>
          <w:szCs w:val="18"/>
        </w:rPr>
      </w:pPr>
      <w:r w:rsidRPr="00647656">
        <w:rPr>
          <w:rFonts w:ascii="华文仿宋" w:eastAsia="华文仿宋" w:hAnsi="华文仿宋" w:hint="eastAsia"/>
          <w:sz w:val="18"/>
          <w:szCs w:val="18"/>
        </w:rPr>
        <w:t>页面右上角的“批量导入学生”操作，即为按机构学籍组织实现帐号的批量导入功能；需要</w:t>
      </w:r>
      <w:r w:rsidR="00647656" w:rsidRPr="00647656">
        <w:rPr>
          <w:rFonts w:ascii="华文仿宋" w:eastAsia="华文仿宋" w:hAnsi="华文仿宋" w:hint="eastAsia"/>
          <w:sz w:val="18"/>
          <w:szCs w:val="18"/>
        </w:rPr>
        <w:t>事</w:t>
      </w:r>
      <w:r w:rsidRPr="00647656">
        <w:rPr>
          <w:rFonts w:ascii="华文仿宋" w:eastAsia="华文仿宋" w:hAnsi="华文仿宋" w:hint="eastAsia"/>
          <w:sz w:val="18"/>
          <w:szCs w:val="18"/>
        </w:rPr>
        <w:t>先</w:t>
      </w:r>
      <w:r w:rsidR="00647656" w:rsidRPr="00647656">
        <w:rPr>
          <w:rFonts w:ascii="华文仿宋" w:eastAsia="华文仿宋" w:hAnsi="华文仿宋" w:hint="eastAsia"/>
          <w:sz w:val="18"/>
          <w:szCs w:val="18"/>
        </w:rPr>
        <w:t>在“教师学生层级管理”功能中，创建组织分类；</w:t>
      </w:r>
    </w:p>
    <w:p w:rsidR="00B84A9F" w:rsidRPr="00647656" w:rsidRDefault="00144C11" w:rsidP="00647656">
      <w:pPr>
        <w:pStyle w:val="a6"/>
        <w:ind w:left="425" w:firstLineChars="0" w:firstLine="0"/>
        <w:rPr>
          <w:rFonts w:ascii="华文仿宋" w:eastAsia="华文仿宋" w:hAnsi="华文仿宋"/>
          <w:sz w:val="18"/>
          <w:szCs w:val="18"/>
        </w:rPr>
      </w:pPr>
      <w:r>
        <w:rPr>
          <w:rFonts w:ascii="华文仿宋" w:eastAsia="华文仿宋" w:hAnsi="华文仿宋" w:hint="eastAsia"/>
          <w:sz w:val="18"/>
          <w:szCs w:val="18"/>
        </w:rPr>
        <w:t>批量</w:t>
      </w:r>
      <w:r w:rsidR="00647656">
        <w:rPr>
          <w:rFonts w:ascii="华文仿宋" w:eastAsia="华文仿宋" w:hAnsi="华文仿宋" w:hint="eastAsia"/>
          <w:sz w:val="18"/>
          <w:szCs w:val="18"/>
        </w:rPr>
        <w:t>导入学生和教师</w:t>
      </w:r>
      <w:r>
        <w:rPr>
          <w:rFonts w:ascii="华文仿宋" w:eastAsia="华文仿宋" w:hAnsi="华文仿宋" w:hint="eastAsia"/>
          <w:sz w:val="18"/>
          <w:szCs w:val="18"/>
        </w:rPr>
        <w:t>帐号时，需按照系统提供的模板格式组织；</w:t>
      </w:r>
    </w:p>
    <w:p w:rsidR="00B84A9F" w:rsidRPr="00647656" w:rsidRDefault="00647656" w:rsidP="00647656">
      <w:pPr>
        <w:pStyle w:val="a6"/>
        <w:ind w:left="425" w:firstLineChars="0" w:firstLine="0"/>
        <w:rPr>
          <w:rFonts w:ascii="华文仿宋" w:eastAsia="华文仿宋" w:hAnsi="华文仿宋"/>
          <w:sz w:val="18"/>
          <w:szCs w:val="18"/>
        </w:rPr>
      </w:pPr>
      <w:r w:rsidRPr="00647656">
        <w:rPr>
          <w:rFonts w:ascii="华文仿宋" w:eastAsia="华文仿宋" w:hAnsi="华文仿宋" w:hint="eastAsia"/>
          <w:sz w:val="18"/>
          <w:szCs w:val="18"/>
        </w:rPr>
        <w:t>支持</w:t>
      </w:r>
      <w:r w:rsidR="00B84A9F" w:rsidRPr="00647656">
        <w:rPr>
          <w:rFonts w:ascii="华文仿宋" w:eastAsia="华文仿宋" w:hAnsi="华文仿宋" w:hint="eastAsia"/>
          <w:sz w:val="18"/>
          <w:szCs w:val="18"/>
        </w:rPr>
        <w:t>对单个帐号的管理操作，可以对其进行删除和修改；</w:t>
      </w:r>
    </w:p>
    <w:p w:rsidR="008C7889" w:rsidRDefault="008C7889" w:rsidP="008C7889">
      <w:pPr>
        <w:ind w:left="425"/>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drawing>
          <wp:inline distT="0" distB="0" distL="0" distR="0">
            <wp:extent cx="5274310" cy="996742"/>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74310" cy="996742"/>
                    </a:xfrm>
                    <a:prstGeom prst="rect">
                      <a:avLst/>
                    </a:prstGeom>
                    <a:noFill/>
                    <a:ln w="9525">
                      <a:noFill/>
                      <a:miter lim="800000"/>
                      <a:headEnd/>
                      <a:tailEnd/>
                    </a:ln>
                  </pic:spPr>
                </pic:pic>
              </a:graphicData>
            </a:graphic>
          </wp:inline>
        </w:drawing>
      </w:r>
    </w:p>
    <w:p w:rsidR="008C7889" w:rsidRDefault="00305765" w:rsidP="008C7889">
      <w:pPr>
        <w:ind w:left="425"/>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lastRenderedPageBreak/>
        <w:drawing>
          <wp:inline distT="0" distB="0" distL="0" distR="0">
            <wp:extent cx="4610528" cy="259748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611131" cy="2597820"/>
                    </a:xfrm>
                    <a:prstGeom prst="rect">
                      <a:avLst/>
                    </a:prstGeom>
                    <a:noFill/>
                    <a:ln w="9525">
                      <a:noFill/>
                      <a:miter lim="800000"/>
                      <a:headEnd/>
                      <a:tailEnd/>
                    </a:ln>
                  </pic:spPr>
                </pic:pic>
              </a:graphicData>
            </a:graphic>
          </wp:inline>
        </w:drawing>
      </w:r>
    </w:p>
    <w:p w:rsidR="008C7889" w:rsidRPr="008C7889" w:rsidRDefault="008C7889" w:rsidP="008C7889">
      <w:pPr>
        <w:ind w:left="425"/>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drawing>
          <wp:inline distT="0" distB="0" distL="0" distR="0">
            <wp:extent cx="5274310" cy="969539"/>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4310" cy="969539"/>
                    </a:xfrm>
                    <a:prstGeom prst="rect">
                      <a:avLst/>
                    </a:prstGeom>
                    <a:noFill/>
                    <a:ln w="9525">
                      <a:noFill/>
                      <a:miter lim="800000"/>
                      <a:headEnd/>
                      <a:tailEnd/>
                    </a:ln>
                  </pic:spPr>
                </pic:pic>
              </a:graphicData>
            </a:graphic>
          </wp:inline>
        </w:drawing>
      </w:r>
    </w:p>
    <w:p w:rsidR="002D0683" w:rsidRPr="001D246D" w:rsidRDefault="002D0683" w:rsidP="001D246D">
      <w:pPr>
        <w:pStyle w:val="a6"/>
        <w:numPr>
          <w:ilvl w:val="1"/>
          <w:numId w:val="1"/>
        </w:numPr>
        <w:ind w:firstLineChars="0"/>
        <w:jc w:val="left"/>
        <w:outlineLvl w:val="1"/>
        <w:rPr>
          <w:rFonts w:ascii="华文仿宋" w:eastAsia="华文仿宋" w:hAnsi="华文仿宋"/>
          <w:color w:val="000000" w:themeColor="text1"/>
          <w:sz w:val="24"/>
          <w:szCs w:val="24"/>
        </w:rPr>
      </w:pPr>
      <w:bookmarkStart w:id="48" w:name="_Toc429492628"/>
      <w:r w:rsidRPr="001D246D">
        <w:rPr>
          <w:rFonts w:ascii="华文仿宋" w:eastAsia="华文仿宋" w:hAnsi="华文仿宋" w:hint="eastAsia"/>
          <w:color w:val="000000" w:themeColor="text1"/>
          <w:sz w:val="24"/>
          <w:szCs w:val="24"/>
        </w:rPr>
        <w:t>创建机构自建内容分类</w:t>
      </w:r>
      <w:bookmarkEnd w:id="48"/>
    </w:p>
    <w:p w:rsidR="00144C11" w:rsidRPr="004E3498" w:rsidRDefault="00144C11" w:rsidP="000F2FBA">
      <w:pPr>
        <w:pStyle w:val="a6"/>
        <w:ind w:left="425" w:firstLineChars="0" w:firstLine="0"/>
        <w:jc w:val="left"/>
        <w:rPr>
          <w:rFonts w:ascii="华文仿宋" w:eastAsia="华文仿宋" w:hAnsi="华文仿宋"/>
          <w:sz w:val="18"/>
          <w:szCs w:val="18"/>
        </w:rPr>
      </w:pPr>
      <w:r w:rsidRPr="004E3498">
        <w:rPr>
          <w:rFonts w:ascii="华文仿宋" w:eastAsia="华文仿宋" w:hAnsi="华文仿宋" w:hint="eastAsia"/>
          <w:sz w:val="18"/>
          <w:szCs w:val="18"/>
        </w:rPr>
        <w:t>自建分类管理，用于创建机构内容的独有分类；</w:t>
      </w:r>
    </w:p>
    <w:p w:rsidR="00144C11" w:rsidRPr="004E3498" w:rsidRDefault="00144C11" w:rsidP="000F2FBA">
      <w:pPr>
        <w:pStyle w:val="a6"/>
        <w:ind w:left="425" w:firstLineChars="0" w:firstLine="0"/>
        <w:jc w:val="left"/>
        <w:rPr>
          <w:rFonts w:ascii="华文仿宋" w:eastAsia="华文仿宋" w:hAnsi="华文仿宋"/>
          <w:sz w:val="18"/>
          <w:szCs w:val="18"/>
        </w:rPr>
      </w:pPr>
      <w:r w:rsidRPr="004E3498">
        <w:rPr>
          <w:rFonts w:ascii="华文仿宋" w:eastAsia="华文仿宋" w:hAnsi="华文仿宋" w:hint="eastAsia"/>
          <w:sz w:val="18"/>
          <w:szCs w:val="18"/>
        </w:rPr>
        <w:t>前台教师在“在线考试”模块中按此分类可以添加试题、组织试卷、布置考场，并在调用数据时协调使用；</w:t>
      </w:r>
    </w:p>
    <w:p w:rsidR="00144C11" w:rsidRDefault="00144C11" w:rsidP="000F2FBA">
      <w:pPr>
        <w:pStyle w:val="a6"/>
        <w:ind w:left="425" w:firstLineChars="0" w:firstLine="0"/>
        <w:jc w:val="left"/>
        <w:rPr>
          <w:rFonts w:ascii="华文仿宋" w:eastAsia="华文仿宋" w:hAnsi="华文仿宋"/>
          <w:sz w:val="18"/>
          <w:szCs w:val="18"/>
        </w:rPr>
      </w:pPr>
      <w:r w:rsidRPr="00B84A9F">
        <w:rPr>
          <w:rFonts w:ascii="华文仿宋" w:eastAsia="华文仿宋" w:hAnsi="华文仿宋" w:hint="eastAsia"/>
          <w:sz w:val="18"/>
          <w:szCs w:val="18"/>
        </w:rPr>
        <w:t>支持</w:t>
      </w:r>
      <w:r>
        <w:rPr>
          <w:rFonts w:ascii="华文仿宋" w:eastAsia="华文仿宋" w:hAnsi="华文仿宋" w:hint="eastAsia"/>
          <w:sz w:val="18"/>
          <w:szCs w:val="18"/>
        </w:rPr>
        <w:t>增加子类操作</w:t>
      </w:r>
      <w:r w:rsidRPr="00B84A9F">
        <w:rPr>
          <w:rFonts w:ascii="华文仿宋" w:eastAsia="华文仿宋" w:hAnsi="华文仿宋" w:hint="eastAsia"/>
          <w:sz w:val="18"/>
          <w:szCs w:val="18"/>
        </w:rPr>
        <w:t>，实现上级</w:t>
      </w:r>
      <w:r>
        <w:rPr>
          <w:rFonts w:ascii="华文仿宋" w:eastAsia="华文仿宋" w:hAnsi="华文仿宋" w:hint="eastAsia"/>
          <w:sz w:val="18"/>
          <w:szCs w:val="18"/>
        </w:rPr>
        <w:t>类目</w:t>
      </w:r>
      <w:r w:rsidRPr="00B84A9F">
        <w:rPr>
          <w:rFonts w:ascii="华文仿宋" w:eastAsia="华文仿宋" w:hAnsi="华文仿宋" w:hint="eastAsia"/>
          <w:sz w:val="18"/>
          <w:szCs w:val="18"/>
        </w:rPr>
        <w:t>包含下级</w:t>
      </w:r>
      <w:r>
        <w:rPr>
          <w:rFonts w:ascii="华文仿宋" w:eastAsia="华文仿宋" w:hAnsi="华文仿宋" w:hint="eastAsia"/>
          <w:sz w:val="18"/>
          <w:szCs w:val="18"/>
        </w:rPr>
        <w:t>类目内容</w:t>
      </w:r>
      <w:r w:rsidRPr="00B84A9F">
        <w:rPr>
          <w:rFonts w:ascii="华文仿宋" w:eastAsia="华文仿宋" w:hAnsi="华文仿宋" w:hint="eastAsia"/>
          <w:sz w:val="18"/>
          <w:szCs w:val="18"/>
        </w:rPr>
        <w:t>的管理功能</w:t>
      </w:r>
      <w:r>
        <w:rPr>
          <w:rFonts w:ascii="华文仿宋" w:eastAsia="华文仿宋" w:hAnsi="华文仿宋" w:hint="eastAsia"/>
          <w:sz w:val="18"/>
          <w:szCs w:val="18"/>
        </w:rPr>
        <w:t>；</w:t>
      </w:r>
    </w:p>
    <w:p w:rsidR="004E3498" w:rsidRDefault="004E3498" w:rsidP="000F2FBA">
      <w:pPr>
        <w:pStyle w:val="a6"/>
        <w:ind w:left="425" w:firstLineChars="0" w:firstLine="0"/>
        <w:jc w:val="left"/>
        <w:rPr>
          <w:rFonts w:ascii="华文仿宋" w:eastAsia="华文仿宋" w:hAnsi="华文仿宋"/>
          <w:sz w:val="18"/>
          <w:szCs w:val="18"/>
        </w:rPr>
      </w:pPr>
      <w:r>
        <w:rPr>
          <w:rFonts w:ascii="华文仿宋" w:eastAsia="华文仿宋" w:hAnsi="华文仿宋" w:hint="eastAsia"/>
          <w:sz w:val="18"/>
          <w:szCs w:val="18"/>
        </w:rPr>
        <w:t>为保证组织试卷能同时调用系统和机构自建题库试题，机构所创建的自有分类在同一级数下，不能与系统题库分类重复；</w:t>
      </w:r>
    </w:p>
    <w:p w:rsidR="004E3498" w:rsidRPr="008C7889" w:rsidRDefault="004E3498" w:rsidP="000F2FBA">
      <w:pPr>
        <w:pStyle w:val="a6"/>
        <w:ind w:left="425" w:firstLineChars="0" w:firstLine="0"/>
        <w:jc w:val="left"/>
        <w:rPr>
          <w:rFonts w:ascii="华文仿宋" w:eastAsia="华文仿宋" w:hAnsi="华文仿宋"/>
          <w:b/>
          <w:color w:val="000000" w:themeColor="text1"/>
          <w:sz w:val="28"/>
          <w:szCs w:val="28"/>
        </w:rPr>
      </w:pPr>
      <w:r>
        <w:rPr>
          <w:rFonts w:ascii="华文仿宋" w:eastAsia="华文仿宋" w:hAnsi="华文仿宋" w:hint="eastAsia"/>
          <w:sz w:val="18"/>
          <w:szCs w:val="18"/>
        </w:rPr>
        <w:t>分类名称的排序权重设定的值越低，其显示位置越靠前；</w:t>
      </w:r>
    </w:p>
    <w:p w:rsidR="008C7889" w:rsidRDefault="008C7889" w:rsidP="008C7889">
      <w:pPr>
        <w:ind w:left="425"/>
        <w:jc w:val="left"/>
        <w:outlineLvl w:val="0"/>
        <w:rPr>
          <w:rFonts w:ascii="华文仿宋" w:eastAsia="华文仿宋" w:hAnsi="华文仿宋"/>
          <w:b/>
          <w:color w:val="000000" w:themeColor="text1"/>
          <w:sz w:val="28"/>
          <w:szCs w:val="28"/>
        </w:rPr>
      </w:pPr>
      <w:r>
        <w:rPr>
          <w:rFonts w:ascii="华文仿宋" w:eastAsia="华文仿宋" w:hAnsi="华文仿宋" w:hint="eastAsia"/>
          <w:b/>
          <w:noProof/>
          <w:color w:val="000000" w:themeColor="text1"/>
          <w:sz w:val="28"/>
          <w:szCs w:val="28"/>
        </w:rPr>
        <w:drawing>
          <wp:inline distT="0" distB="0" distL="0" distR="0">
            <wp:extent cx="5274310" cy="1084018"/>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274310" cy="1084018"/>
                    </a:xfrm>
                    <a:prstGeom prst="rect">
                      <a:avLst/>
                    </a:prstGeom>
                    <a:noFill/>
                    <a:ln w="9525">
                      <a:noFill/>
                      <a:miter lim="800000"/>
                      <a:headEnd/>
                      <a:tailEnd/>
                    </a:ln>
                  </pic:spPr>
                </pic:pic>
              </a:graphicData>
            </a:graphic>
          </wp:inline>
        </w:drawing>
      </w:r>
    </w:p>
    <w:p w:rsidR="008C7889" w:rsidRPr="008C7889" w:rsidRDefault="008C7889" w:rsidP="008C7889">
      <w:pPr>
        <w:ind w:left="425"/>
        <w:jc w:val="left"/>
        <w:outlineLvl w:val="0"/>
        <w:rPr>
          <w:rFonts w:ascii="华文仿宋" w:eastAsia="华文仿宋" w:hAnsi="华文仿宋"/>
          <w:b/>
          <w:color w:val="000000" w:themeColor="text1"/>
          <w:sz w:val="28"/>
          <w:szCs w:val="28"/>
        </w:rPr>
      </w:pPr>
      <w:r>
        <w:rPr>
          <w:rFonts w:ascii="华文仿宋" w:eastAsia="华文仿宋" w:hAnsi="华文仿宋"/>
          <w:b/>
          <w:noProof/>
          <w:color w:val="000000" w:themeColor="text1"/>
          <w:sz w:val="28"/>
          <w:szCs w:val="28"/>
        </w:rPr>
        <w:drawing>
          <wp:inline distT="0" distB="0" distL="0" distR="0">
            <wp:extent cx="5274310" cy="1674534"/>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274310" cy="1674534"/>
                    </a:xfrm>
                    <a:prstGeom prst="rect">
                      <a:avLst/>
                    </a:prstGeom>
                    <a:noFill/>
                    <a:ln w="9525">
                      <a:noFill/>
                      <a:miter lim="800000"/>
                      <a:headEnd/>
                      <a:tailEnd/>
                    </a:ln>
                  </pic:spPr>
                </pic:pic>
              </a:graphicData>
            </a:graphic>
          </wp:inline>
        </w:drawing>
      </w:r>
    </w:p>
    <w:p w:rsidR="002D0683" w:rsidRPr="001D246D" w:rsidRDefault="002D0683" w:rsidP="001D246D">
      <w:pPr>
        <w:pStyle w:val="a6"/>
        <w:numPr>
          <w:ilvl w:val="1"/>
          <w:numId w:val="1"/>
        </w:numPr>
        <w:ind w:firstLineChars="0"/>
        <w:jc w:val="left"/>
        <w:outlineLvl w:val="1"/>
        <w:rPr>
          <w:rFonts w:ascii="华文仿宋" w:eastAsia="华文仿宋" w:hAnsi="华文仿宋"/>
          <w:color w:val="000000" w:themeColor="text1"/>
          <w:sz w:val="24"/>
          <w:szCs w:val="24"/>
        </w:rPr>
      </w:pPr>
      <w:bookmarkStart w:id="49" w:name="_Toc429492629"/>
      <w:r w:rsidRPr="001D246D">
        <w:rPr>
          <w:rFonts w:ascii="华文仿宋" w:eastAsia="华文仿宋" w:hAnsi="华文仿宋" w:hint="eastAsia"/>
          <w:color w:val="000000" w:themeColor="text1"/>
          <w:sz w:val="24"/>
          <w:szCs w:val="24"/>
        </w:rPr>
        <w:lastRenderedPageBreak/>
        <w:t>查看机构后台统计信息</w:t>
      </w:r>
      <w:bookmarkEnd w:id="49"/>
    </w:p>
    <w:p w:rsidR="004E3498" w:rsidRDefault="004E3498" w:rsidP="000F2FBA">
      <w:pPr>
        <w:pStyle w:val="a6"/>
        <w:ind w:left="425" w:firstLineChars="0" w:firstLine="0"/>
        <w:jc w:val="left"/>
        <w:rPr>
          <w:rFonts w:ascii="华文仿宋" w:eastAsia="华文仿宋" w:hAnsi="华文仿宋"/>
          <w:sz w:val="18"/>
          <w:szCs w:val="18"/>
        </w:rPr>
      </w:pPr>
      <w:r w:rsidRPr="004E3498">
        <w:rPr>
          <w:rFonts w:ascii="华文仿宋" w:eastAsia="华文仿宋" w:hAnsi="华文仿宋" w:hint="eastAsia"/>
          <w:sz w:val="18"/>
          <w:szCs w:val="18"/>
        </w:rPr>
        <w:t>机构的后台统计信息包括本机构会员统计、考场统计、作业统计和学生成绩统计；</w:t>
      </w:r>
    </w:p>
    <w:p w:rsidR="00EA04A0" w:rsidRDefault="00EA04A0" w:rsidP="004E3498">
      <w:pPr>
        <w:pStyle w:val="a6"/>
        <w:ind w:left="425" w:firstLineChars="0" w:firstLine="0"/>
        <w:jc w:val="left"/>
        <w:outlineLvl w:val="0"/>
        <w:rPr>
          <w:rFonts w:ascii="华文仿宋" w:eastAsia="华文仿宋" w:hAnsi="华文仿宋"/>
          <w:sz w:val="18"/>
          <w:szCs w:val="18"/>
        </w:rPr>
      </w:pPr>
    </w:p>
    <w:p w:rsidR="00EA04A0" w:rsidRPr="00EA04A0" w:rsidRDefault="00EA04A0" w:rsidP="00EA04A0">
      <w:pPr>
        <w:pStyle w:val="a6"/>
        <w:numPr>
          <w:ilvl w:val="2"/>
          <w:numId w:val="1"/>
        </w:numPr>
        <w:ind w:firstLineChars="0" w:hanging="283"/>
        <w:jc w:val="left"/>
        <w:outlineLvl w:val="2"/>
        <w:rPr>
          <w:rFonts w:ascii="华文仿宋" w:eastAsia="华文仿宋" w:hAnsi="华文仿宋"/>
          <w:color w:val="000000" w:themeColor="text1"/>
          <w:szCs w:val="21"/>
        </w:rPr>
      </w:pPr>
      <w:bookmarkStart w:id="50" w:name="_Toc429492630"/>
      <w:r w:rsidRPr="00EA04A0">
        <w:rPr>
          <w:rFonts w:ascii="华文仿宋" w:eastAsia="华文仿宋" w:hAnsi="华文仿宋" w:hint="eastAsia"/>
          <w:color w:val="000000" w:themeColor="text1"/>
          <w:szCs w:val="21"/>
        </w:rPr>
        <w:t>会员统计</w:t>
      </w:r>
      <w:bookmarkEnd w:id="50"/>
    </w:p>
    <w:p w:rsidR="008D3349" w:rsidRPr="00EA04A0" w:rsidRDefault="00EA04A0" w:rsidP="000F2FBA">
      <w:pPr>
        <w:pStyle w:val="a6"/>
        <w:ind w:left="425" w:firstLineChars="0" w:firstLine="0"/>
        <w:jc w:val="left"/>
        <w:rPr>
          <w:rFonts w:ascii="华文仿宋" w:eastAsia="华文仿宋" w:hAnsi="华文仿宋"/>
          <w:sz w:val="18"/>
          <w:szCs w:val="18"/>
        </w:rPr>
      </w:pPr>
      <w:r w:rsidRPr="00EA04A0">
        <w:rPr>
          <w:rFonts w:ascii="华文仿宋" w:eastAsia="华文仿宋" w:hAnsi="华文仿宋" w:hint="eastAsia"/>
          <w:sz w:val="18"/>
          <w:szCs w:val="18"/>
        </w:rPr>
        <w:t>会</w:t>
      </w:r>
      <w:r w:rsidR="00305765">
        <w:rPr>
          <w:rFonts w:ascii="华文仿宋" w:eastAsia="华文仿宋" w:hAnsi="华文仿宋" w:hint="eastAsia"/>
          <w:sz w:val="18"/>
          <w:szCs w:val="18"/>
        </w:rPr>
        <w:t>员统计可以查看该机构权限下前台注册用户情况和后台导入学生、老师帐号</w:t>
      </w:r>
      <w:r w:rsidRPr="00EA04A0">
        <w:rPr>
          <w:rFonts w:ascii="华文仿宋" w:eastAsia="华文仿宋" w:hAnsi="华文仿宋" w:hint="eastAsia"/>
          <w:sz w:val="18"/>
          <w:szCs w:val="18"/>
        </w:rPr>
        <w:t>情况；</w:t>
      </w:r>
    </w:p>
    <w:p w:rsidR="008D3349" w:rsidRDefault="00305765" w:rsidP="009B31FF">
      <w:pPr>
        <w:jc w:val="left"/>
        <w:outlineLvl w:val="2"/>
        <w:rPr>
          <w:rFonts w:ascii="华文仿宋" w:eastAsia="华文仿宋" w:hAnsi="华文仿宋"/>
          <w:color w:val="000000" w:themeColor="text1"/>
          <w:sz w:val="24"/>
          <w:szCs w:val="24"/>
        </w:rPr>
      </w:pPr>
      <w:r>
        <w:rPr>
          <w:rFonts w:ascii="华文仿宋" w:eastAsia="华文仿宋" w:hAnsi="华文仿宋"/>
          <w:noProof/>
          <w:color w:val="000000" w:themeColor="text1"/>
          <w:sz w:val="24"/>
          <w:szCs w:val="24"/>
        </w:rPr>
        <w:drawing>
          <wp:inline distT="0" distB="0" distL="0" distR="0">
            <wp:extent cx="5274310" cy="1485970"/>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274310" cy="1485970"/>
                    </a:xfrm>
                    <a:prstGeom prst="rect">
                      <a:avLst/>
                    </a:prstGeom>
                    <a:noFill/>
                    <a:ln w="9525">
                      <a:noFill/>
                      <a:miter lim="800000"/>
                      <a:headEnd/>
                      <a:tailEnd/>
                    </a:ln>
                  </pic:spPr>
                </pic:pic>
              </a:graphicData>
            </a:graphic>
          </wp:inline>
        </w:drawing>
      </w:r>
    </w:p>
    <w:p w:rsidR="00EA04A0" w:rsidRPr="00EA04A0" w:rsidRDefault="00EA04A0" w:rsidP="00EA04A0">
      <w:pPr>
        <w:pStyle w:val="a6"/>
        <w:numPr>
          <w:ilvl w:val="2"/>
          <w:numId w:val="1"/>
        </w:numPr>
        <w:ind w:firstLineChars="0" w:hanging="283"/>
        <w:jc w:val="left"/>
        <w:outlineLvl w:val="2"/>
        <w:rPr>
          <w:rFonts w:ascii="华文仿宋" w:eastAsia="华文仿宋" w:hAnsi="华文仿宋"/>
          <w:color w:val="000000" w:themeColor="text1"/>
          <w:szCs w:val="21"/>
        </w:rPr>
      </w:pPr>
      <w:bookmarkStart w:id="51" w:name="_Toc429492631"/>
      <w:r>
        <w:rPr>
          <w:rFonts w:ascii="华文仿宋" w:eastAsia="华文仿宋" w:hAnsi="华文仿宋" w:hint="eastAsia"/>
          <w:color w:val="000000" w:themeColor="text1"/>
          <w:szCs w:val="21"/>
        </w:rPr>
        <w:t>考场</w:t>
      </w:r>
      <w:r w:rsidRPr="00EA04A0">
        <w:rPr>
          <w:rFonts w:ascii="华文仿宋" w:eastAsia="华文仿宋" w:hAnsi="华文仿宋" w:hint="eastAsia"/>
          <w:color w:val="000000" w:themeColor="text1"/>
          <w:szCs w:val="21"/>
        </w:rPr>
        <w:t>统计</w:t>
      </w:r>
      <w:bookmarkEnd w:id="51"/>
    </w:p>
    <w:p w:rsidR="00EA04A0" w:rsidRPr="00EA04A0" w:rsidRDefault="00EA04A0" w:rsidP="000F2FBA">
      <w:pPr>
        <w:pStyle w:val="a6"/>
        <w:ind w:left="425" w:firstLineChars="0" w:firstLine="0"/>
        <w:jc w:val="left"/>
        <w:rPr>
          <w:rFonts w:ascii="华文仿宋" w:eastAsia="华文仿宋" w:hAnsi="华文仿宋"/>
          <w:sz w:val="18"/>
          <w:szCs w:val="18"/>
        </w:rPr>
      </w:pPr>
      <w:r w:rsidRPr="00EA04A0">
        <w:rPr>
          <w:rFonts w:ascii="华文仿宋" w:eastAsia="华文仿宋" w:hAnsi="华文仿宋" w:hint="eastAsia"/>
          <w:sz w:val="18"/>
          <w:szCs w:val="18"/>
        </w:rPr>
        <w:t>考场统计可以查看不同老师创建的考试场次；</w:t>
      </w:r>
    </w:p>
    <w:p w:rsidR="008D3349" w:rsidRDefault="00675F7D" w:rsidP="009B31FF">
      <w:pPr>
        <w:jc w:val="left"/>
        <w:outlineLvl w:val="2"/>
        <w:rPr>
          <w:rFonts w:ascii="华文仿宋" w:eastAsia="华文仿宋" w:hAnsi="华文仿宋"/>
          <w:color w:val="000000" w:themeColor="text1"/>
          <w:sz w:val="24"/>
          <w:szCs w:val="24"/>
        </w:rPr>
      </w:pPr>
      <w:r>
        <w:rPr>
          <w:rFonts w:ascii="华文仿宋" w:eastAsia="华文仿宋" w:hAnsi="华文仿宋"/>
          <w:noProof/>
          <w:color w:val="000000" w:themeColor="text1"/>
          <w:sz w:val="24"/>
          <w:szCs w:val="24"/>
        </w:rPr>
        <w:drawing>
          <wp:inline distT="0" distB="0" distL="0" distR="0">
            <wp:extent cx="5274310" cy="1482440"/>
            <wp:effectExtent l="19050" t="0" r="254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274310" cy="1482440"/>
                    </a:xfrm>
                    <a:prstGeom prst="rect">
                      <a:avLst/>
                    </a:prstGeom>
                    <a:noFill/>
                    <a:ln w="9525">
                      <a:noFill/>
                      <a:miter lim="800000"/>
                      <a:headEnd/>
                      <a:tailEnd/>
                    </a:ln>
                  </pic:spPr>
                </pic:pic>
              </a:graphicData>
            </a:graphic>
          </wp:inline>
        </w:drawing>
      </w:r>
    </w:p>
    <w:p w:rsidR="00EA04A0" w:rsidRPr="00EA04A0" w:rsidRDefault="00EA04A0" w:rsidP="00EA04A0">
      <w:pPr>
        <w:pStyle w:val="a6"/>
        <w:numPr>
          <w:ilvl w:val="2"/>
          <w:numId w:val="1"/>
        </w:numPr>
        <w:ind w:firstLineChars="0" w:hanging="283"/>
        <w:jc w:val="left"/>
        <w:outlineLvl w:val="2"/>
        <w:rPr>
          <w:rFonts w:ascii="华文仿宋" w:eastAsia="华文仿宋" w:hAnsi="华文仿宋"/>
          <w:color w:val="000000" w:themeColor="text1"/>
          <w:szCs w:val="21"/>
        </w:rPr>
      </w:pPr>
      <w:bookmarkStart w:id="52" w:name="_Toc429492632"/>
      <w:r>
        <w:rPr>
          <w:rFonts w:ascii="华文仿宋" w:eastAsia="华文仿宋" w:hAnsi="华文仿宋" w:hint="eastAsia"/>
          <w:color w:val="000000" w:themeColor="text1"/>
          <w:szCs w:val="21"/>
        </w:rPr>
        <w:t>作业</w:t>
      </w:r>
      <w:r w:rsidRPr="00EA04A0">
        <w:rPr>
          <w:rFonts w:ascii="华文仿宋" w:eastAsia="华文仿宋" w:hAnsi="华文仿宋" w:hint="eastAsia"/>
          <w:color w:val="000000" w:themeColor="text1"/>
          <w:szCs w:val="21"/>
        </w:rPr>
        <w:t>统计</w:t>
      </w:r>
      <w:bookmarkEnd w:id="52"/>
    </w:p>
    <w:p w:rsidR="00EA04A0" w:rsidRPr="00EA04A0" w:rsidRDefault="00EA04A0" w:rsidP="000F2FBA">
      <w:pPr>
        <w:pStyle w:val="a6"/>
        <w:ind w:left="425" w:firstLineChars="0" w:firstLine="0"/>
        <w:jc w:val="left"/>
        <w:rPr>
          <w:rFonts w:ascii="华文仿宋" w:eastAsia="华文仿宋" w:hAnsi="华文仿宋"/>
          <w:sz w:val="18"/>
          <w:szCs w:val="18"/>
        </w:rPr>
      </w:pPr>
      <w:r w:rsidRPr="00EA04A0">
        <w:rPr>
          <w:rFonts w:ascii="华文仿宋" w:eastAsia="华文仿宋" w:hAnsi="华文仿宋" w:hint="eastAsia"/>
          <w:sz w:val="18"/>
          <w:szCs w:val="18"/>
        </w:rPr>
        <w:t>作业统计可以查看不同老师在线上布置作业的频次；</w:t>
      </w:r>
    </w:p>
    <w:p w:rsidR="008D3349" w:rsidRDefault="00675F7D" w:rsidP="009B31FF">
      <w:pPr>
        <w:jc w:val="left"/>
        <w:outlineLvl w:val="2"/>
        <w:rPr>
          <w:rFonts w:ascii="华文仿宋" w:eastAsia="华文仿宋" w:hAnsi="华文仿宋"/>
          <w:color w:val="000000" w:themeColor="text1"/>
          <w:sz w:val="24"/>
          <w:szCs w:val="24"/>
        </w:rPr>
      </w:pPr>
      <w:r>
        <w:rPr>
          <w:rFonts w:ascii="华文仿宋" w:eastAsia="华文仿宋" w:hAnsi="华文仿宋"/>
          <w:noProof/>
          <w:color w:val="000000" w:themeColor="text1"/>
          <w:sz w:val="24"/>
          <w:szCs w:val="24"/>
        </w:rPr>
        <w:drawing>
          <wp:inline distT="0" distB="0" distL="0" distR="0">
            <wp:extent cx="5274310" cy="1506875"/>
            <wp:effectExtent l="19050" t="0" r="254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274310" cy="1506875"/>
                    </a:xfrm>
                    <a:prstGeom prst="rect">
                      <a:avLst/>
                    </a:prstGeom>
                    <a:noFill/>
                    <a:ln w="9525">
                      <a:noFill/>
                      <a:miter lim="800000"/>
                      <a:headEnd/>
                      <a:tailEnd/>
                    </a:ln>
                  </pic:spPr>
                </pic:pic>
              </a:graphicData>
            </a:graphic>
          </wp:inline>
        </w:drawing>
      </w:r>
    </w:p>
    <w:p w:rsidR="00EA04A0" w:rsidRPr="00EA04A0" w:rsidRDefault="00EA04A0" w:rsidP="00EA04A0">
      <w:pPr>
        <w:pStyle w:val="a6"/>
        <w:numPr>
          <w:ilvl w:val="2"/>
          <w:numId w:val="1"/>
        </w:numPr>
        <w:ind w:firstLineChars="0" w:hanging="283"/>
        <w:jc w:val="left"/>
        <w:outlineLvl w:val="2"/>
        <w:rPr>
          <w:rFonts w:ascii="华文仿宋" w:eastAsia="华文仿宋" w:hAnsi="华文仿宋"/>
          <w:color w:val="000000" w:themeColor="text1"/>
          <w:szCs w:val="21"/>
        </w:rPr>
      </w:pPr>
      <w:bookmarkStart w:id="53" w:name="_Toc429492633"/>
      <w:r>
        <w:rPr>
          <w:rFonts w:ascii="华文仿宋" w:eastAsia="华文仿宋" w:hAnsi="华文仿宋" w:hint="eastAsia"/>
          <w:color w:val="000000" w:themeColor="text1"/>
          <w:szCs w:val="21"/>
        </w:rPr>
        <w:t>学生成绩</w:t>
      </w:r>
      <w:r w:rsidRPr="00EA04A0">
        <w:rPr>
          <w:rFonts w:ascii="华文仿宋" w:eastAsia="华文仿宋" w:hAnsi="华文仿宋" w:hint="eastAsia"/>
          <w:color w:val="000000" w:themeColor="text1"/>
          <w:szCs w:val="21"/>
        </w:rPr>
        <w:t>统计</w:t>
      </w:r>
      <w:bookmarkEnd w:id="53"/>
    </w:p>
    <w:p w:rsidR="00EA04A0" w:rsidRPr="00EA04A0" w:rsidRDefault="00EA04A0" w:rsidP="000F2FBA">
      <w:pPr>
        <w:pStyle w:val="a6"/>
        <w:ind w:left="425" w:firstLineChars="0" w:firstLine="0"/>
        <w:jc w:val="left"/>
        <w:rPr>
          <w:rFonts w:ascii="华文仿宋" w:eastAsia="华文仿宋" w:hAnsi="华文仿宋"/>
          <w:sz w:val="18"/>
          <w:szCs w:val="18"/>
        </w:rPr>
      </w:pPr>
      <w:r w:rsidRPr="00EA04A0">
        <w:rPr>
          <w:rFonts w:ascii="华文仿宋" w:eastAsia="华文仿宋" w:hAnsi="华文仿宋" w:hint="eastAsia"/>
          <w:sz w:val="18"/>
          <w:szCs w:val="18"/>
        </w:rPr>
        <w:t>学生成绩统计可以查看本机构所有考场的完成考试情况和相关成绩统计，点击每一个具体考场的“查看成绩”链接，可以看到本考场的详细考试情况；</w:t>
      </w:r>
    </w:p>
    <w:p w:rsidR="008D3349" w:rsidRDefault="00675F7D" w:rsidP="009B31FF">
      <w:pPr>
        <w:jc w:val="left"/>
        <w:outlineLvl w:val="2"/>
        <w:rPr>
          <w:rFonts w:ascii="华文仿宋" w:eastAsia="华文仿宋" w:hAnsi="华文仿宋"/>
          <w:color w:val="000000" w:themeColor="text1"/>
          <w:sz w:val="24"/>
          <w:szCs w:val="24"/>
        </w:rPr>
      </w:pPr>
      <w:r>
        <w:rPr>
          <w:rFonts w:ascii="华文仿宋" w:eastAsia="华文仿宋" w:hAnsi="华文仿宋"/>
          <w:noProof/>
          <w:color w:val="000000" w:themeColor="text1"/>
          <w:sz w:val="24"/>
          <w:szCs w:val="24"/>
        </w:rPr>
        <w:lastRenderedPageBreak/>
        <w:drawing>
          <wp:inline distT="0" distB="0" distL="0" distR="0">
            <wp:extent cx="5274310" cy="1908248"/>
            <wp:effectExtent l="19050" t="0" r="254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274310" cy="1908248"/>
                    </a:xfrm>
                    <a:prstGeom prst="rect">
                      <a:avLst/>
                    </a:prstGeom>
                    <a:noFill/>
                    <a:ln w="9525">
                      <a:noFill/>
                      <a:miter lim="800000"/>
                      <a:headEnd/>
                      <a:tailEnd/>
                    </a:ln>
                  </pic:spPr>
                </pic:pic>
              </a:graphicData>
            </a:graphic>
          </wp:inline>
        </w:drawing>
      </w:r>
    </w:p>
    <w:p w:rsidR="002E3C9C" w:rsidRPr="002E3C9C" w:rsidRDefault="002E3C9C" w:rsidP="002E3C9C">
      <w:pPr>
        <w:pStyle w:val="a7"/>
        <w:jc w:val="left"/>
        <w:rPr>
          <w:rFonts w:ascii="华文仿宋" w:eastAsia="华文仿宋" w:hAnsi="华文仿宋"/>
          <w:sz w:val="18"/>
          <w:szCs w:val="18"/>
        </w:rPr>
      </w:pPr>
    </w:p>
    <w:sectPr w:rsidR="002E3C9C" w:rsidRPr="002E3C9C" w:rsidSect="001D246D">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60E" w:rsidRDefault="0091160E" w:rsidP="00C42B2F">
      <w:r>
        <w:separator/>
      </w:r>
    </w:p>
  </w:endnote>
  <w:endnote w:type="continuationSeparator" w:id="0">
    <w:p w:rsidR="0091160E" w:rsidRDefault="0091160E" w:rsidP="00C42B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5877"/>
      <w:docPartObj>
        <w:docPartGallery w:val="Page Numbers (Bottom of Page)"/>
        <w:docPartUnique/>
      </w:docPartObj>
    </w:sdtPr>
    <w:sdtContent>
      <w:p w:rsidR="000F2FBA" w:rsidRDefault="007F2BB0">
        <w:pPr>
          <w:pStyle w:val="a4"/>
          <w:jc w:val="center"/>
        </w:pPr>
        <w:fldSimple w:instr=" PAGE   \* MERGEFORMAT ">
          <w:r w:rsidR="00FC0F50" w:rsidRPr="00FC0F50">
            <w:rPr>
              <w:noProof/>
              <w:lang w:val="zh-CN"/>
            </w:rPr>
            <w:t>3</w:t>
          </w:r>
        </w:fldSimple>
      </w:p>
    </w:sdtContent>
  </w:sdt>
  <w:p w:rsidR="000F2FBA" w:rsidRDefault="000F2FBA" w:rsidP="001A49BB">
    <w:pPr>
      <w:pStyle w:val="a4"/>
      <w:ind w:left="2880" w:hangingChars="1600" w:hanging="2880"/>
      <w:rPr>
        <w:rFonts w:ascii="宋体" w:hAnsi="宋体"/>
      </w:rPr>
    </w:pPr>
    <w:r>
      <w:rPr>
        <w:rFonts w:ascii="宋体" w:hAnsi="宋体" w:hint="eastAsia"/>
      </w:rPr>
      <w:t>地  址：</w:t>
    </w:r>
    <w:r w:rsidRPr="00685C11">
      <w:rPr>
        <w:rFonts w:ascii="宋体" w:hAnsi="宋体"/>
      </w:rPr>
      <w:t xml:space="preserve">重庆市北部新区洪湖西路18号2幢4号楼 </w:t>
    </w:r>
    <w:r>
      <w:rPr>
        <w:rFonts w:ascii="宋体" w:hAnsi="宋体" w:hint="eastAsia"/>
      </w:rPr>
      <w:t>（</w:t>
    </w:r>
    <w:r w:rsidRPr="00685C11">
      <w:rPr>
        <w:rFonts w:ascii="宋体" w:hAnsi="宋体"/>
      </w:rPr>
      <w:t>上丁企业园</w:t>
    </w:r>
    <w:r>
      <w:rPr>
        <w:rFonts w:ascii="宋体" w:hAnsi="宋体" w:hint="eastAsia"/>
      </w:rPr>
      <w:t xml:space="preserve">）             邮编：401121      </w:t>
    </w:r>
  </w:p>
  <w:p w:rsidR="000F2FBA" w:rsidRPr="001A49BB" w:rsidRDefault="000F2FB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60E" w:rsidRDefault="0091160E" w:rsidP="00C42B2F">
      <w:r>
        <w:separator/>
      </w:r>
    </w:p>
  </w:footnote>
  <w:footnote w:type="continuationSeparator" w:id="0">
    <w:p w:rsidR="0091160E" w:rsidRDefault="0091160E" w:rsidP="00C42B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BA" w:rsidRDefault="000F2FBA" w:rsidP="00050E73">
    <w:pPr>
      <w:pStyle w:val="a3"/>
      <w:jc w:val="left"/>
    </w:pPr>
    <w:r>
      <w:rPr>
        <w:noProof/>
      </w:rPr>
      <w:drawing>
        <wp:inline distT="0" distB="0" distL="0" distR="0">
          <wp:extent cx="990476" cy="485714"/>
          <wp:effectExtent l="19050" t="0" r="124" b="0"/>
          <wp:docPr id="1" name="图片 0" descr="D30D3@7SJPNH){6`S_$54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D3@7SJPNH){6`S_$54YU.png"/>
                  <pic:cNvPicPr/>
                </pic:nvPicPr>
                <pic:blipFill>
                  <a:blip r:embed="rId1"/>
                  <a:stretch>
                    <a:fillRect/>
                  </a:stretch>
                </pic:blipFill>
                <pic:spPr>
                  <a:xfrm>
                    <a:off x="0" y="0"/>
                    <a:ext cx="990476" cy="485714"/>
                  </a:xfrm>
                  <a:prstGeom prst="rect">
                    <a:avLst/>
                  </a:prstGeom>
                </pic:spPr>
              </pic:pic>
            </a:graphicData>
          </a:graphic>
        </wp:inline>
      </w:drawing>
    </w:r>
    <w:r>
      <w:ptab w:relativeTo="margin" w:alignment="center" w:leader="none"/>
    </w:r>
    <w:r w:rsidRPr="00693398">
      <w:rPr>
        <w:rFonts w:hint="eastAsia"/>
      </w:rPr>
      <w:t>重庆维普资讯有限公司</w:t>
    </w:r>
    <w:r>
      <w:ptab w:relativeTo="margin" w:alignment="right" w:leader="none"/>
    </w:r>
    <w:r w:rsidRPr="00693398">
      <w:rPr>
        <w:rFonts w:ascii="华文仿宋" w:eastAsia="华文仿宋" w:hAnsi="华文仿宋"/>
      </w:rPr>
      <w:t>http://</w:t>
    </w:r>
    <w:r>
      <w:rPr>
        <w:rFonts w:ascii="华文仿宋" w:eastAsia="华文仿宋" w:hAnsi="华文仿宋" w:hint="eastAsia"/>
      </w:rPr>
      <w:t>www.</w:t>
    </w:r>
    <w:r w:rsidRPr="00693398">
      <w:rPr>
        <w:rFonts w:ascii="华文仿宋" w:eastAsia="华文仿宋" w:hAnsi="华文仿宋"/>
      </w:rPr>
      <w:t>cqvip.com/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8393B"/>
    <w:multiLevelType w:val="hybridMultilevel"/>
    <w:tmpl w:val="78327EFA"/>
    <w:lvl w:ilvl="0" w:tplc="DDEAFB26">
      <w:start w:val="1"/>
      <w:numFmt w:val="bullet"/>
      <w:lvlText w:val=""/>
      <w:lvlJc w:val="left"/>
      <w:pPr>
        <w:tabs>
          <w:tab w:val="num" w:pos="720"/>
        </w:tabs>
        <w:ind w:left="720" w:hanging="360"/>
      </w:pPr>
      <w:rPr>
        <w:rFonts w:ascii="Wingdings" w:hAnsi="Wingdings" w:hint="default"/>
      </w:rPr>
    </w:lvl>
    <w:lvl w:ilvl="1" w:tplc="8612C69C" w:tentative="1">
      <w:start w:val="1"/>
      <w:numFmt w:val="bullet"/>
      <w:lvlText w:val=""/>
      <w:lvlJc w:val="left"/>
      <w:pPr>
        <w:tabs>
          <w:tab w:val="num" w:pos="1440"/>
        </w:tabs>
        <w:ind w:left="1440" w:hanging="360"/>
      </w:pPr>
      <w:rPr>
        <w:rFonts w:ascii="Wingdings" w:hAnsi="Wingdings" w:hint="default"/>
      </w:rPr>
    </w:lvl>
    <w:lvl w:ilvl="2" w:tplc="C5B8D020" w:tentative="1">
      <w:start w:val="1"/>
      <w:numFmt w:val="bullet"/>
      <w:lvlText w:val=""/>
      <w:lvlJc w:val="left"/>
      <w:pPr>
        <w:tabs>
          <w:tab w:val="num" w:pos="2160"/>
        </w:tabs>
        <w:ind w:left="2160" w:hanging="360"/>
      </w:pPr>
      <w:rPr>
        <w:rFonts w:ascii="Wingdings" w:hAnsi="Wingdings" w:hint="default"/>
      </w:rPr>
    </w:lvl>
    <w:lvl w:ilvl="3" w:tplc="FB9A06F8" w:tentative="1">
      <w:start w:val="1"/>
      <w:numFmt w:val="bullet"/>
      <w:lvlText w:val=""/>
      <w:lvlJc w:val="left"/>
      <w:pPr>
        <w:tabs>
          <w:tab w:val="num" w:pos="2880"/>
        </w:tabs>
        <w:ind w:left="2880" w:hanging="360"/>
      </w:pPr>
      <w:rPr>
        <w:rFonts w:ascii="Wingdings" w:hAnsi="Wingdings" w:hint="default"/>
      </w:rPr>
    </w:lvl>
    <w:lvl w:ilvl="4" w:tplc="966089E8" w:tentative="1">
      <w:start w:val="1"/>
      <w:numFmt w:val="bullet"/>
      <w:lvlText w:val=""/>
      <w:lvlJc w:val="left"/>
      <w:pPr>
        <w:tabs>
          <w:tab w:val="num" w:pos="3600"/>
        </w:tabs>
        <w:ind w:left="3600" w:hanging="360"/>
      </w:pPr>
      <w:rPr>
        <w:rFonts w:ascii="Wingdings" w:hAnsi="Wingdings" w:hint="default"/>
      </w:rPr>
    </w:lvl>
    <w:lvl w:ilvl="5" w:tplc="0538959E" w:tentative="1">
      <w:start w:val="1"/>
      <w:numFmt w:val="bullet"/>
      <w:lvlText w:val=""/>
      <w:lvlJc w:val="left"/>
      <w:pPr>
        <w:tabs>
          <w:tab w:val="num" w:pos="4320"/>
        </w:tabs>
        <w:ind w:left="4320" w:hanging="360"/>
      </w:pPr>
      <w:rPr>
        <w:rFonts w:ascii="Wingdings" w:hAnsi="Wingdings" w:hint="default"/>
      </w:rPr>
    </w:lvl>
    <w:lvl w:ilvl="6" w:tplc="3D6CCA86" w:tentative="1">
      <w:start w:val="1"/>
      <w:numFmt w:val="bullet"/>
      <w:lvlText w:val=""/>
      <w:lvlJc w:val="left"/>
      <w:pPr>
        <w:tabs>
          <w:tab w:val="num" w:pos="5040"/>
        </w:tabs>
        <w:ind w:left="5040" w:hanging="360"/>
      </w:pPr>
      <w:rPr>
        <w:rFonts w:ascii="Wingdings" w:hAnsi="Wingdings" w:hint="default"/>
      </w:rPr>
    </w:lvl>
    <w:lvl w:ilvl="7" w:tplc="0C7065C4" w:tentative="1">
      <w:start w:val="1"/>
      <w:numFmt w:val="bullet"/>
      <w:lvlText w:val=""/>
      <w:lvlJc w:val="left"/>
      <w:pPr>
        <w:tabs>
          <w:tab w:val="num" w:pos="5760"/>
        </w:tabs>
        <w:ind w:left="5760" w:hanging="360"/>
      </w:pPr>
      <w:rPr>
        <w:rFonts w:ascii="Wingdings" w:hAnsi="Wingdings" w:hint="default"/>
      </w:rPr>
    </w:lvl>
    <w:lvl w:ilvl="8" w:tplc="787EF98C" w:tentative="1">
      <w:start w:val="1"/>
      <w:numFmt w:val="bullet"/>
      <w:lvlText w:val=""/>
      <w:lvlJc w:val="left"/>
      <w:pPr>
        <w:tabs>
          <w:tab w:val="num" w:pos="6480"/>
        </w:tabs>
        <w:ind w:left="6480" w:hanging="360"/>
      </w:pPr>
      <w:rPr>
        <w:rFonts w:ascii="Wingdings" w:hAnsi="Wingdings" w:hint="default"/>
      </w:rPr>
    </w:lvl>
  </w:abstractNum>
  <w:abstractNum w:abstractNumId="1">
    <w:nsid w:val="1ADB088E"/>
    <w:multiLevelType w:val="hybridMultilevel"/>
    <w:tmpl w:val="27F8DD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99618A7"/>
    <w:multiLevelType w:val="hybridMultilevel"/>
    <w:tmpl w:val="C674E34E"/>
    <w:lvl w:ilvl="0" w:tplc="AFA61932">
      <w:start w:val="1"/>
      <w:numFmt w:val="bullet"/>
      <w:lvlText w:val=""/>
      <w:lvlJc w:val="left"/>
      <w:pPr>
        <w:tabs>
          <w:tab w:val="num" w:pos="720"/>
        </w:tabs>
        <w:ind w:left="720" w:hanging="360"/>
      </w:pPr>
      <w:rPr>
        <w:rFonts w:ascii="Wingdings" w:hAnsi="Wingdings" w:hint="default"/>
      </w:rPr>
    </w:lvl>
    <w:lvl w:ilvl="1" w:tplc="0882B9CA" w:tentative="1">
      <w:start w:val="1"/>
      <w:numFmt w:val="bullet"/>
      <w:lvlText w:val=""/>
      <w:lvlJc w:val="left"/>
      <w:pPr>
        <w:tabs>
          <w:tab w:val="num" w:pos="1440"/>
        </w:tabs>
        <w:ind w:left="1440" w:hanging="360"/>
      </w:pPr>
      <w:rPr>
        <w:rFonts w:ascii="Wingdings" w:hAnsi="Wingdings" w:hint="default"/>
      </w:rPr>
    </w:lvl>
    <w:lvl w:ilvl="2" w:tplc="02FE2672" w:tentative="1">
      <w:start w:val="1"/>
      <w:numFmt w:val="bullet"/>
      <w:lvlText w:val=""/>
      <w:lvlJc w:val="left"/>
      <w:pPr>
        <w:tabs>
          <w:tab w:val="num" w:pos="2160"/>
        </w:tabs>
        <w:ind w:left="2160" w:hanging="360"/>
      </w:pPr>
      <w:rPr>
        <w:rFonts w:ascii="Wingdings" w:hAnsi="Wingdings" w:hint="default"/>
      </w:rPr>
    </w:lvl>
    <w:lvl w:ilvl="3" w:tplc="37CE68A4" w:tentative="1">
      <w:start w:val="1"/>
      <w:numFmt w:val="bullet"/>
      <w:lvlText w:val=""/>
      <w:lvlJc w:val="left"/>
      <w:pPr>
        <w:tabs>
          <w:tab w:val="num" w:pos="2880"/>
        </w:tabs>
        <w:ind w:left="2880" w:hanging="360"/>
      </w:pPr>
      <w:rPr>
        <w:rFonts w:ascii="Wingdings" w:hAnsi="Wingdings" w:hint="default"/>
      </w:rPr>
    </w:lvl>
    <w:lvl w:ilvl="4" w:tplc="BFF84452" w:tentative="1">
      <w:start w:val="1"/>
      <w:numFmt w:val="bullet"/>
      <w:lvlText w:val=""/>
      <w:lvlJc w:val="left"/>
      <w:pPr>
        <w:tabs>
          <w:tab w:val="num" w:pos="3600"/>
        </w:tabs>
        <w:ind w:left="3600" w:hanging="360"/>
      </w:pPr>
      <w:rPr>
        <w:rFonts w:ascii="Wingdings" w:hAnsi="Wingdings" w:hint="default"/>
      </w:rPr>
    </w:lvl>
    <w:lvl w:ilvl="5" w:tplc="63B6A12E" w:tentative="1">
      <w:start w:val="1"/>
      <w:numFmt w:val="bullet"/>
      <w:lvlText w:val=""/>
      <w:lvlJc w:val="left"/>
      <w:pPr>
        <w:tabs>
          <w:tab w:val="num" w:pos="4320"/>
        </w:tabs>
        <w:ind w:left="4320" w:hanging="360"/>
      </w:pPr>
      <w:rPr>
        <w:rFonts w:ascii="Wingdings" w:hAnsi="Wingdings" w:hint="default"/>
      </w:rPr>
    </w:lvl>
    <w:lvl w:ilvl="6" w:tplc="DBD2A14E" w:tentative="1">
      <w:start w:val="1"/>
      <w:numFmt w:val="bullet"/>
      <w:lvlText w:val=""/>
      <w:lvlJc w:val="left"/>
      <w:pPr>
        <w:tabs>
          <w:tab w:val="num" w:pos="5040"/>
        </w:tabs>
        <w:ind w:left="5040" w:hanging="360"/>
      </w:pPr>
      <w:rPr>
        <w:rFonts w:ascii="Wingdings" w:hAnsi="Wingdings" w:hint="default"/>
      </w:rPr>
    </w:lvl>
    <w:lvl w:ilvl="7" w:tplc="D2BE6116" w:tentative="1">
      <w:start w:val="1"/>
      <w:numFmt w:val="bullet"/>
      <w:lvlText w:val=""/>
      <w:lvlJc w:val="left"/>
      <w:pPr>
        <w:tabs>
          <w:tab w:val="num" w:pos="5760"/>
        </w:tabs>
        <w:ind w:left="5760" w:hanging="360"/>
      </w:pPr>
      <w:rPr>
        <w:rFonts w:ascii="Wingdings" w:hAnsi="Wingdings" w:hint="default"/>
      </w:rPr>
    </w:lvl>
    <w:lvl w:ilvl="8" w:tplc="E6E68A1C" w:tentative="1">
      <w:start w:val="1"/>
      <w:numFmt w:val="bullet"/>
      <w:lvlText w:val=""/>
      <w:lvlJc w:val="left"/>
      <w:pPr>
        <w:tabs>
          <w:tab w:val="num" w:pos="6480"/>
        </w:tabs>
        <w:ind w:left="6480" w:hanging="360"/>
      </w:pPr>
      <w:rPr>
        <w:rFonts w:ascii="Wingdings" w:hAnsi="Wingdings" w:hint="default"/>
      </w:rPr>
    </w:lvl>
  </w:abstractNum>
  <w:abstractNum w:abstractNumId="3">
    <w:nsid w:val="35F52BB8"/>
    <w:multiLevelType w:val="hybridMultilevel"/>
    <w:tmpl w:val="D8805A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7433F01"/>
    <w:multiLevelType w:val="multilevel"/>
    <w:tmpl w:val="9DBA549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43537864"/>
    <w:multiLevelType w:val="multilevel"/>
    <w:tmpl w:val="A70E4F3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52141B01"/>
    <w:multiLevelType w:val="hybridMultilevel"/>
    <w:tmpl w:val="DB1A33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3616C99"/>
    <w:multiLevelType w:val="multilevel"/>
    <w:tmpl w:val="0409001D"/>
    <w:numStyleLink w:val="1"/>
  </w:abstractNum>
  <w:abstractNum w:abstractNumId="8">
    <w:nsid w:val="55F00F96"/>
    <w:multiLevelType w:val="multilevel"/>
    <w:tmpl w:val="A70E4F3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58AA4985"/>
    <w:multiLevelType w:val="hybridMultilevel"/>
    <w:tmpl w:val="77EC27B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5AD27389"/>
    <w:multiLevelType w:val="multilevel"/>
    <w:tmpl w:val="3FBEC6B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5F6032DF"/>
    <w:multiLevelType w:val="multilevel"/>
    <w:tmpl w:val="9DBA549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6011427D"/>
    <w:multiLevelType w:val="multilevel"/>
    <w:tmpl w:val="3FBEC6B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rFonts w:hint="default"/>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62CC6CCB"/>
    <w:multiLevelType w:val="multilevel"/>
    <w:tmpl w:val="A70E4F3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631273B0"/>
    <w:multiLevelType w:val="hybridMultilevel"/>
    <w:tmpl w:val="180CF1F6"/>
    <w:lvl w:ilvl="0" w:tplc="04090001">
      <w:start w:val="1"/>
      <w:numFmt w:val="bullet"/>
      <w:lvlText w:val=""/>
      <w:lvlJc w:val="left"/>
      <w:pPr>
        <w:ind w:left="504" w:hanging="420"/>
      </w:pPr>
      <w:rPr>
        <w:rFonts w:ascii="Wingdings" w:hAnsi="Wingdings" w:hint="default"/>
      </w:rPr>
    </w:lvl>
    <w:lvl w:ilvl="1" w:tplc="04090003" w:tentative="1">
      <w:start w:val="1"/>
      <w:numFmt w:val="bullet"/>
      <w:lvlText w:val=""/>
      <w:lvlJc w:val="left"/>
      <w:pPr>
        <w:ind w:left="924" w:hanging="420"/>
      </w:pPr>
      <w:rPr>
        <w:rFonts w:ascii="Wingdings" w:hAnsi="Wingdings" w:hint="default"/>
      </w:rPr>
    </w:lvl>
    <w:lvl w:ilvl="2" w:tplc="04090005" w:tentative="1">
      <w:start w:val="1"/>
      <w:numFmt w:val="bullet"/>
      <w:lvlText w:val=""/>
      <w:lvlJc w:val="left"/>
      <w:pPr>
        <w:ind w:left="1344" w:hanging="420"/>
      </w:pPr>
      <w:rPr>
        <w:rFonts w:ascii="Wingdings" w:hAnsi="Wingdings" w:hint="default"/>
      </w:rPr>
    </w:lvl>
    <w:lvl w:ilvl="3" w:tplc="04090001" w:tentative="1">
      <w:start w:val="1"/>
      <w:numFmt w:val="bullet"/>
      <w:lvlText w:val=""/>
      <w:lvlJc w:val="left"/>
      <w:pPr>
        <w:ind w:left="1764" w:hanging="420"/>
      </w:pPr>
      <w:rPr>
        <w:rFonts w:ascii="Wingdings" w:hAnsi="Wingdings" w:hint="default"/>
      </w:rPr>
    </w:lvl>
    <w:lvl w:ilvl="4" w:tplc="04090003" w:tentative="1">
      <w:start w:val="1"/>
      <w:numFmt w:val="bullet"/>
      <w:lvlText w:val=""/>
      <w:lvlJc w:val="left"/>
      <w:pPr>
        <w:ind w:left="2184" w:hanging="420"/>
      </w:pPr>
      <w:rPr>
        <w:rFonts w:ascii="Wingdings" w:hAnsi="Wingdings" w:hint="default"/>
      </w:rPr>
    </w:lvl>
    <w:lvl w:ilvl="5" w:tplc="04090005" w:tentative="1">
      <w:start w:val="1"/>
      <w:numFmt w:val="bullet"/>
      <w:lvlText w:val=""/>
      <w:lvlJc w:val="left"/>
      <w:pPr>
        <w:ind w:left="2604" w:hanging="420"/>
      </w:pPr>
      <w:rPr>
        <w:rFonts w:ascii="Wingdings" w:hAnsi="Wingdings" w:hint="default"/>
      </w:rPr>
    </w:lvl>
    <w:lvl w:ilvl="6" w:tplc="04090001" w:tentative="1">
      <w:start w:val="1"/>
      <w:numFmt w:val="bullet"/>
      <w:lvlText w:val=""/>
      <w:lvlJc w:val="left"/>
      <w:pPr>
        <w:ind w:left="3024" w:hanging="420"/>
      </w:pPr>
      <w:rPr>
        <w:rFonts w:ascii="Wingdings" w:hAnsi="Wingdings" w:hint="default"/>
      </w:rPr>
    </w:lvl>
    <w:lvl w:ilvl="7" w:tplc="04090003" w:tentative="1">
      <w:start w:val="1"/>
      <w:numFmt w:val="bullet"/>
      <w:lvlText w:val=""/>
      <w:lvlJc w:val="left"/>
      <w:pPr>
        <w:ind w:left="3444" w:hanging="420"/>
      </w:pPr>
      <w:rPr>
        <w:rFonts w:ascii="Wingdings" w:hAnsi="Wingdings" w:hint="default"/>
      </w:rPr>
    </w:lvl>
    <w:lvl w:ilvl="8" w:tplc="04090005" w:tentative="1">
      <w:start w:val="1"/>
      <w:numFmt w:val="bullet"/>
      <w:lvlText w:val=""/>
      <w:lvlJc w:val="left"/>
      <w:pPr>
        <w:ind w:left="3864" w:hanging="420"/>
      </w:pPr>
      <w:rPr>
        <w:rFonts w:ascii="Wingdings" w:hAnsi="Wingdings" w:hint="default"/>
      </w:rPr>
    </w:lvl>
  </w:abstractNum>
  <w:abstractNum w:abstractNumId="15">
    <w:nsid w:val="6E75585D"/>
    <w:multiLevelType w:val="multilevel"/>
    <w:tmpl w:val="A70E4F3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6F5D128C"/>
    <w:multiLevelType w:val="multilevel"/>
    <w:tmpl w:val="0409001D"/>
    <w:numStyleLink w:val="1"/>
  </w:abstractNum>
  <w:abstractNum w:abstractNumId="17">
    <w:nsid w:val="7133124F"/>
    <w:multiLevelType w:val="hybridMultilevel"/>
    <w:tmpl w:val="1452FA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9004020"/>
    <w:multiLevelType w:val="multilevel"/>
    <w:tmpl w:val="A70E4F3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7C661EB2"/>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8"/>
  </w:num>
  <w:num w:numId="2">
    <w:abstractNumId w:val="9"/>
  </w:num>
  <w:num w:numId="3">
    <w:abstractNumId w:val="19"/>
  </w:num>
  <w:num w:numId="4">
    <w:abstractNumId w:val="3"/>
  </w:num>
  <w:num w:numId="5">
    <w:abstractNumId w:val="1"/>
  </w:num>
  <w:num w:numId="6">
    <w:abstractNumId w:val="4"/>
  </w:num>
  <w:num w:numId="7">
    <w:abstractNumId w:val="11"/>
  </w:num>
  <w:num w:numId="8">
    <w:abstractNumId w:val="12"/>
  </w:num>
  <w:num w:numId="9">
    <w:abstractNumId w:val="10"/>
  </w:num>
  <w:num w:numId="10">
    <w:abstractNumId w:val="6"/>
  </w:num>
  <w:num w:numId="11">
    <w:abstractNumId w:val="17"/>
  </w:num>
  <w:num w:numId="12">
    <w:abstractNumId w:val="14"/>
  </w:num>
  <w:num w:numId="13">
    <w:abstractNumId w:val="16"/>
  </w:num>
  <w:num w:numId="14">
    <w:abstractNumId w:val="7"/>
  </w:num>
  <w:num w:numId="15">
    <w:abstractNumId w:val="0"/>
  </w:num>
  <w:num w:numId="16">
    <w:abstractNumId w:val="2"/>
  </w:num>
  <w:num w:numId="17">
    <w:abstractNumId w:val="13"/>
  </w:num>
  <w:num w:numId="18">
    <w:abstractNumId w:val="15"/>
  </w:num>
  <w:num w:numId="19">
    <w:abstractNumId w:val="5"/>
  </w:num>
  <w:num w:numId="20">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42B2F"/>
    <w:rsid w:val="00012DC6"/>
    <w:rsid w:val="00024637"/>
    <w:rsid w:val="00031E55"/>
    <w:rsid w:val="00046170"/>
    <w:rsid w:val="00050E73"/>
    <w:rsid w:val="000522EC"/>
    <w:rsid w:val="0006577F"/>
    <w:rsid w:val="000706A9"/>
    <w:rsid w:val="00071D64"/>
    <w:rsid w:val="00077237"/>
    <w:rsid w:val="00082776"/>
    <w:rsid w:val="0008467F"/>
    <w:rsid w:val="000865C6"/>
    <w:rsid w:val="000910B0"/>
    <w:rsid w:val="000920DE"/>
    <w:rsid w:val="000921A5"/>
    <w:rsid w:val="0009352F"/>
    <w:rsid w:val="000A7A79"/>
    <w:rsid w:val="000B2186"/>
    <w:rsid w:val="000C3FD6"/>
    <w:rsid w:val="000C464C"/>
    <w:rsid w:val="000C6A85"/>
    <w:rsid w:val="000C6F6D"/>
    <w:rsid w:val="000D145A"/>
    <w:rsid w:val="000E4493"/>
    <w:rsid w:val="000F2FBA"/>
    <w:rsid w:val="000F5D29"/>
    <w:rsid w:val="0010081E"/>
    <w:rsid w:val="00102FB0"/>
    <w:rsid w:val="0011491B"/>
    <w:rsid w:val="001150B8"/>
    <w:rsid w:val="00115297"/>
    <w:rsid w:val="00133A45"/>
    <w:rsid w:val="00144C11"/>
    <w:rsid w:val="00145245"/>
    <w:rsid w:val="00156054"/>
    <w:rsid w:val="00156A2F"/>
    <w:rsid w:val="00170DA4"/>
    <w:rsid w:val="001763FE"/>
    <w:rsid w:val="00181F5D"/>
    <w:rsid w:val="00193F87"/>
    <w:rsid w:val="001A0C80"/>
    <w:rsid w:val="001A1578"/>
    <w:rsid w:val="001A1A19"/>
    <w:rsid w:val="001A25A2"/>
    <w:rsid w:val="001A49BB"/>
    <w:rsid w:val="001A4E0F"/>
    <w:rsid w:val="001B485A"/>
    <w:rsid w:val="001B4D09"/>
    <w:rsid w:val="001C7622"/>
    <w:rsid w:val="001D246D"/>
    <w:rsid w:val="001E1E2E"/>
    <w:rsid w:val="001E52DF"/>
    <w:rsid w:val="001F3330"/>
    <w:rsid w:val="00217809"/>
    <w:rsid w:val="0022149D"/>
    <w:rsid w:val="00222EB2"/>
    <w:rsid w:val="00242D7F"/>
    <w:rsid w:val="0024477B"/>
    <w:rsid w:val="00245AEA"/>
    <w:rsid w:val="00246B5B"/>
    <w:rsid w:val="002545CB"/>
    <w:rsid w:val="002549E9"/>
    <w:rsid w:val="002609F0"/>
    <w:rsid w:val="00261F3B"/>
    <w:rsid w:val="00266678"/>
    <w:rsid w:val="002706E1"/>
    <w:rsid w:val="0027099F"/>
    <w:rsid w:val="0027242B"/>
    <w:rsid w:val="00272D79"/>
    <w:rsid w:val="00275D2E"/>
    <w:rsid w:val="00292308"/>
    <w:rsid w:val="002A212B"/>
    <w:rsid w:val="002A2D2E"/>
    <w:rsid w:val="002B002D"/>
    <w:rsid w:val="002B5267"/>
    <w:rsid w:val="002B52A2"/>
    <w:rsid w:val="002C0AF8"/>
    <w:rsid w:val="002C12B6"/>
    <w:rsid w:val="002C7BB7"/>
    <w:rsid w:val="002D0683"/>
    <w:rsid w:val="002D074E"/>
    <w:rsid w:val="002D444B"/>
    <w:rsid w:val="002D5A77"/>
    <w:rsid w:val="002E3C9C"/>
    <w:rsid w:val="002F73D1"/>
    <w:rsid w:val="00305765"/>
    <w:rsid w:val="003148E5"/>
    <w:rsid w:val="0031577D"/>
    <w:rsid w:val="00315C70"/>
    <w:rsid w:val="00317CDD"/>
    <w:rsid w:val="00321A40"/>
    <w:rsid w:val="00321E82"/>
    <w:rsid w:val="00334644"/>
    <w:rsid w:val="003354C2"/>
    <w:rsid w:val="003415C6"/>
    <w:rsid w:val="00344BC7"/>
    <w:rsid w:val="00345625"/>
    <w:rsid w:val="00345D73"/>
    <w:rsid w:val="00352B01"/>
    <w:rsid w:val="00355005"/>
    <w:rsid w:val="00355E67"/>
    <w:rsid w:val="0036372A"/>
    <w:rsid w:val="00366E9A"/>
    <w:rsid w:val="0037381A"/>
    <w:rsid w:val="00375151"/>
    <w:rsid w:val="00375B71"/>
    <w:rsid w:val="00382EBB"/>
    <w:rsid w:val="00386837"/>
    <w:rsid w:val="00392118"/>
    <w:rsid w:val="003949BB"/>
    <w:rsid w:val="003A62A4"/>
    <w:rsid w:val="003B415B"/>
    <w:rsid w:val="003B7A38"/>
    <w:rsid w:val="003C0E22"/>
    <w:rsid w:val="003C1E42"/>
    <w:rsid w:val="003C2F0A"/>
    <w:rsid w:val="003C30BD"/>
    <w:rsid w:val="003D14BF"/>
    <w:rsid w:val="003D1B33"/>
    <w:rsid w:val="003D38BA"/>
    <w:rsid w:val="003E0FBF"/>
    <w:rsid w:val="003E5EED"/>
    <w:rsid w:val="003F7144"/>
    <w:rsid w:val="004060E0"/>
    <w:rsid w:val="004062E4"/>
    <w:rsid w:val="004305C8"/>
    <w:rsid w:val="00433BE4"/>
    <w:rsid w:val="00434CA7"/>
    <w:rsid w:val="00440236"/>
    <w:rsid w:val="00447DB4"/>
    <w:rsid w:val="00453B0A"/>
    <w:rsid w:val="00454967"/>
    <w:rsid w:val="00463C2A"/>
    <w:rsid w:val="0046779A"/>
    <w:rsid w:val="00471DAE"/>
    <w:rsid w:val="004811E0"/>
    <w:rsid w:val="00481BDE"/>
    <w:rsid w:val="0048418E"/>
    <w:rsid w:val="00484997"/>
    <w:rsid w:val="00484AE7"/>
    <w:rsid w:val="00491008"/>
    <w:rsid w:val="004A168E"/>
    <w:rsid w:val="004C2645"/>
    <w:rsid w:val="004C2872"/>
    <w:rsid w:val="004C50AD"/>
    <w:rsid w:val="004C6763"/>
    <w:rsid w:val="004C74FA"/>
    <w:rsid w:val="004D4A26"/>
    <w:rsid w:val="004D4D0B"/>
    <w:rsid w:val="004D5AD9"/>
    <w:rsid w:val="004E3498"/>
    <w:rsid w:val="004F05A5"/>
    <w:rsid w:val="004F2A45"/>
    <w:rsid w:val="004F3C09"/>
    <w:rsid w:val="004F3F4C"/>
    <w:rsid w:val="00500856"/>
    <w:rsid w:val="0050133D"/>
    <w:rsid w:val="005044E1"/>
    <w:rsid w:val="0050651E"/>
    <w:rsid w:val="00510738"/>
    <w:rsid w:val="00514200"/>
    <w:rsid w:val="0051496A"/>
    <w:rsid w:val="005277AF"/>
    <w:rsid w:val="00530497"/>
    <w:rsid w:val="00534E05"/>
    <w:rsid w:val="00544306"/>
    <w:rsid w:val="00545B74"/>
    <w:rsid w:val="00552A37"/>
    <w:rsid w:val="00553398"/>
    <w:rsid w:val="005555D6"/>
    <w:rsid w:val="00556BD0"/>
    <w:rsid w:val="00562E50"/>
    <w:rsid w:val="00565503"/>
    <w:rsid w:val="00570AD7"/>
    <w:rsid w:val="00581BD0"/>
    <w:rsid w:val="00595876"/>
    <w:rsid w:val="005A42F2"/>
    <w:rsid w:val="005A7795"/>
    <w:rsid w:val="005B0D2C"/>
    <w:rsid w:val="005B2CB8"/>
    <w:rsid w:val="005B4DCB"/>
    <w:rsid w:val="005B63DD"/>
    <w:rsid w:val="005C5349"/>
    <w:rsid w:val="005C6256"/>
    <w:rsid w:val="005C7882"/>
    <w:rsid w:val="005D285D"/>
    <w:rsid w:val="005D35D3"/>
    <w:rsid w:val="005D5169"/>
    <w:rsid w:val="005E150C"/>
    <w:rsid w:val="005E3235"/>
    <w:rsid w:val="005E76AB"/>
    <w:rsid w:val="005F25B3"/>
    <w:rsid w:val="005F5C49"/>
    <w:rsid w:val="006011C7"/>
    <w:rsid w:val="006036BF"/>
    <w:rsid w:val="00603E56"/>
    <w:rsid w:val="00605C0D"/>
    <w:rsid w:val="0061250C"/>
    <w:rsid w:val="00621994"/>
    <w:rsid w:val="00621DB5"/>
    <w:rsid w:val="00635DA0"/>
    <w:rsid w:val="00637D99"/>
    <w:rsid w:val="00640A71"/>
    <w:rsid w:val="00642343"/>
    <w:rsid w:val="006474A7"/>
    <w:rsid w:val="00647656"/>
    <w:rsid w:val="00650DC6"/>
    <w:rsid w:val="00654E0B"/>
    <w:rsid w:val="00656A9F"/>
    <w:rsid w:val="006614CE"/>
    <w:rsid w:val="00661518"/>
    <w:rsid w:val="00661EFF"/>
    <w:rsid w:val="0066468C"/>
    <w:rsid w:val="00666484"/>
    <w:rsid w:val="006676B2"/>
    <w:rsid w:val="006745ED"/>
    <w:rsid w:val="00675F7D"/>
    <w:rsid w:val="006777F7"/>
    <w:rsid w:val="00683124"/>
    <w:rsid w:val="0068382D"/>
    <w:rsid w:val="00685DB4"/>
    <w:rsid w:val="0069131B"/>
    <w:rsid w:val="00692781"/>
    <w:rsid w:val="00693335"/>
    <w:rsid w:val="00693398"/>
    <w:rsid w:val="006A0E67"/>
    <w:rsid w:val="006B11D7"/>
    <w:rsid w:val="006B4421"/>
    <w:rsid w:val="006B4993"/>
    <w:rsid w:val="006B595E"/>
    <w:rsid w:val="006B79D8"/>
    <w:rsid w:val="006C5FDF"/>
    <w:rsid w:val="006D612F"/>
    <w:rsid w:val="006E0BAB"/>
    <w:rsid w:val="006E3358"/>
    <w:rsid w:val="006E35A3"/>
    <w:rsid w:val="006E68AF"/>
    <w:rsid w:val="006E7A60"/>
    <w:rsid w:val="006F2115"/>
    <w:rsid w:val="006F46EB"/>
    <w:rsid w:val="006F4D7D"/>
    <w:rsid w:val="006F5A61"/>
    <w:rsid w:val="006F7CB7"/>
    <w:rsid w:val="00703796"/>
    <w:rsid w:val="007049DF"/>
    <w:rsid w:val="00705AFC"/>
    <w:rsid w:val="007066E6"/>
    <w:rsid w:val="0071091E"/>
    <w:rsid w:val="00711996"/>
    <w:rsid w:val="007119FB"/>
    <w:rsid w:val="00712EEC"/>
    <w:rsid w:val="007210C4"/>
    <w:rsid w:val="00724EAB"/>
    <w:rsid w:val="00726539"/>
    <w:rsid w:val="00727A4C"/>
    <w:rsid w:val="00743540"/>
    <w:rsid w:val="007527E2"/>
    <w:rsid w:val="00752D56"/>
    <w:rsid w:val="00753806"/>
    <w:rsid w:val="00756F9E"/>
    <w:rsid w:val="0076390D"/>
    <w:rsid w:val="00765184"/>
    <w:rsid w:val="00773409"/>
    <w:rsid w:val="007769BC"/>
    <w:rsid w:val="007772D3"/>
    <w:rsid w:val="007823AD"/>
    <w:rsid w:val="00782D2B"/>
    <w:rsid w:val="00783329"/>
    <w:rsid w:val="00795BA6"/>
    <w:rsid w:val="007A285E"/>
    <w:rsid w:val="007A5B92"/>
    <w:rsid w:val="007A5E1B"/>
    <w:rsid w:val="007B0886"/>
    <w:rsid w:val="007B0E8A"/>
    <w:rsid w:val="007B205F"/>
    <w:rsid w:val="007B4CDC"/>
    <w:rsid w:val="007B690B"/>
    <w:rsid w:val="007C0038"/>
    <w:rsid w:val="007C0B66"/>
    <w:rsid w:val="007C4976"/>
    <w:rsid w:val="007D7C35"/>
    <w:rsid w:val="007E40AC"/>
    <w:rsid w:val="007E7D53"/>
    <w:rsid w:val="007F2BB0"/>
    <w:rsid w:val="00802978"/>
    <w:rsid w:val="00811D9B"/>
    <w:rsid w:val="0081504F"/>
    <w:rsid w:val="008231A5"/>
    <w:rsid w:val="008317C9"/>
    <w:rsid w:val="008337FB"/>
    <w:rsid w:val="0083756B"/>
    <w:rsid w:val="008523C0"/>
    <w:rsid w:val="00854AF9"/>
    <w:rsid w:val="00857787"/>
    <w:rsid w:val="00867061"/>
    <w:rsid w:val="00874B3A"/>
    <w:rsid w:val="00881FDB"/>
    <w:rsid w:val="00895F52"/>
    <w:rsid w:val="008A61A3"/>
    <w:rsid w:val="008B2026"/>
    <w:rsid w:val="008B248A"/>
    <w:rsid w:val="008B65BF"/>
    <w:rsid w:val="008B6DD1"/>
    <w:rsid w:val="008C0380"/>
    <w:rsid w:val="008C0CE6"/>
    <w:rsid w:val="008C5AA9"/>
    <w:rsid w:val="008C7889"/>
    <w:rsid w:val="008D3349"/>
    <w:rsid w:val="008D6AB8"/>
    <w:rsid w:val="008E18BD"/>
    <w:rsid w:val="008E35B5"/>
    <w:rsid w:val="008E4C72"/>
    <w:rsid w:val="008F79BD"/>
    <w:rsid w:val="009028D6"/>
    <w:rsid w:val="00903B87"/>
    <w:rsid w:val="00910095"/>
    <w:rsid w:val="0091160E"/>
    <w:rsid w:val="009152D4"/>
    <w:rsid w:val="009153E9"/>
    <w:rsid w:val="009218CA"/>
    <w:rsid w:val="00922DFA"/>
    <w:rsid w:val="009259A1"/>
    <w:rsid w:val="009320FB"/>
    <w:rsid w:val="0094175E"/>
    <w:rsid w:val="009469FD"/>
    <w:rsid w:val="009562B1"/>
    <w:rsid w:val="00960B1C"/>
    <w:rsid w:val="00967709"/>
    <w:rsid w:val="00973594"/>
    <w:rsid w:val="009766AE"/>
    <w:rsid w:val="00980F95"/>
    <w:rsid w:val="00982DD7"/>
    <w:rsid w:val="009851B5"/>
    <w:rsid w:val="009860D1"/>
    <w:rsid w:val="009919B9"/>
    <w:rsid w:val="00992205"/>
    <w:rsid w:val="00993E22"/>
    <w:rsid w:val="009A187D"/>
    <w:rsid w:val="009A2699"/>
    <w:rsid w:val="009A73C1"/>
    <w:rsid w:val="009A7460"/>
    <w:rsid w:val="009A77D5"/>
    <w:rsid w:val="009B31FF"/>
    <w:rsid w:val="009B3EBC"/>
    <w:rsid w:val="009B57FA"/>
    <w:rsid w:val="009C03DC"/>
    <w:rsid w:val="009C135B"/>
    <w:rsid w:val="009C1A09"/>
    <w:rsid w:val="009C3087"/>
    <w:rsid w:val="009C68F0"/>
    <w:rsid w:val="009C76F2"/>
    <w:rsid w:val="009D0176"/>
    <w:rsid w:val="009E2D83"/>
    <w:rsid w:val="009E4ED0"/>
    <w:rsid w:val="009E67E5"/>
    <w:rsid w:val="009F2924"/>
    <w:rsid w:val="009F4406"/>
    <w:rsid w:val="009F643B"/>
    <w:rsid w:val="00A01EB3"/>
    <w:rsid w:val="00A02BEC"/>
    <w:rsid w:val="00A10CFD"/>
    <w:rsid w:val="00A10D5A"/>
    <w:rsid w:val="00A125FD"/>
    <w:rsid w:val="00A24E62"/>
    <w:rsid w:val="00A254DB"/>
    <w:rsid w:val="00A262F1"/>
    <w:rsid w:val="00A33DB7"/>
    <w:rsid w:val="00A35662"/>
    <w:rsid w:val="00A36943"/>
    <w:rsid w:val="00A4035B"/>
    <w:rsid w:val="00A404B1"/>
    <w:rsid w:val="00A410EE"/>
    <w:rsid w:val="00A42A0F"/>
    <w:rsid w:val="00A44803"/>
    <w:rsid w:val="00A452B3"/>
    <w:rsid w:val="00A61A24"/>
    <w:rsid w:val="00A657CF"/>
    <w:rsid w:val="00A671FB"/>
    <w:rsid w:val="00A7016E"/>
    <w:rsid w:val="00A70412"/>
    <w:rsid w:val="00A73B57"/>
    <w:rsid w:val="00A81E56"/>
    <w:rsid w:val="00A83D33"/>
    <w:rsid w:val="00A879E4"/>
    <w:rsid w:val="00A87E3F"/>
    <w:rsid w:val="00A911AF"/>
    <w:rsid w:val="00A93545"/>
    <w:rsid w:val="00A94C8C"/>
    <w:rsid w:val="00A9505E"/>
    <w:rsid w:val="00A95AD4"/>
    <w:rsid w:val="00A9760A"/>
    <w:rsid w:val="00AB3ABD"/>
    <w:rsid w:val="00AB46F3"/>
    <w:rsid w:val="00AB4C49"/>
    <w:rsid w:val="00AC0517"/>
    <w:rsid w:val="00AC0844"/>
    <w:rsid w:val="00AD21DF"/>
    <w:rsid w:val="00AD5487"/>
    <w:rsid w:val="00AD5E7F"/>
    <w:rsid w:val="00AE1699"/>
    <w:rsid w:val="00AE4761"/>
    <w:rsid w:val="00AE7098"/>
    <w:rsid w:val="00AE71C6"/>
    <w:rsid w:val="00AE720D"/>
    <w:rsid w:val="00AF02F6"/>
    <w:rsid w:val="00AF2060"/>
    <w:rsid w:val="00AF4E9A"/>
    <w:rsid w:val="00AF7254"/>
    <w:rsid w:val="00B00BC9"/>
    <w:rsid w:val="00B00F43"/>
    <w:rsid w:val="00B02CF8"/>
    <w:rsid w:val="00B04B52"/>
    <w:rsid w:val="00B062A0"/>
    <w:rsid w:val="00B06E60"/>
    <w:rsid w:val="00B11972"/>
    <w:rsid w:val="00B12A1F"/>
    <w:rsid w:val="00B232E1"/>
    <w:rsid w:val="00B26A85"/>
    <w:rsid w:val="00B32355"/>
    <w:rsid w:val="00B377BF"/>
    <w:rsid w:val="00B401CA"/>
    <w:rsid w:val="00B40A52"/>
    <w:rsid w:val="00B45D22"/>
    <w:rsid w:val="00B51D1E"/>
    <w:rsid w:val="00B55219"/>
    <w:rsid w:val="00B5730F"/>
    <w:rsid w:val="00B61CA2"/>
    <w:rsid w:val="00B62D88"/>
    <w:rsid w:val="00B67785"/>
    <w:rsid w:val="00B73658"/>
    <w:rsid w:val="00B801F8"/>
    <w:rsid w:val="00B84A9F"/>
    <w:rsid w:val="00B857FE"/>
    <w:rsid w:val="00B91008"/>
    <w:rsid w:val="00BA1EE4"/>
    <w:rsid w:val="00BA4C1F"/>
    <w:rsid w:val="00BA7C16"/>
    <w:rsid w:val="00BC193F"/>
    <w:rsid w:val="00BC2A54"/>
    <w:rsid w:val="00BC3A2E"/>
    <w:rsid w:val="00BC5A1A"/>
    <w:rsid w:val="00BD6CF7"/>
    <w:rsid w:val="00BE0462"/>
    <w:rsid w:val="00BE13AE"/>
    <w:rsid w:val="00BE4386"/>
    <w:rsid w:val="00BE7775"/>
    <w:rsid w:val="00BF0E66"/>
    <w:rsid w:val="00BF24D7"/>
    <w:rsid w:val="00BF6863"/>
    <w:rsid w:val="00C01F24"/>
    <w:rsid w:val="00C11948"/>
    <w:rsid w:val="00C12FA2"/>
    <w:rsid w:val="00C1342F"/>
    <w:rsid w:val="00C24F42"/>
    <w:rsid w:val="00C30864"/>
    <w:rsid w:val="00C30A86"/>
    <w:rsid w:val="00C42B2F"/>
    <w:rsid w:val="00C432BB"/>
    <w:rsid w:val="00C44D24"/>
    <w:rsid w:val="00C61D2C"/>
    <w:rsid w:val="00C67C1A"/>
    <w:rsid w:val="00C702F4"/>
    <w:rsid w:val="00C70649"/>
    <w:rsid w:val="00C837E6"/>
    <w:rsid w:val="00C91792"/>
    <w:rsid w:val="00CB0567"/>
    <w:rsid w:val="00CB3569"/>
    <w:rsid w:val="00CB6C05"/>
    <w:rsid w:val="00CC017E"/>
    <w:rsid w:val="00CC3D43"/>
    <w:rsid w:val="00CD0E01"/>
    <w:rsid w:val="00CD270F"/>
    <w:rsid w:val="00CE349D"/>
    <w:rsid w:val="00CE5273"/>
    <w:rsid w:val="00CF2E4B"/>
    <w:rsid w:val="00CF31C5"/>
    <w:rsid w:val="00CF4CC1"/>
    <w:rsid w:val="00CF77E1"/>
    <w:rsid w:val="00D0032D"/>
    <w:rsid w:val="00D02834"/>
    <w:rsid w:val="00D0466D"/>
    <w:rsid w:val="00D125A9"/>
    <w:rsid w:val="00D17D4B"/>
    <w:rsid w:val="00D20271"/>
    <w:rsid w:val="00D20CBB"/>
    <w:rsid w:val="00D24720"/>
    <w:rsid w:val="00D32B38"/>
    <w:rsid w:val="00D36F37"/>
    <w:rsid w:val="00D40BF0"/>
    <w:rsid w:val="00D417B8"/>
    <w:rsid w:val="00D43C40"/>
    <w:rsid w:val="00D4547C"/>
    <w:rsid w:val="00D469B3"/>
    <w:rsid w:val="00D52185"/>
    <w:rsid w:val="00D55079"/>
    <w:rsid w:val="00D572E6"/>
    <w:rsid w:val="00D67EFF"/>
    <w:rsid w:val="00D709A3"/>
    <w:rsid w:val="00D7639E"/>
    <w:rsid w:val="00D81142"/>
    <w:rsid w:val="00D83811"/>
    <w:rsid w:val="00D838FA"/>
    <w:rsid w:val="00D85AF4"/>
    <w:rsid w:val="00D87588"/>
    <w:rsid w:val="00DA4EA6"/>
    <w:rsid w:val="00DB12F4"/>
    <w:rsid w:val="00DB1B81"/>
    <w:rsid w:val="00DB4FDF"/>
    <w:rsid w:val="00DB7853"/>
    <w:rsid w:val="00DB78F0"/>
    <w:rsid w:val="00DB7EFB"/>
    <w:rsid w:val="00DC798A"/>
    <w:rsid w:val="00DD3224"/>
    <w:rsid w:val="00DD752C"/>
    <w:rsid w:val="00DE0649"/>
    <w:rsid w:val="00DE7694"/>
    <w:rsid w:val="00DF11CD"/>
    <w:rsid w:val="00DF2D4A"/>
    <w:rsid w:val="00DF707C"/>
    <w:rsid w:val="00E01F6A"/>
    <w:rsid w:val="00E03C11"/>
    <w:rsid w:val="00E072A2"/>
    <w:rsid w:val="00E10AA0"/>
    <w:rsid w:val="00E12A5A"/>
    <w:rsid w:val="00E13A28"/>
    <w:rsid w:val="00E16662"/>
    <w:rsid w:val="00E201BC"/>
    <w:rsid w:val="00E20AF5"/>
    <w:rsid w:val="00E24E67"/>
    <w:rsid w:val="00E37D5A"/>
    <w:rsid w:val="00E40C9D"/>
    <w:rsid w:val="00E51D90"/>
    <w:rsid w:val="00E530AC"/>
    <w:rsid w:val="00E5586D"/>
    <w:rsid w:val="00E569D7"/>
    <w:rsid w:val="00E6471C"/>
    <w:rsid w:val="00E662A3"/>
    <w:rsid w:val="00E666C7"/>
    <w:rsid w:val="00E72C94"/>
    <w:rsid w:val="00E753A9"/>
    <w:rsid w:val="00E76A6F"/>
    <w:rsid w:val="00E76D83"/>
    <w:rsid w:val="00E86D21"/>
    <w:rsid w:val="00E957C0"/>
    <w:rsid w:val="00E95807"/>
    <w:rsid w:val="00E97217"/>
    <w:rsid w:val="00EA04A0"/>
    <w:rsid w:val="00EA3B17"/>
    <w:rsid w:val="00EB2A75"/>
    <w:rsid w:val="00EB61E3"/>
    <w:rsid w:val="00EC31D5"/>
    <w:rsid w:val="00EC328B"/>
    <w:rsid w:val="00ED0D65"/>
    <w:rsid w:val="00ED671A"/>
    <w:rsid w:val="00ED7EA8"/>
    <w:rsid w:val="00EE11FC"/>
    <w:rsid w:val="00EE1F35"/>
    <w:rsid w:val="00EE438C"/>
    <w:rsid w:val="00EE7B22"/>
    <w:rsid w:val="00EF7C22"/>
    <w:rsid w:val="00F00327"/>
    <w:rsid w:val="00F0145E"/>
    <w:rsid w:val="00F014DB"/>
    <w:rsid w:val="00F030DC"/>
    <w:rsid w:val="00F106E0"/>
    <w:rsid w:val="00F17885"/>
    <w:rsid w:val="00F3347A"/>
    <w:rsid w:val="00F409AC"/>
    <w:rsid w:val="00F5000E"/>
    <w:rsid w:val="00F5312B"/>
    <w:rsid w:val="00F53C87"/>
    <w:rsid w:val="00F5529C"/>
    <w:rsid w:val="00F60BBC"/>
    <w:rsid w:val="00F61137"/>
    <w:rsid w:val="00F6241A"/>
    <w:rsid w:val="00F63417"/>
    <w:rsid w:val="00F645A1"/>
    <w:rsid w:val="00F72482"/>
    <w:rsid w:val="00F73827"/>
    <w:rsid w:val="00F74884"/>
    <w:rsid w:val="00F81384"/>
    <w:rsid w:val="00F8194F"/>
    <w:rsid w:val="00F86B97"/>
    <w:rsid w:val="00F951A2"/>
    <w:rsid w:val="00FA24ED"/>
    <w:rsid w:val="00FA2989"/>
    <w:rsid w:val="00FA565B"/>
    <w:rsid w:val="00FA6CCB"/>
    <w:rsid w:val="00FA7944"/>
    <w:rsid w:val="00FB1779"/>
    <w:rsid w:val="00FB21A1"/>
    <w:rsid w:val="00FB356B"/>
    <w:rsid w:val="00FC0F50"/>
    <w:rsid w:val="00FC3A34"/>
    <w:rsid w:val="00FC567B"/>
    <w:rsid w:val="00FD21E6"/>
    <w:rsid w:val="00FD3E04"/>
    <w:rsid w:val="00FE0A31"/>
    <w:rsid w:val="00FE4132"/>
    <w:rsid w:val="00FE4499"/>
    <w:rsid w:val="00FE79F9"/>
    <w:rsid w:val="00FF02BD"/>
    <w:rsid w:val="00FF67B9"/>
    <w:rsid w:val="00FF6A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169"/>
    <w:pPr>
      <w:widowControl w:val="0"/>
      <w:jc w:val="both"/>
    </w:pPr>
  </w:style>
  <w:style w:type="paragraph" w:styleId="10">
    <w:name w:val="heading 1"/>
    <w:basedOn w:val="a"/>
    <w:next w:val="a"/>
    <w:link w:val="1Char"/>
    <w:uiPriority w:val="9"/>
    <w:qFormat/>
    <w:rsid w:val="0029230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42B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42B2F"/>
    <w:rPr>
      <w:sz w:val="18"/>
      <w:szCs w:val="18"/>
    </w:rPr>
  </w:style>
  <w:style w:type="paragraph" w:styleId="a4">
    <w:name w:val="footer"/>
    <w:basedOn w:val="a"/>
    <w:link w:val="Char0"/>
    <w:uiPriority w:val="99"/>
    <w:unhideWhenUsed/>
    <w:rsid w:val="00C42B2F"/>
    <w:pPr>
      <w:tabs>
        <w:tab w:val="center" w:pos="4153"/>
        <w:tab w:val="right" w:pos="8306"/>
      </w:tabs>
      <w:snapToGrid w:val="0"/>
      <w:jc w:val="left"/>
    </w:pPr>
    <w:rPr>
      <w:sz w:val="18"/>
      <w:szCs w:val="18"/>
    </w:rPr>
  </w:style>
  <w:style w:type="character" w:customStyle="1" w:styleId="Char0">
    <w:name w:val="页脚 Char"/>
    <w:basedOn w:val="a0"/>
    <w:link w:val="a4"/>
    <w:uiPriority w:val="99"/>
    <w:rsid w:val="00C42B2F"/>
    <w:rPr>
      <w:sz w:val="18"/>
      <w:szCs w:val="18"/>
    </w:rPr>
  </w:style>
  <w:style w:type="paragraph" w:styleId="a5">
    <w:name w:val="Balloon Text"/>
    <w:basedOn w:val="a"/>
    <w:link w:val="Char1"/>
    <w:uiPriority w:val="99"/>
    <w:semiHidden/>
    <w:unhideWhenUsed/>
    <w:rsid w:val="00050E73"/>
    <w:rPr>
      <w:sz w:val="18"/>
      <w:szCs w:val="18"/>
    </w:rPr>
  </w:style>
  <w:style w:type="character" w:customStyle="1" w:styleId="Char1">
    <w:name w:val="批注框文本 Char"/>
    <w:basedOn w:val="a0"/>
    <w:link w:val="a5"/>
    <w:uiPriority w:val="99"/>
    <w:semiHidden/>
    <w:rsid w:val="00050E73"/>
    <w:rPr>
      <w:sz w:val="18"/>
      <w:szCs w:val="18"/>
    </w:rPr>
  </w:style>
  <w:style w:type="paragraph" w:styleId="a6">
    <w:name w:val="List Paragraph"/>
    <w:basedOn w:val="a"/>
    <w:uiPriority w:val="34"/>
    <w:qFormat/>
    <w:rsid w:val="00703796"/>
    <w:pPr>
      <w:ind w:firstLineChars="200" w:firstLine="420"/>
    </w:pPr>
  </w:style>
  <w:style w:type="paragraph" w:customStyle="1" w:styleId="Default">
    <w:name w:val="Default"/>
    <w:rsid w:val="00D0466D"/>
    <w:pPr>
      <w:widowControl w:val="0"/>
      <w:autoSpaceDE w:val="0"/>
      <w:autoSpaceDN w:val="0"/>
      <w:adjustRightInd w:val="0"/>
    </w:pPr>
    <w:rPr>
      <w:rFonts w:ascii="宋体" w:eastAsia="宋体" w:cs="宋体"/>
      <w:color w:val="000000"/>
      <w:kern w:val="0"/>
      <w:sz w:val="24"/>
      <w:szCs w:val="24"/>
    </w:rPr>
  </w:style>
  <w:style w:type="paragraph" w:styleId="a7">
    <w:name w:val="No Spacing"/>
    <w:uiPriority w:val="1"/>
    <w:qFormat/>
    <w:rsid w:val="00993E22"/>
    <w:pPr>
      <w:widowControl w:val="0"/>
      <w:jc w:val="both"/>
    </w:pPr>
  </w:style>
  <w:style w:type="character" w:customStyle="1" w:styleId="1Char">
    <w:name w:val="标题 1 Char"/>
    <w:basedOn w:val="a0"/>
    <w:link w:val="10"/>
    <w:uiPriority w:val="9"/>
    <w:rsid w:val="00292308"/>
    <w:rPr>
      <w:b/>
      <w:bCs/>
      <w:kern w:val="44"/>
      <w:sz w:val="44"/>
      <w:szCs w:val="44"/>
    </w:rPr>
  </w:style>
  <w:style w:type="paragraph" w:styleId="TOC">
    <w:name w:val="TOC Heading"/>
    <w:basedOn w:val="10"/>
    <w:next w:val="a"/>
    <w:uiPriority w:val="39"/>
    <w:semiHidden/>
    <w:unhideWhenUsed/>
    <w:qFormat/>
    <w:rsid w:val="0029230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8">
    <w:name w:val="Document Map"/>
    <w:basedOn w:val="a"/>
    <w:link w:val="Char2"/>
    <w:uiPriority w:val="99"/>
    <w:semiHidden/>
    <w:unhideWhenUsed/>
    <w:rsid w:val="00D24720"/>
    <w:rPr>
      <w:rFonts w:ascii="宋体" w:eastAsia="宋体"/>
      <w:sz w:val="18"/>
      <w:szCs w:val="18"/>
    </w:rPr>
  </w:style>
  <w:style w:type="character" w:customStyle="1" w:styleId="Char2">
    <w:name w:val="文档结构图 Char"/>
    <w:basedOn w:val="a0"/>
    <w:link w:val="a8"/>
    <w:uiPriority w:val="99"/>
    <w:semiHidden/>
    <w:rsid w:val="00D24720"/>
    <w:rPr>
      <w:rFonts w:ascii="宋体" w:eastAsia="宋体"/>
      <w:sz w:val="18"/>
      <w:szCs w:val="18"/>
    </w:rPr>
  </w:style>
  <w:style w:type="paragraph" w:styleId="11">
    <w:name w:val="toc 1"/>
    <w:basedOn w:val="a"/>
    <w:next w:val="a"/>
    <w:autoRedefine/>
    <w:uiPriority w:val="39"/>
    <w:unhideWhenUsed/>
    <w:rsid w:val="001D246D"/>
    <w:pPr>
      <w:tabs>
        <w:tab w:val="left" w:pos="420"/>
        <w:tab w:val="right" w:leader="dot" w:pos="8296"/>
      </w:tabs>
      <w:spacing w:line="480" w:lineRule="auto"/>
    </w:pPr>
  </w:style>
  <w:style w:type="paragraph" w:styleId="2">
    <w:name w:val="toc 2"/>
    <w:basedOn w:val="a"/>
    <w:next w:val="a"/>
    <w:autoRedefine/>
    <w:uiPriority w:val="39"/>
    <w:unhideWhenUsed/>
    <w:rsid w:val="00D24720"/>
    <w:pPr>
      <w:ind w:leftChars="200" w:left="420"/>
    </w:pPr>
  </w:style>
  <w:style w:type="character" w:styleId="a9">
    <w:name w:val="Hyperlink"/>
    <w:basedOn w:val="a0"/>
    <w:uiPriority w:val="99"/>
    <w:unhideWhenUsed/>
    <w:rsid w:val="00D24720"/>
    <w:rPr>
      <w:color w:val="0000FF" w:themeColor="hyperlink"/>
      <w:u w:val="single"/>
    </w:rPr>
  </w:style>
  <w:style w:type="paragraph" w:styleId="3">
    <w:name w:val="toc 3"/>
    <w:basedOn w:val="a"/>
    <w:next w:val="a"/>
    <w:autoRedefine/>
    <w:uiPriority w:val="39"/>
    <w:unhideWhenUsed/>
    <w:rsid w:val="00AE1699"/>
    <w:pPr>
      <w:ind w:leftChars="400" w:left="840"/>
    </w:pPr>
  </w:style>
  <w:style w:type="numbering" w:customStyle="1" w:styleId="1">
    <w:name w:val="样式1"/>
    <w:uiPriority w:val="99"/>
    <w:rsid w:val="00392118"/>
    <w:pPr>
      <w:numPr>
        <w:numId w:val="3"/>
      </w:numPr>
    </w:pPr>
  </w:style>
  <w:style w:type="paragraph" w:styleId="aa">
    <w:name w:val="Subtitle"/>
    <w:basedOn w:val="a"/>
    <w:next w:val="a"/>
    <w:link w:val="Char3"/>
    <w:uiPriority w:val="11"/>
    <w:qFormat/>
    <w:rsid w:val="00366E9A"/>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a"/>
    <w:uiPriority w:val="11"/>
    <w:rsid w:val="00366E9A"/>
    <w:rPr>
      <w:rFonts w:asciiTheme="majorHAnsi" w:eastAsia="宋体" w:hAnsiTheme="majorHAnsi" w:cstheme="majorBidi"/>
      <w:b/>
      <w:bCs/>
      <w:kern w:val="28"/>
      <w:sz w:val="32"/>
      <w:szCs w:val="32"/>
    </w:rPr>
  </w:style>
</w:styles>
</file>

<file path=word/webSettings.xml><?xml version="1.0" encoding="utf-8"?>
<w:webSettings xmlns:r="http://schemas.openxmlformats.org/officeDocument/2006/relationships" xmlns:w="http://schemas.openxmlformats.org/wordprocessingml/2006/main">
  <w:divs>
    <w:div w:id="1320579342">
      <w:bodyDiv w:val="1"/>
      <w:marLeft w:val="0"/>
      <w:marRight w:val="0"/>
      <w:marTop w:val="0"/>
      <w:marBottom w:val="0"/>
      <w:divBdr>
        <w:top w:val="none" w:sz="0" w:space="0" w:color="auto"/>
        <w:left w:val="none" w:sz="0" w:space="0" w:color="auto"/>
        <w:bottom w:val="none" w:sz="0" w:space="0" w:color="auto"/>
        <w:right w:val="none" w:sz="0" w:space="0" w:color="auto"/>
      </w:divBdr>
      <w:divsChild>
        <w:div w:id="1901163507">
          <w:marLeft w:val="547"/>
          <w:marRight w:val="0"/>
          <w:marTop w:val="134"/>
          <w:marBottom w:val="0"/>
          <w:divBdr>
            <w:top w:val="none" w:sz="0" w:space="0" w:color="auto"/>
            <w:left w:val="none" w:sz="0" w:space="0" w:color="auto"/>
            <w:bottom w:val="none" w:sz="0" w:space="0" w:color="auto"/>
            <w:right w:val="none" w:sz="0" w:space="0" w:color="auto"/>
          </w:divBdr>
        </w:div>
        <w:div w:id="1785683928">
          <w:marLeft w:val="547"/>
          <w:marRight w:val="0"/>
          <w:marTop w:val="134"/>
          <w:marBottom w:val="0"/>
          <w:divBdr>
            <w:top w:val="none" w:sz="0" w:space="0" w:color="auto"/>
            <w:left w:val="none" w:sz="0" w:space="0" w:color="auto"/>
            <w:bottom w:val="none" w:sz="0" w:space="0" w:color="auto"/>
            <w:right w:val="none" w:sz="0" w:space="0" w:color="auto"/>
          </w:divBdr>
        </w:div>
        <w:div w:id="203176458">
          <w:marLeft w:val="547"/>
          <w:marRight w:val="0"/>
          <w:marTop w:val="134"/>
          <w:marBottom w:val="0"/>
          <w:divBdr>
            <w:top w:val="none" w:sz="0" w:space="0" w:color="auto"/>
            <w:left w:val="none" w:sz="0" w:space="0" w:color="auto"/>
            <w:bottom w:val="none" w:sz="0" w:space="0" w:color="auto"/>
            <w:right w:val="none" w:sz="0" w:space="0" w:color="auto"/>
          </w:divBdr>
        </w:div>
        <w:div w:id="771512808">
          <w:marLeft w:val="547"/>
          <w:marRight w:val="0"/>
          <w:marTop w:val="134"/>
          <w:marBottom w:val="0"/>
          <w:divBdr>
            <w:top w:val="none" w:sz="0" w:space="0" w:color="auto"/>
            <w:left w:val="none" w:sz="0" w:space="0" w:color="auto"/>
            <w:bottom w:val="none" w:sz="0" w:space="0" w:color="auto"/>
            <w:right w:val="none" w:sz="0" w:space="0" w:color="auto"/>
          </w:divBdr>
        </w:div>
      </w:divsChild>
    </w:div>
    <w:div w:id="1741515412">
      <w:bodyDiv w:val="1"/>
      <w:marLeft w:val="0"/>
      <w:marRight w:val="0"/>
      <w:marTop w:val="0"/>
      <w:marBottom w:val="0"/>
      <w:divBdr>
        <w:top w:val="none" w:sz="0" w:space="0" w:color="auto"/>
        <w:left w:val="none" w:sz="0" w:space="0" w:color="auto"/>
        <w:bottom w:val="none" w:sz="0" w:space="0" w:color="auto"/>
        <w:right w:val="none" w:sz="0" w:space="0" w:color="auto"/>
      </w:divBdr>
      <w:divsChild>
        <w:div w:id="72703837">
          <w:marLeft w:val="547"/>
          <w:marRight w:val="0"/>
          <w:marTop w:val="134"/>
          <w:marBottom w:val="0"/>
          <w:divBdr>
            <w:top w:val="none" w:sz="0" w:space="0" w:color="auto"/>
            <w:left w:val="none" w:sz="0" w:space="0" w:color="auto"/>
            <w:bottom w:val="none" w:sz="0" w:space="0" w:color="auto"/>
            <w:right w:val="none" w:sz="0" w:space="0" w:color="auto"/>
          </w:divBdr>
        </w:div>
        <w:div w:id="482241245">
          <w:marLeft w:val="547"/>
          <w:marRight w:val="0"/>
          <w:marTop w:val="134"/>
          <w:marBottom w:val="0"/>
          <w:divBdr>
            <w:top w:val="none" w:sz="0" w:space="0" w:color="auto"/>
            <w:left w:val="none" w:sz="0" w:space="0" w:color="auto"/>
            <w:bottom w:val="none" w:sz="0" w:space="0" w:color="auto"/>
            <w:right w:val="none" w:sz="0" w:space="0" w:color="auto"/>
          </w:divBdr>
        </w:div>
        <w:div w:id="940529467">
          <w:marLeft w:val="547"/>
          <w:marRight w:val="0"/>
          <w:marTop w:val="134"/>
          <w:marBottom w:val="0"/>
          <w:divBdr>
            <w:top w:val="none" w:sz="0" w:space="0" w:color="auto"/>
            <w:left w:val="none" w:sz="0" w:space="0" w:color="auto"/>
            <w:bottom w:val="none" w:sz="0" w:space="0" w:color="auto"/>
            <w:right w:val="none" w:sz="0" w:space="0" w:color="auto"/>
          </w:divBdr>
        </w:div>
        <w:div w:id="51284244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ADCE-227C-4264-9C18-AA90E9DD1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910</Words>
  <Characters>5187</Characters>
  <Application>Microsoft Office Word</Application>
  <DocSecurity>0</DocSecurity>
  <Lines>43</Lines>
  <Paragraphs>12</Paragraphs>
  <ScaleCrop>false</ScaleCrop>
  <Company>地址：重庆市北部新区洪湖西路18号2幢4号楼 (上丁企业园)      电话：023-67039968</Company>
  <LinksUpToDate>false</LinksUpToDate>
  <CharactersWithSpaces>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一帆公子</dc:creator>
  <cp:lastModifiedBy>vip-579</cp:lastModifiedBy>
  <cp:revision>7</cp:revision>
  <dcterms:created xsi:type="dcterms:W3CDTF">2015-09-01T05:58:00Z</dcterms:created>
  <dcterms:modified xsi:type="dcterms:W3CDTF">2015-09-08T08:21:00Z</dcterms:modified>
</cp:coreProperties>
</file>